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193C2" w14:textId="77777777" w:rsidR="000F1197" w:rsidRPr="00FB5403" w:rsidRDefault="0066156D" w:rsidP="000F1197">
      <w:pPr>
        <w:pStyle w:val="MainTitle"/>
        <w:spacing w:after="240"/>
        <w:jc w:val="left"/>
        <w:rPr>
          <w:rFonts w:ascii="Times New Roman Bold" w:hAnsi="Times New Roman Bold"/>
          <w:vanish/>
          <w:color w:val="FF0000"/>
        </w:rPr>
      </w:pPr>
      <w:r w:rsidRPr="00FB5403">
        <w:rPr>
          <w:rFonts w:ascii="Times New Roman Bold" w:hAnsi="Times New Roman Bold"/>
          <w:vanish/>
          <w:color w:val="FF0000"/>
        </w:rPr>
        <w:t>I</w:t>
      </w:r>
      <w:r w:rsidR="000F1197" w:rsidRPr="00FB5403">
        <w:rPr>
          <w:rFonts w:ascii="Times New Roman Bold" w:hAnsi="Times New Roman Bold"/>
          <w:vanish/>
          <w:color w:val="FF0000"/>
        </w:rPr>
        <w:t xml:space="preserve">tems in hidden text and colored red </w:t>
      </w:r>
      <w:r w:rsidRPr="00FB5403">
        <w:rPr>
          <w:rFonts w:ascii="Times New Roman Bold" w:hAnsi="Times New Roman Bold"/>
          <w:vanish/>
          <w:color w:val="FF0000"/>
        </w:rPr>
        <w:t xml:space="preserve">are </w:t>
      </w:r>
      <w:r w:rsidR="00B310E9" w:rsidRPr="00FB5403">
        <w:rPr>
          <w:rFonts w:ascii="Times New Roman Bold" w:hAnsi="Times New Roman Bold"/>
          <w:vanish/>
          <w:color w:val="FF0000"/>
        </w:rPr>
        <w:t>for use in the minutes but not needed in the agenda. Items in hidden text and colored blue are for your reference.</w:t>
      </w:r>
    </w:p>
    <w:p w14:paraId="218E5917" w14:textId="77777777" w:rsidR="00045E8A" w:rsidRPr="00B30B33" w:rsidRDefault="001366BF" w:rsidP="00045E8A">
      <w:pPr>
        <w:pStyle w:val="MainTitle"/>
        <w:spacing w:after="240"/>
        <w:rPr>
          <w:rFonts w:ascii="Times New Roman Bold" w:hAnsi="Times New Roman Bold"/>
          <w:b w:val="0"/>
          <w:color w:val="auto"/>
        </w:rPr>
      </w:pPr>
      <w:r w:rsidRPr="00B310E9">
        <w:rPr>
          <w:rFonts w:ascii="Times New Roman Bold" w:hAnsi="Times New Roman Bold"/>
          <w:vanish/>
          <w:color w:val="0070C0"/>
        </w:rPr>
        <w:t xml:space="preserve">Email to </w:t>
      </w:r>
      <w:r w:rsidR="008A0629" w:rsidRPr="00B310E9">
        <w:rPr>
          <w:rFonts w:ascii="Times New Roman Bold" w:hAnsi="Times New Roman Bold"/>
          <w:vanish/>
          <w:color w:val="0070C0"/>
        </w:rPr>
        <w:t>businessmeeting@</w:t>
      </w:r>
      <w:r w:rsidR="00B310E9" w:rsidRPr="00B310E9">
        <w:rPr>
          <w:rFonts w:ascii="Times New Roman Bold" w:hAnsi="Times New Roman Bold"/>
          <w:vanish/>
          <w:color w:val="0070C0"/>
        </w:rPr>
        <w:t>discon3.org</w:t>
      </w:r>
      <w:r>
        <w:rPr>
          <w:rFonts w:ascii="Times New Roman Bold" w:hAnsi="Times New Roman Bold"/>
          <w:vanish/>
          <w:color w:val="FF0000"/>
        </w:rPr>
        <w:br/>
      </w:r>
      <w:r w:rsidR="0029573B">
        <w:t>20</w:t>
      </w:r>
      <w:r w:rsidR="00C76F92">
        <w:t>2</w:t>
      </w:r>
      <w:r w:rsidR="00B310E9">
        <w:t>1</w:t>
      </w:r>
      <w:r w:rsidR="0029573B">
        <w:t xml:space="preserve"> WSFS BUSINESS MEETING </w:t>
      </w:r>
      <w:r w:rsidR="001E3149">
        <w:t>MINUTES</w:t>
      </w:r>
      <w:r w:rsidR="0029573B">
        <w:br/>
      </w:r>
      <w:r w:rsidR="0029343F">
        <w:t xml:space="preserve">DISCON III, </w:t>
      </w:r>
      <w:r w:rsidR="0029573B">
        <w:t>THE 7</w:t>
      </w:r>
      <w:r w:rsidR="00B310E9">
        <w:t>9</w:t>
      </w:r>
      <w:r w:rsidR="0029573B">
        <w:t>TH WORLD SCIENCE FICTION CONVENTION</w:t>
      </w:r>
      <w:r w:rsidR="0029573B">
        <w:br/>
      </w:r>
      <w:r w:rsidR="00B310E9">
        <w:t>WASHINGTON, DC</w:t>
      </w:r>
      <w:r w:rsidR="00C76F92">
        <w:br/>
      </w:r>
      <w:r w:rsidR="00D013F5">
        <w:rPr>
          <w:rFonts w:ascii="Times New Roman Bold" w:hAnsi="Times New Roman Bold"/>
          <w:color w:val="auto"/>
          <w:u w:val="single"/>
        </w:rPr>
        <w:t>December 1</w:t>
      </w:r>
      <w:r w:rsidR="001E3149">
        <w:rPr>
          <w:rFonts w:ascii="Times New Roman Bold" w:hAnsi="Times New Roman Bold"/>
          <w:color w:val="auto"/>
          <w:u w:val="single"/>
        </w:rPr>
        <w:t>6</w:t>
      </w:r>
      <w:r w:rsidR="00D013F5">
        <w:rPr>
          <w:rFonts w:ascii="Times New Roman Bold" w:hAnsi="Times New Roman Bold"/>
          <w:color w:val="auto"/>
          <w:u w:val="single"/>
        </w:rPr>
        <w:t>-1</w:t>
      </w:r>
      <w:r w:rsidR="001E3149">
        <w:rPr>
          <w:rFonts w:ascii="Times New Roman Bold" w:hAnsi="Times New Roman Bold"/>
          <w:color w:val="auto"/>
          <w:u w:val="single"/>
        </w:rPr>
        <w:t>8</w:t>
      </w:r>
      <w:r w:rsidR="00D013F5">
        <w:rPr>
          <w:rFonts w:ascii="Times New Roman Bold" w:hAnsi="Times New Roman Bold"/>
          <w:color w:val="auto"/>
          <w:u w:val="single"/>
        </w:rPr>
        <w:t>, 2021</w:t>
      </w:r>
    </w:p>
    <w:p w14:paraId="6CFC8924" w14:textId="77777777" w:rsidR="001C2F39" w:rsidRPr="001064FC" w:rsidRDefault="00364D71">
      <w:pPr>
        <w:pStyle w:val="TOCHeading"/>
        <w:spacing w:before="240" w:after="240"/>
        <w:jc w:val="center"/>
        <w:rPr>
          <w:rFonts w:ascii="Times New Roman" w:hAnsi="Times New Roman"/>
          <w:color w:val="auto"/>
          <w:sz w:val="26"/>
        </w:rPr>
      </w:pPr>
      <w:bookmarkStart w:id="0" w:name="_Toc14249545"/>
      <w:bookmarkStart w:id="1" w:name="_Toc94880967"/>
      <w:r w:rsidRPr="001064FC">
        <w:rPr>
          <w:rFonts w:ascii="Times New Roman" w:hAnsi="Times New Roman"/>
          <w:color w:val="00000A"/>
          <w:sz w:val="26"/>
        </w:rPr>
        <w:t>Table of Contents</w:t>
      </w:r>
      <w:bookmarkEnd w:id="0"/>
      <w:bookmarkEnd w:id="1"/>
    </w:p>
    <w:p w14:paraId="2F26165A" w14:textId="130EA4A6" w:rsidR="00337D81" w:rsidRDefault="00B108A3">
      <w:pPr>
        <w:pStyle w:val="TOC1"/>
        <w:rPr>
          <w:rFonts w:asciiTheme="minorHAnsi" w:eastAsiaTheme="minorEastAsia" w:hAnsiTheme="minorHAnsi" w:cstheme="minorBidi"/>
          <w:color w:val="auto"/>
          <w:sz w:val="22"/>
          <w:szCs w:val="22"/>
        </w:rPr>
      </w:pPr>
      <w:r>
        <w:fldChar w:fldCharType="begin"/>
      </w:r>
      <w:r w:rsidR="00364D71">
        <w:instrText>TOC \z \o "1-</w:instrText>
      </w:r>
      <w:r w:rsidR="00A84489">
        <w:instrText>3</w:instrText>
      </w:r>
      <w:r w:rsidR="00364D71">
        <w:instrText>" \u \h</w:instrText>
      </w:r>
      <w:r>
        <w:fldChar w:fldCharType="separate"/>
      </w:r>
      <w:hyperlink w:anchor="_Toc94880967" w:history="1">
        <w:r w:rsidR="00337D81" w:rsidRPr="005D6D6B">
          <w:rPr>
            <w:rStyle w:val="Hyperlink"/>
          </w:rPr>
          <w:t>Table of Contents</w:t>
        </w:r>
        <w:r w:rsidR="00337D81">
          <w:rPr>
            <w:webHidden/>
          </w:rPr>
          <w:tab/>
        </w:r>
        <w:r w:rsidR="00337D81">
          <w:rPr>
            <w:webHidden/>
          </w:rPr>
          <w:fldChar w:fldCharType="begin"/>
        </w:r>
        <w:r w:rsidR="00337D81">
          <w:rPr>
            <w:webHidden/>
          </w:rPr>
          <w:instrText xml:space="preserve"> PAGEREF _Toc94880967 \h </w:instrText>
        </w:r>
        <w:r w:rsidR="00337D81">
          <w:rPr>
            <w:webHidden/>
          </w:rPr>
        </w:r>
        <w:r w:rsidR="00337D81">
          <w:rPr>
            <w:webHidden/>
          </w:rPr>
          <w:fldChar w:fldCharType="separate"/>
        </w:r>
        <w:r w:rsidR="00A44918">
          <w:rPr>
            <w:webHidden/>
          </w:rPr>
          <w:t>i</w:t>
        </w:r>
        <w:r w:rsidR="00337D81">
          <w:rPr>
            <w:webHidden/>
          </w:rPr>
          <w:fldChar w:fldCharType="end"/>
        </w:r>
      </w:hyperlink>
    </w:p>
    <w:p w14:paraId="6334404D" w14:textId="70EC0666" w:rsidR="00337D81" w:rsidRDefault="007B57B2">
      <w:pPr>
        <w:pStyle w:val="TOC1"/>
        <w:rPr>
          <w:rFonts w:asciiTheme="minorHAnsi" w:eastAsiaTheme="minorEastAsia" w:hAnsiTheme="minorHAnsi" w:cstheme="minorBidi"/>
          <w:color w:val="auto"/>
          <w:sz w:val="22"/>
          <w:szCs w:val="22"/>
        </w:rPr>
      </w:pPr>
      <w:hyperlink w:anchor="_Toc94880968" w:history="1">
        <w:r w:rsidR="00337D81" w:rsidRPr="005D6D6B">
          <w:rPr>
            <w:rStyle w:val="Hyperlink"/>
          </w:rPr>
          <w:t>INTRODUCTION</w:t>
        </w:r>
        <w:r w:rsidR="00337D81">
          <w:rPr>
            <w:webHidden/>
          </w:rPr>
          <w:tab/>
        </w:r>
        <w:r w:rsidR="00337D81">
          <w:rPr>
            <w:webHidden/>
          </w:rPr>
          <w:fldChar w:fldCharType="begin"/>
        </w:r>
        <w:r w:rsidR="00337D81">
          <w:rPr>
            <w:webHidden/>
          </w:rPr>
          <w:instrText xml:space="preserve"> PAGEREF _Toc94880968 \h </w:instrText>
        </w:r>
        <w:r w:rsidR="00337D81">
          <w:rPr>
            <w:webHidden/>
          </w:rPr>
        </w:r>
        <w:r w:rsidR="00337D81">
          <w:rPr>
            <w:webHidden/>
          </w:rPr>
          <w:fldChar w:fldCharType="separate"/>
        </w:r>
        <w:r w:rsidR="00A44918">
          <w:rPr>
            <w:webHidden/>
          </w:rPr>
          <w:t>1</w:t>
        </w:r>
        <w:r w:rsidR="00337D81">
          <w:rPr>
            <w:webHidden/>
          </w:rPr>
          <w:fldChar w:fldCharType="end"/>
        </w:r>
      </w:hyperlink>
    </w:p>
    <w:p w14:paraId="6693C05B" w14:textId="07CD14F0" w:rsidR="00337D81" w:rsidRDefault="007B57B2">
      <w:pPr>
        <w:pStyle w:val="TOC1"/>
        <w:rPr>
          <w:rFonts w:asciiTheme="minorHAnsi" w:eastAsiaTheme="minorEastAsia" w:hAnsiTheme="minorHAnsi" w:cstheme="minorBidi"/>
          <w:color w:val="auto"/>
          <w:sz w:val="22"/>
          <w:szCs w:val="22"/>
        </w:rPr>
      </w:pPr>
      <w:hyperlink w:anchor="_Toc94880969" w:history="1">
        <w:r w:rsidR="00337D81" w:rsidRPr="005D6D6B">
          <w:rPr>
            <w:rStyle w:val="Hyperlink"/>
          </w:rPr>
          <w:t>A.</w:t>
        </w:r>
        <w:r w:rsidR="00337D81">
          <w:rPr>
            <w:rFonts w:asciiTheme="minorHAnsi" w:eastAsiaTheme="minorEastAsia" w:hAnsiTheme="minorHAnsi" w:cstheme="minorBidi"/>
            <w:color w:val="auto"/>
            <w:sz w:val="22"/>
            <w:szCs w:val="22"/>
          </w:rPr>
          <w:tab/>
        </w:r>
        <w:r w:rsidR="00337D81" w:rsidRPr="005D6D6B">
          <w:rPr>
            <w:rStyle w:val="Hyperlink"/>
          </w:rPr>
          <w:t>COMMITTEE REPORTS AND MOTIONS</w:t>
        </w:r>
        <w:r w:rsidR="00337D81">
          <w:rPr>
            <w:webHidden/>
          </w:rPr>
          <w:tab/>
        </w:r>
        <w:r w:rsidR="00337D81">
          <w:rPr>
            <w:webHidden/>
          </w:rPr>
          <w:fldChar w:fldCharType="begin"/>
        </w:r>
        <w:r w:rsidR="00337D81">
          <w:rPr>
            <w:webHidden/>
          </w:rPr>
          <w:instrText xml:space="preserve"> PAGEREF _Toc94880969 \h </w:instrText>
        </w:r>
        <w:r w:rsidR="00337D81">
          <w:rPr>
            <w:webHidden/>
          </w:rPr>
        </w:r>
        <w:r w:rsidR="00337D81">
          <w:rPr>
            <w:webHidden/>
          </w:rPr>
          <w:fldChar w:fldCharType="separate"/>
        </w:r>
        <w:r w:rsidR="00A44918">
          <w:rPr>
            <w:webHidden/>
          </w:rPr>
          <w:t>2</w:t>
        </w:r>
        <w:r w:rsidR="00337D81">
          <w:rPr>
            <w:webHidden/>
          </w:rPr>
          <w:fldChar w:fldCharType="end"/>
        </w:r>
      </w:hyperlink>
    </w:p>
    <w:p w14:paraId="4D4762F6" w14:textId="2A45D102"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70" w:history="1">
        <w:r w:rsidR="00337D81" w:rsidRPr="005D6D6B">
          <w:rPr>
            <w:rStyle w:val="Hyperlink"/>
            <w:noProof/>
          </w:rPr>
          <w:t>A.1</w:t>
        </w:r>
        <w:r w:rsidR="00337D81">
          <w:rPr>
            <w:rFonts w:asciiTheme="minorHAnsi" w:eastAsiaTheme="minorEastAsia" w:hAnsiTheme="minorHAnsi" w:cstheme="minorBidi"/>
            <w:noProof/>
            <w:color w:val="auto"/>
            <w:sz w:val="22"/>
            <w:szCs w:val="22"/>
          </w:rPr>
          <w:tab/>
        </w:r>
        <w:r w:rsidR="00337D81" w:rsidRPr="005D6D6B">
          <w:rPr>
            <w:rStyle w:val="Hyperlink"/>
            <w:noProof/>
          </w:rPr>
          <w:t>Standing Committee of WSFS</w:t>
        </w:r>
        <w:r w:rsidR="00337D81">
          <w:rPr>
            <w:noProof/>
            <w:webHidden/>
          </w:rPr>
          <w:tab/>
        </w:r>
        <w:r w:rsidR="00337D81">
          <w:rPr>
            <w:noProof/>
            <w:webHidden/>
          </w:rPr>
          <w:fldChar w:fldCharType="begin"/>
        </w:r>
        <w:r w:rsidR="00337D81">
          <w:rPr>
            <w:noProof/>
            <w:webHidden/>
          </w:rPr>
          <w:instrText xml:space="preserve"> PAGEREF _Toc94880970 \h </w:instrText>
        </w:r>
        <w:r w:rsidR="00337D81">
          <w:rPr>
            <w:noProof/>
            <w:webHidden/>
          </w:rPr>
        </w:r>
        <w:r w:rsidR="00337D81">
          <w:rPr>
            <w:noProof/>
            <w:webHidden/>
          </w:rPr>
          <w:fldChar w:fldCharType="separate"/>
        </w:r>
        <w:r w:rsidR="00A44918">
          <w:rPr>
            <w:noProof/>
            <w:webHidden/>
          </w:rPr>
          <w:t>2</w:t>
        </w:r>
        <w:r w:rsidR="00337D81">
          <w:rPr>
            <w:noProof/>
            <w:webHidden/>
          </w:rPr>
          <w:fldChar w:fldCharType="end"/>
        </w:r>
      </w:hyperlink>
    </w:p>
    <w:p w14:paraId="46AC5387" w14:textId="09E87EAD" w:rsidR="00337D81" w:rsidRDefault="007B57B2">
      <w:pPr>
        <w:pStyle w:val="TOC3"/>
        <w:rPr>
          <w:rFonts w:asciiTheme="minorHAnsi" w:eastAsiaTheme="minorEastAsia" w:hAnsiTheme="minorHAnsi" w:cstheme="minorBidi"/>
          <w:color w:val="auto"/>
          <w:sz w:val="22"/>
          <w:szCs w:val="22"/>
        </w:rPr>
      </w:pPr>
      <w:hyperlink w:anchor="_Toc94880971" w:history="1">
        <w:r w:rsidR="00337D81" w:rsidRPr="005D6D6B">
          <w:rPr>
            <w:rStyle w:val="Hyperlink"/>
          </w:rPr>
          <w:t>A.1.1</w:t>
        </w:r>
        <w:r w:rsidR="00337D81">
          <w:rPr>
            <w:rFonts w:asciiTheme="minorHAnsi" w:eastAsiaTheme="minorEastAsia" w:hAnsiTheme="minorHAnsi" w:cstheme="minorBidi"/>
            <w:color w:val="auto"/>
            <w:sz w:val="22"/>
            <w:szCs w:val="22"/>
          </w:rPr>
          <w:tab/>
        </w:r>
        <w:r w:rsidR="00337D81" w:rsidRPr="005D6D6B">
          <w:rPr>
            <w:rStyle w:val="Hyperlink"/>
          </w:rPr>
          <w:t>Mark Protection Committee Report and Nominations</w:t>
        </w:r>
        <w:r w:rsidR="00337D81">
          <w:rPr>
            <w:webHidden/>
          </w:rPr>
          <w:tab/>
        </w:r>
        <w:r w:rsidR="00337D81">
          <w:rPr>
            <w:webHidden/>
          </w:rPr>
          <w:fldChar w:fldCharType="begin"/>
        </w:r>
        <w:r w:rsidR="00337D81">
          <w:rPr>
            <w:webHidden/>
          </w:rPr>
          <w:instrText xml:space="preserve"> PAGEREF _Toc94880971 \h </w:instrText>
        </w:r>
        <w:r w:rsidR="00337D81">
          <w:rPr>
            <w:webHidden/>
          </w:rPr>
        </w:r>
        <w:r w:rsidR="00337D81">
          <w:rPr>
            <w:webHidden/>
          </w:rPr>
          <w:fldChar w:fldCharType="separate"/>
        </w:r>
        <w:r w:rsidR="00A44918">
          <w:rPr>
            <w:webHidden/>
          </w:rPr>
          <w:t>2</w:t>
        </w:r>
        <w:r w:rsidR="00337D81">
          <w:rPr>
            <w:webHidden/>
          </w:rPr>
          <w:fldChar w:fldCharType="end"/>
        </w:r>
      </w:hyperlink>
    </w:p>
    <w:p w14:paraId="5C0D4BEA" w14:textId="224CF182" w:rsidR="00337D81" w:rsidRDefault="007B57B2">
      <w:pPr>
        <w:pStyle w:val="TOC2"/>
        <w:tabs>
          <w:tab w:val="left" w:pos="1886"/>
        </w:tabs>
        <w:rPr>
          <w:rFonts w:asciiTheme="minorHAnsi" w:eastAsiaTheme="minorEastAsia" w:hAnsiTheme="minorHAnsi" w:cstheme="minorBidi"/>
          <w:noProof/>
          <w:color w:val="auto"/>
          <w:sz w:val="22"/>
          <w:szCs w:val="22"/>
        </w:rPr>
      </w:pPr>
      <w:hyperlink w:anchor="_Toc94880972" w:history="1">
        <w:r w:rsidR="00337D81" w:rsidRPr="005D6D6B">
          <w:rPr>
            <w:rStyle w:val="Hyperlink"/>
            <w:noProof/>
          </w:rPr>
          <w:t>A.2.</w:t>
        </w:r>
        <w:r w:rsidR="00337D81">
          <w:rPr>
            <w:rFonts w:asciiTheme="minorHAnsi" w:eastAsiaTheme="minorEastAsia" w:hAnsiTheme="minorHAnsi" w:cstheme="minorBidi"/>
            <w:noProof/>
            <w:color w:val="auto"/>
            <w:sz w:val="22"/>
            <w:szCs w:val="22"/>
          </w:rPr>
          <w:tab/>
        </w:r>
        <w:r w:rsidR="00337D81" w:rsidRPr="005D6D6B">
          <w:rPr>
            <w:rStyle w:val="Hyperlink"/>
            <w:noProof/>
          </w:rPr>
          <w:t>Standing Committees of the Business Meeting</w:t>
        </w:r>
        <w:r w:rsidR="00337D81">
          <w:rPr>
            <w:noProof/>
            <w:webHidden/>
          </w:rPr>
          <w:tab/>
        </w:r>
        <w:r w:rsidR="00337D81">
          <w:rPr>
            <w:noProof/>
            <w:webHidden/>
          </w:rPr>
          <w:fldChar w:fldCharType="begin"/>
        </w:r>
        <w:r w:rsidR="00337D81">
          <w:rPr>
            <w:noProof/>
            <w:webHidden/>
          </w:rPr>
          <w:instrText xml:space="preserve"> PAGEREF _Toc94880972 \h </w:instrText>
        </w:r>
        <w:r w:rsidR="00337D81">
          <w:rPr>
            <w:noProof/>
            <w:webHidden/>
          </w:rPr>
        </w:r>
        <w:r w:rsidR="00337D81">
          <w:rPr>
            <w:noProof/>
            <w:webHidden/>
          </w:rPr>
          <w:fldChar w:fldCharType="separate"/>
        </w:r>
        <w:r w:rsidR="00A44918">
          <w:rPr>
            <w:noProof/>
            <w:webHidden/>
          </w:rPr>
          <w:t>3</w:t>
        </w:r>
        <w:r w:rsidR="00337D81">
          <w:rPr>
            <w:noProof/>
            <w:webHidden/>
          </w:rPr>
          <w:fldChar w:fldCharType="end"/>
        </w:r>
      </w:hyperlink>
    </w:p>
    <w:p w14:paraId="0526431A" w14:textId="4A390096" w:rsidR="00337D81" w:rsidRDefault="007B57B2">
      <w:pPr>
        <w:pStyle w:val="TOC3"/>
        <w:rPr>
          <w:rFonts w:asciiTheme="minorHAnsi" w:eastAsiaTheme="minorEastAsia" w:hAnsiTheme="minorHAnsi" w:cstheme="minorBidi"/>
          <w:color w:val="auto"/>
          <w:sz w:val="22"/>
          <w:szCs w:val="22"/>
        </w:rPr>
      </w:pPr>
      <w:hyperlink w:anchor="_Toc94880973" w:history="1">
        <w:r w:rsidR="00337D81" w:rsidRPr="005D6D6B">
          <w:rPr>
            <w:rStyle w:val="Hyperlink"/>
          </w:rPr>
          <w:t>A.2.1</w:t>
        </w:r>
        <w:r w:rsidR="00337D81">
          <w:rPr>
            <w:rFonts w:asciiTheme="minorHAnsi" w:eastAsiaTheme="minorEastAsia" w:hAnsiTheme="minorHAnsi" w:cstheme="minorBidi"/>
            <w:color w:val="auto"/>
            <w:sz w:val="22"/>
            <w:szCs w:val="22"/>
          </w:rPr>
          <w:tab/>
        </w:r>
        <w:r w:rsidR="00337D81" w:rsidRPr="005D6D6B">
          <w:rPr>
            <w:rStyle w:val="Hyperlink"/>
          </w:rPr>
          <w:t>Nitpicking &amp; Flyspecking Committee</w:t>
        </w:r>
        <w:r w:rsidR="00337D81">
          <w:rPr>
            <w:webHidden/>
          </w:rPr>
          <w:tab/>
        </w:r>
        <w:r w:rsidR="00337D81">
          <w:rPr>
            <w:webHidden/>
          </w:rPr>
          <w:fldChar w:fldCharType="begin"/>
        </w:r>
        <w:r w:rsidR="00337D81">
          <w:rPr>
            <w:webHidden/>
          </w:rPr>
          <w:instrText xml:space="preserve"> PAGEREF _Toc94880973 \h </w:instrText>
        </w:r>
        <w:r w:rsidR="00337D81">
          <w:rPr>
            <w:webHidden/>
          </w:rPr>
        </w:r>
        <w:r w:rsidR="00337D81">
          <w:rPr>
            <w:webHidden/>
          </w:rPr>
          <w:fldChar w:fldCharType="separate"/>
        </w:r>
        <w:r w:rsidR="00A44918">
          <w:rPr>
            <w:webHidden/>
          </w:rPr>
          <w:t>3</w:t>
        </w:r>
        <w:r w:rsidR="00337D81">
          <w:rPr>
            <w:webHidden/>
          </w:rPr>
          <w:fldChar w:fldCharType="end"/>
        </w:r>
      </w:hyperlink>
    </w:p>
    <w:p w14:paraId="27E8EFEC" w14:textId="102B1DEF" w:rsidR="00337D81" w:rsidRDefault="007B57B2">
      <w:pPr>
        <w:pStyle w:val="TOC3"/>
        <w:rPr>
          <w:rFonts w:asciiTheme="minorHAnsi" w:eastAsiaTheme="minorEastAsia" w:hAnsiTheme="minorHAnsi" w:cstheme="minorBidi"/>
          <w:color w:val="auto"/>
          <w:sz w:val="22"/>
          <w:szCs w:val="22"/>
        </w:rPr>
      </w:pPr>
      <w:hyperlink w:anchor="_Toc94880974" w:history="1">
        <w:r w:rsidR="00337D81" w:rsidRPr="005D6D6B">
          <w:rPr>
            <w:rStyle w:val="Hyperlink"/>
          </w:rPr>
          <w:t>A.2.2</w:t>
        </w:r>
        <w:r w:rsidR="00337D81">
          <w:rPr>
            <w:rFonts w:asciiTheme="minorHAnsi" w:eastAsiaTheme="minorEastAsia" w:hAnsiTheme="minorHAnsi" w:cstheme="minorBidi"/>
            <w:color w:val="auto"/>
            <w:sz w:val="22"/>
            <w:szCs w:val="22"/>
          </w:rPr>
          <w:tab/>
        </w:r>
        <w:r w:rsidR="00337D81" w:rsidRPr="005D6D6B">
          <w:rPr>
            <w:rStyle w:val="Hyperlink"/>
          </w:rPr>
          <w:t>Worldcon Runners Guide Editorial Committee</w:t>
        </w:r>
        <w:r w:rsidR="00337D81">
          <w:rPr>
            <w:webHidden/>
          </w:rPr>
          <w:tab/>
        </w:r>
        <w:r w:rsidR="00337D81">
          <w:rPr>
            <w:webHidden/>
          </w:rPr>
          <w:fldChar w:fldCharType="begin"/>
        </w:r>
        <w:r w:rsidR="00337D81">
          <w:rPr>
            <w:webHidden/>
          </w:rPr>
          <w:instrText xml:space="preserve"> PAGEREF _Toc94880974 \h </w:instrText>
        </w:r>
        <w:r w:rsidR="00337D81">
          <w:rPr>
            <w:webHidden/>
          </w:rPr>
        </w:r>
        <w:r w:rsidR="00337D81">
          <w:rPr>
            <w:webHidden/>
          </w:rPr>
          <w:fldChar w:fldCharType="separate"/>
        </w:r>
        <w:r w:rsidR="00A44918">
          <w:rPr>
            <w:webHidden/>
          </w:rPr>
          <w:t>4</w:t>
        </w:r>
        <w:r w:rsidR="00337D81">
          <w:rPr>
            <w:webHidden/>
          </w:rPr>
          <w:fldChar w:fldCharType="end"/>
        </w:r>
      </w:hyperlink>
    </w:p>
    <w:p w14:paraId="2E490268" w14:textId="5B1CB76A"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75" w:history="1">
        <w:r w:rsidR="00337D81" w:rsidRPr="005D6D6B">
          <w:rPr>
            <w:rStyle w:val="Hyperlink"/>
            <w:noProof/>
          </w:rPr>
          <w:t>A.3</w:t>
        </w:r>
        <w:r w:rsidR="00337D81">
          <w:rPr>
            <w:rFonts w:asciiTheme="minorHAnsi" w:eastAsiaTheme="minorEastAsia" w:hAnsiTheme="minorHAnsi" w:cstheme="minorBidi"/>
            <w:noProof/>
            <w:color w:val="auto"/>
            <w:sz w:val="22"/>
            <w:szCs w:val="22"/>
          </w:rPr>
          <w:tab/>
        </w:r>
        <w:r w:rsidR="00337D81" w:rsidRPr="005D6D6B">
          <w:rPr>
            <w:rStyle w:val="Hyperlink"/>
            <w:noProof/>
          </w:rPr>
          <w:t>Special Committees</w:t>
        </w:r>
        <w:r w:rsidR="00337D81">
          <w:rPr>
            <w:noProof/>
            <w:webHidden/>
          </w:rPr>
          <w:tab/>
        </w:r>
        <w:r w:rsidR="00337D81">
          <w:rPr>
            <w:noProof/>
            <w:webHidden/>
          </w:rPr>
          <w:fldChar w:fldCharType="begin"/>
        </w:r>
        <w:r w:rsidR="00337D81">
          <w:rPr>
            <w:noProof/>
            <w:webHidden/>
          </w:rPr>
          <w:instrText xml:space="preserve"> PAGEREF _Toc94880975 \h </w:instrText>
        </w:r>
        <w:r w:rsidR="00337D81">
          <w:rPr>
            <w:noProof/>
            <w:webHidden/>
          </w:rPr>
        </w:r>
        <w:r w:rsidR="00337D81">
          <w:rPr>
            <w:noProof/>
            <w:webHidden/>
          </w:rPr>
          <w:fldChar w:fldCharType="separate"/>
        </w:r>
        <w:r w:rsidR="00A44918">
          <w:rPr>
            <w:noProof/>
            <w:webHidden/>
          </w:rPr>
          <w:t>4</w:t>
        </w:r>
        <w:r w:rsidR="00337D81">
          <w:rPr>
            <w:noProof/>
            <w:webHidden/>
          </w:rPr>
          <w:fldChar w:fldCharType="end"/>
        </w:r>
      </w:hyperlink>
    </w:p>
    <w:p w14:paraId="41EE292C" w14:textId="022F73EF" w:rsidR="00337D81" w:rsidRDefault="007B57B2">
      <w:pPr>
        <w:pStyle w:val="TOC3"/>
        <w:rPr>
          <w:rFonts w:asciiTheme="minorHAnsi" w:eastAsiaTheme="minorEastAsia" w:hAnsiTheme="minorHAnsi" w:cstheme="minorBidi"/>
          <w:color w:val="auto"/>
          <w:sz w:val="22"/>
          <w:szCs w:val="22"/>
        </w:rPr>
      </w:pPr>
      <w:hyperlink w:anchor="_Toc94880976" w:history="1">
        <w:r w:rsidR="00337D81" w:rsidRPr="005D6D6B">
          <w:rPr>
            <w:rStyle w:val="Hyperlink"/>
          </w:rPr>
          <w:t>A.3.1</w:t>
        </w:r>
        <w:r w:rsidR="00337D81">
          <w:rPr>
            <w:rFonts w:asciiTheme="minorHAnsi" w:eastAsiaTheme="minorEastAsia" w:hAnsiTheme="minorHAnsi" w:cstheme="minorBidi"/>
            <w:color w:val="auto"/>
            <w:sz w:val="22"/>
            <w:szCs w:val="22"/>
          </w:rPr>
          <w:tab/>
        </w:r>
        <w:r w:rsidR="00337D81" w:rsidRPr="005D6D6B">
          <w:rPr>
            <w:rStyle w:val="Hyperlink"/>
          </w:rPr>
          <w:t>Formalization of Long List Entries (FOLLE) Committee</w:t>
        </w:r>
        <w:r w:rsidR="00337D81">
          <w:rPr>
            <w:webHidden/>
          </w:rPr>
          <w:tab/>
        </w:r>
        <w:r w:rsidR="00337D81">
          <w:rPr>
            <w:webHidden/>
          </w:rPr>
          <w:fldChar w:fldCharType="begin"/>
        </w:r>
        <w:r w:rsidR="00337D81">
          <w:rPr>
            <w:webHidden/>
          </w:rPr>
          <w:instrText xml:space="preserve"> PAGEREF _Toc94880976 \h </w:instrText>
        </w:r>
        <w:r w:rsidR="00337D81">
          <w:rPr>
            <w:webHidden/>
          </w:rPr>
        </w:r>
        <w:r w:rsidR="00337D81">
          <w:rPr>
            <w:webHidden/>
          </w:rPr>
          <w:fldChar w:fldCharType="separate"/>
        </w:r>
        <w:r w:rsidR="00A44918">
          <w:rPr>
            <w:webHidden/>
          </w:rPr>
          <w:t>4</w:t>
        </w:r>
        <w:r w:rsidR="00337D81">
          <w:rPr>
            <w:webHidden/>
          </w:rPr>
          <w:fldChar w:fldCharType="end"/>
        </w:r>
      </w:hyperlink>
    </w:p>
    <w:p w14:paraId="68AE4B35" w14:textId="3AD7A1E4" w:rsidR="00337D81" w:rsidRDefault="007B57B2">
      <w:pPr>
        <w:pStyle w:val="TOC3"/>
        <w:rPr>
          <w:rFonts w:asciiTheme="minorHAnsi" w:eastAsiaTheme="minorEastAsia" w:hAnsiTheme="minorHAnsi" w:cstheme="minorBidi"/>
          <w:color w:val="auto"/>
          <w:sz w:val="22"/>
          <w:szCs w:val="22"/>
        </w:rPr>
      </w:pPr>
      <w:hyperlink w:anchor="_Toc94880977" w:history="1">
        <w:r w:rsidR="00337D81" w:rsidRPr="005D6D6B">
          <w:rPr>
            <w:rStyle w:val="Hyperlink"/>
          </w:rPr>
          <w:t>A.3.2</w:t>
        </w:r>
        <w:r w:rsidR="00337D81">
          <w:rPr>
            <w:rFonts w:asciiTheme="minorHAnsi" w:eastAsiaTheme="minorEastAsia" w:hAnsiTheme="minorHAnsi" w:cstheme="minorBidi"/>
            <w:color w:val="auto"/>
            <w:sz w:val="22"/>
            <w:szCs w:val="22"/>
          </w:rPr>
          <w:tab/>
        </w:r>
        <w:r w:rsidR="00337D81" w:rsidRPr="005D6D6B">
          <w:rPr>
            <w:rStyle w:val="Hyperlink"/>
          </w:rPr>
          <w:t>Hugo Awards Study Committee</w:t>
        </w:r>
        <w:r w:rsidR="00337D81">
          <w:rPr>
            <w:webHidden/>
          </w:rPr>
          <w:tab/>
        </w:r>
        <w:r w:rsidR="00337D81">
          <w:rPr>
            <w:webHidden/>
          </w:rPr>
          <w:fldChar w:fldCharType="begin"/>
        </w:r>
        <w:r w:rsidR="00337D81">
          <w:rPr>
            <w:webHidden/>
          </w:rPr>
          <w:instrText xml:space="preserve"> PAGEREF _Toc94880977 \h </w:instrText>
        </w:r>
        <w:r w:rsidR="00337D81">
          <w:rPr>
            <w:webHidden/>
          </w:rPr>
        </w:r>
        <w:r w:rsidR="00337D81">
          <w:rPr>
            <w:webHidden/>
          </w:rPr>
          <w:fldChar w:fldCharType="separate"/>
        </w:r>
        <w:r w:rsidR="00A44918">
          <w:rPr>
            <w:webHidden/>
          </w:rPr>
          <w:t>5</w:t>
        </w:r>
        <w:r w:rsidR="00337D81">
          <w:rPr>
            <w:webHidden/>
          </w:rPr>
          <w:fldChar w:fldCharType="end"/>
        </w:r>
      </w:hyperlink>
    </w:p>
    <w:p w14:paraId="01882260" w14:textId="77B8A8EA" w:rsidR="00337D81" w:rsidRDefault="007B57B2">
      <w:pPr>
        <w:pStyle w:val="TOC3"/>
        <w:rPr>
          <w:rFonts w:asciiTheme="minorHAnsi" w:eastAsiaTheme="minorEastAsia" w:hAnsiTheme="minorHAnsi" w:cstheme="minorBidi"/>
          <w:color w:val="auto"/>
          <w:sz w:val="22"/>
          <w:szCs w:val="22"/>
        </w:rPr>
      </w:pPr>
      <w:hyperlink w:anchor="_Toc94880978" w:history="1">
        <w:r w:rsidR="00337D81" w:rsidRPr="005D6D6B">
          <w:rPr>
            <w:rStyle w:val="Hyperlink"/>
          </w:rPr>
          <w:t>A.3.3</w:t>
        </w:r>
        <w:r w:rsidR="00337D81">
          <w:rPr>
            <w:rFonts w:asciiTheme="minorHAnsi" w:eastAsiaTheme="minorEastAsia" w:hAnsiTheme="minorHAnsi" w:cstheme="minorBidi"/>
            <w:color w:val="auto"/>
            <w:sz w:val="22"/>
            <w:szCs w:val="22"/>
          </w:rPr>
          <w:tab/>
        </w:r>
        <w:r w:rsidR="00337D81" w:rsidRPr="005D6D6B">
          <w:rPr>
            <w:rStyle w:val="Hyperlink"/>
          </w:rPr>
          <w:t>Nontransferability Committee</w:t>
        </w:r>
        <w:r w:rsidR="00337D81">
          <w:rPr>
            <w:webHidden/>
          </w:rPr>
          <w:tab/>
        </w:r>
        <w:r w:rsidR="00337D81">
          <w:rPr>
            <w:webHidden/>
          </w:rPr>
          <w:fldChar w:fldCharType="begin"/>
        </w:r>
        <w:r w:rsidR="00337D81">
          <w:rPr>
            <w:webHidden/>
          </w:rPr>
          <w:instrText xml:space="preserve"> PAGEREF _Toc94880978 \h </w:instrText>
        </w:r>
        <w:r w:rsidR="00337D81">
          <w:rPr>
            <w:webHidden/>
          </w:rPr>
        </w:r>
        <w:r w:rsidR="00337D81">
          <w:rPr>
            <w:webHidden/>
          </w:rPr>
          <w:fldChar w:fldCharType="separate"/>
        </w:r>
        <w:r w:rsidR="00A44918">
          <w:rPr>
            <w:webHidden/>
          </w:rPr>
          <w:t>6</w:t>
        </w:r>
        <w:r w:rsidR="00337D81">
          <w:rPr>
            <w:webHidden/>
          </w:rPr>
          <w:fldChar w:fldCharType="end"/>
        </w:r>
      </w:hyperlink>
    </w:p>
    <w:p w14:paraId="5E9B627D" w14:textId="4849130E" w:rsidR="00337D81" w:rsidRDefault="007B57B2">
      <w:pPr>
        <w:pStyle w:val="TOC1"/>
        <w:rPr>
          <w:rFonts w:asciiTheme="minorHAnsi" w:eastAsiaTheme="minorEastAsia" w:hAnsiTheme="minorHAnsi" w:cstheme="minorBidi"/>
          <w:color w:val="auto"/>
          <w:sz w:val="22"/>
          <w:szCs w:val="22"/>
        </w:rPr>
      </w:pPr>
      <w:hyperlink w:anchor="_Toc94880979" w:history="1">
        <w:r w:rsidR="00337D81" w:rsidRPr="005D6D6B">
          <w:rPr>
            <w:rStyle w:val="Hyperlink"/>
          </w:rPr>
          <w:t>.</w:t>
        </w:r>
        <w:r w:rsidR="00337D81">
          <w:rPr>
            <w:rFonts w:asciiTheme="minorHAnsi" w:eastAsiaTheme="minorEastAsia" w:hAnsiTheme="minorHAnsi" w:cstheme="minorBidi"/>
            <w:color w:val="auto"/>
            <w:sz w:val="22"/>
            <w:szCs w:val="22"/>
          </w:rPr>
          <w:tab/>
        </w:r>
        <w:r w:rsidR="00337D81" w:rsidRPr="005D6D6B">
          <w:rPr>
            <w:rStyle w:val="Hyperlink"/>
          </w:rPr>
          <w:t>FINANCIAL REPORTS</w:t>
        </w:r>
        <w:r w:rsidR="00337D81">
          <w:rPr>
            <w:webHidden/>
          </w:rPr>
          <w:tab/>
        </w:r>
        <w:r w:rsidR="00337D81">
          <w:rPr>
            <w:webHidden/>
          </w:rPr>
          <w:fldChar w:fldCharType="begin"/>
        </w:r>
        <w:r w:rsidR="00337D81">
          <w:rPr>
            <w:webHidden/>
          </w:rPr>
          <w:instrText xml:space="preserve"> PAGEREF _Toc94880979 \h </w:instrText>
        </w:r>
        <w:r w:rsidR="00337D81">
          <w:rPr>
            <w:webHidden/>
          </w:rPr>
        </w:r>
        <w:r w:rsidR="00337D81">
          <w:rPr>
            <w:webHidden/>
          </w:rPr>
          <w:fldChar w:fldCharType="separate"/>
        </w:r>
        <w:r w:rsidR="00A44918">
          <w:rPr>
            <w:webHidden/>
          </w:rPr>
          <w:t>7</w:t>
        </w:r>
        <w:r w:rsidR="00337D81">
          <w:rPr>
            <w:webHidden/>
          </w:rPr>
          <w:fldChar w:fldCharType="end"/>
        </w:r>
      </w:hyperlink>
    </w:p>
    <w:p w14:paraId="0A1E364C" w14:textId="0AFF4A1C"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80" w:history="1">
        <w:r w:rsidR="00337D81" w:rsidRPr="005D6D6B">
          <w:rPr>
            <w:rStyle w:val="Hyperlink"/>
            <w:noProof/>
          </w:rPr>
          <w:t>B.1</w:t>
        </w:r>
        <w:r w:rsidR="00337D81">
          <w:rPr>
            <w:rFonts w:asciiTheme="minorHAnsi" w:eastAsiaTheme="minorEastAsia" w:hAnsiTheme="minorHAnsi" w:cstheme="minorBidi"/>
            <w:noProof/>
            <w:color w:val="auto"/>
            <w:sz w:val="22"/>
            <w:szCs w:val="22"/>
          </w:rPr>
          <w:tab/>
        </w:r>
        <w:r w:rsidR="00337D81" w:rsidRPr="005D6D6B">
          <w:rPr>
            <w:rStyle w:val="Hyperlink"/>
            <w:noProof/>
          </w:rPr>
          <w:t>Anticipation (Montréal)</w:t>
        </w:r>
        <w:r w:rsidR="00337D81">
          <w:rPr>
            <w:noProof/>
            <w:webHidden/>
          </w:rPr>
          <w:tab/>
        </w:r>
        <w:r w:rsidR="00337D81">
          <w:rPr>
            <w:noProof/>
            <w:webHidden/>
          </w:rPr>
          <w:fldChar w:fldCharType="begin"/>
        </w:r>
        <w:r w:rsidR="00337D81">
          <w:rPr>
            <w:noProof/>
            <w:webHidden/>
          </w:rPr>
          <w:instrText xml:space="preserve"> PAGEREF _Toc94880980 \h </w:instrText>
        </w:r>
        <w:r w:rsidR="00337D81">
          <w:rPr>
            <w:noProof/>
            <w:webHidden/>
          </w:rPr>
        </w:r>
        <w:r w:rsidR="00337D81">
          <w:rPr>
            <w:noProof/>
            <w:webHidden/>
          </w:rPr>
          <w:fldChar w:fldCharType="separate"/>
        </w:r>
        <w:r w:rsidR="00A44918">
          <w:rPr>
            <w:noProof/>
            <w:webHidden/>
          </w:rPr>
          <w:t>7</w:t>
        </w:r>
        <w:r w:rsidR="00337D81">
          <w:rPr>
            <w:noProof/>
            <w:webHidden/>
          </w:rPr>
          <w:fldChar w:fldCharType="end"/>
        </w:r>
      </w:hyperlink>
    </w:p>
    <w:p w14:paraId="4415BB3B" w14:textId="44E3F6C5"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81" w:history="1">
        <w:r w:rsidR="00337D81" w:rsidRPr="005D6D6B">
          <w:rPr>
            <w:rStyle w:val="Hyperlink"/>
            <w:noProof/>
          </w:rPr>
          <w:t>B.2</w:t>
        </w:r>
        <w:r w:rsidR="00337D81">
          <w:rPr>
            <w:rFonts w:asciiTheme="minorHAnsi" w:eastAsiaTheme="minorEastAsia" w:hAnsiTheme="minorHAnsi" w:cstheme="minorBidi"/>
            <w:noProof/>
            <w:color w:val="auto"/>
            <w:sz w:val="22"/>
            <w:szCs w:val="22"/>
          </w:rPr>
          <w:tab/>
        </w:r>
        <w:r w:rsidR="00337D81" w:rsidRPr="005D6D6B">
          <w:rPr>
            <w:rStyle w:val="Hyperlink"/>
            <w:noProof/>
          </w:rPr>
          <w:t>LoneStarCon 3 (San Antonio)</w:t>
        </w:r>
        <w:r w:rsidR="00337D81">
          <w:rPr>
            <w:noProof/>
            <w:webHidden/>
          </w:rPr>
          <w:tab/>
        </w:r>
        <w:r w:rsidR="00337D81">
          <w:rPr>
            <w:noProof/>
            <w:webHidden/>
          </w:rPr>
          <w:fldChar w:fldCharType="begin"/>
        </w:r>
        <w:r w:rsidR="00337D81">
          <w:rPr>
            <w:noProof/>
            <w:webHidden/>
          </w:rPr>
          <w:instrText xml:space="preserve"> PAGEREF _Toc94880981 \h </w:instrText>
        </w:r>
        <w:r w:rsidR="00337D81">
          <w:rPr>
            <w:noProof/>
            <w:webHidden/>
          </w:rPr>
        </w:r>
        <w:r w:rsidR="00337D81">
          <w:rPr>
            <w:noProof/>
            <w:webHidden/>
          </w:rPr>
          <w:fldChar w:fldCharType="separate"/>
        </w:r>
        <w:r w:rsidR="00A44918">
          <w:rPr>
            <w:noProof/>
            <w:webHidden/>
          </w:rPr>
          <w:t>8</w:t>
        </w:r>
        <w:r w:rsidR="00337D81">
          <w:rPr>
            <w:noProof/>
            <w:webHidden/>
          </w:rPr>
          <w:fldChar w:fldCharType="end"/>
        </w:r>
      </w:hyperlink>
    </w:p>
    <w:p w14:paraId="10BC9410" w14:textId="30439B51"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82" w:history="1">
        <w:r w:rsidR="00337D81" w:rsidRPr="005D6D6B">
          <w:rPr>
            <w:rStyle w:val="Hyperlink"/>
            <w:noProof/>
          </w:rPr>
          <w:t>B.3</w:t>
        </w:r>
        <w:r w:rsidR="00337D81">
          <w:rPr>
            <w:rFonts w:asciiTheme="minorHAnsi" w:eastAsiaTheme="minorEastAsia" w:hAnsiTheme="minorHAnsi" w:cstheme="minorBidi"/>
            <w:noProof/>
            <w:color w:val="auto"/>
            <w:sz w:val="22"/>
            <w:szCs w:val="22"/>
          </w:rPr>
          <w:tab/>
        </w:r>
        <w:r w:rsidR="00337D81" w:rsidRPr="005D6D6B">
          <w:rPr>
            <w:rStyle w:val="Hyperlink"/>
            <w:noProof/>
          </w:rPr>
          <w:t>Sasquan (Spokane)</w:t>
        </w:r>
        <w:r w:rsidR="00337D81">
          <w:rPr>
            <w:noProof/>
            <w:webHidden/>
          </w:rPr>
          <w:tab/>
        </w:r>
        <w:r w:rsidR="00337D81">
          <w:rPr>
            <w:noProof/>
            <w:webHidden/>
          </w:rPr>
          <w:fldChar w:fldCharType="begin"/>
        </w:r>
        <w:r w:rsidR="00337D81">
          <w:rPr>
            <w:noProof/>
            <w:webHidden/>
          </w:rPr>
          <w:instrText xml:space="preserve"> PAGEREF _Toc94880982 \h </w:instrText>
        </w:r>
        <w:r w:rsidR="00337D81">
          <w:rPr>
            <w:noProof/>
            <w:webHidden/>
          </w:rPr>
        </w:r>
        <w:r w:rsidR="00337D81">
          <w:rPr>
            <w:noProof/>
            <w:webHidden/>
          </w:rPr>
          <w:fldChar w:fldCharType="separate"/>
        </w:r>
        <w:r w:rsidR="00A44918">
          <w:rPr>
            <w:noProof/>
            <w:webHidden/>
          </w:rPr>
          <w:t>9</w:t>
        </w:r>
        <w:r w:rsidR="00337D81">
          <w:rPr>
            <w:noProof/>
            <w:webHidden/>
          </w:rPr>
          <w:fldChar w:fldCharType="end"/>
        </w:r>
      </w:hyperlink>
    </w:p>
    <w:p w14:paraId="2D88E42F" w14:textId="1C539D58"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83" w:history="1">
        <w:r w:rsidR="00337D81" w:rsidRPr="005D6D6B">
          <w:rPr>
            <w:rStyle w:val="Hyperlink"/>
            <w:noProof/>
          </w:rPr>
          <w:t>B.4</w:t>
        </w:r>
        <w:r w:rsidR="00337D81">
          <w:rPr>
            <w:rFonts w:asciiTheme="minorHAnsi" w:eastAsiaTheme="minorEastAsia" w:hAnsiTheme="minorHAnsi" w:cstheme="minorBidi"/>
            <w:noProof/>
            <w:color w:val="auto"/>
            <w:sz w:val="22"/>
            <w:szCs w:val="22"/>
          </w:rPr>
          <w:tab/>
        </w:r>
        <w:r w:rsidR="00337D81" w:rsidRPr="005D6D6B">
          <w:rPr>
            <w:rStyle w:val="Hyperlink"/>
            <w:noProof/>
          </w:rPr>
          <w:t>MidAmeriCon II (Kansas City)</w:t>
        </w:r>
        <w:r w:rsidR="00337D81">
          <w:rPr>
            <w:noProof/>
            <w:webHidden/>
          </w:rPr>
          <w:tab/>
        </w:r>
        <w:r w:rsidR="00337D81">
          <w:rPr>
            <w:noProof/>
            <w:webHidden/>
          </w:rPr>
          <w:fldChar w:fldCharType="begin"/>
        </w:r>
        <w:r w:rsidR="00337D81">
          <w:rPr>
            <w:noProof/>
            <w:webHidden/>
          </w:rPr>
          <w:instrText xml:space="preserve"> PAGEREF _Toc94880983 \h </w:instrText>
        </w:r>
        <w:r w:rsidR="00337D81">
          <w:rPr>
            <w:noProof/>
            <w:webHidden/>
          </w:rPr>
        </w:r>
        <w:r w:rsidR="00337D81">
          <w:rPr>
            <w:noProof/>
            <w:webHidden/>
          </w:rPr>
          <w:fldChar w:fldCharType="separate"/>
        </w:r>
        <w:r w:rsidR="00A44918">
          <w:rPr>
            <w:noProof/>
            <w:webHidden/>
          </w:rPr>
          <w:t>10</w:t>
        </w:r>
        <w:r w:rsidR="00337D81">
          <w:rPr>
            <w:noProof/>
            <w:webHidden/>
          </w:rPr>
          <w:fldChar w:fldCharType="end"/>
        </w:r>
      </w:hyperlink>
    </w:p>
    <w:p w14:paraId="77A6A5A7" w14:textId="67845A8C"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84" w:history="1">
        <w:r w:rsidR="00337D81" w:rsidRPr="005D6D6B">
          <w:rPr>
            <w:rStyle w:val="Hyperlink"/>
            <w:noProof/>
          </w:rPr>
          <w:t>B.5</w:t>
        </w:r>
        <w:r w:rsidR="00337D81">
          <w:rPr>
            <w:rFonts w:asciiTheme="minorHAnsi" w:eastAsiaTheme="minorEastAsia" w:hAnsiTheme="minorHAnsi" w:cstheme="minorBidi"/>
            <w:noProof/>
            <w:color w:val="auto"/>
            <w:sz w:val="22"/>
            <w:szCs w:val="22"/>
          </w:rPr>
          <w:tab/>
        </w:r>
        <w:r w:rsidR="00337D81" w:rsidRPr="005D6D6B">
          <w:rPr>
            <w:rStyle w:val="Hyperlink"/>
            <w:noProof/>
          </w:rPr>
          <w:t>Worldcon 75 (Helsinki, Finland)</w:t>
        </w:r>
        <w:r w:rsidR="00337D81">
          <w:rPr>
            <w:noProof/>
            <w:webHidden/>
          </w:rPr>
          <w:tab/>
        </w:r>
        <w:r w:rsidR="00337D81">
          <w:rPr>
            <w:noProof/>
            <w:webHidden/>
          </w:rPr>
          <w:fldChar w:fldCharType="begin"/>
        </w:r>
        <w:r w:rsidR="00337D81">
          <w:rPr>
            <w:noProof/>
            <w:webHidden/>
          </w:rPr>
          <w:instrText xml:space="preserve"> PAGEREF _Toc94880984 \h </w:instrText>
        </w:r>
        <w:r w:rsidR="00337D81">
          <w:rPr>
            <w:noProof/>
            <w:webHidden/>
          </w:rPr>
        </w:r>
        <w:r w:rsidR="00337D81">
          <w:rPr>
            <w:noProof/>
            <w:webHidden/>
          </w:rPr>
          <w:fldChar w:fldCharType="separate"/>
        </w:r>
        <w:r w:rsidR="00A44918">
          <w:rPr>
            <w:noProof/>
            <w:webHidden/>
          </w:rPr>
          <w:t>11</w:t>
        </w:r>
        <w:r w:rsidR="00337D81">
          <w:rPr>
            <w:noProof/>
            <w:webHidden/>
          </w:rPr>
          <w:fldChar w:fldCharType="end"/>
        </w:r>
      </w:hyperlink>
    </w:p>
    <w:p w14:paraId="4F2DFBEA" w14:textId="24709736"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85" w:history="1">
        <w:r w:rsidR="00337D81" w:rsidRPr="005D6D6B">
          <w:rPr>
            <w:rStyle w:val="Hyperlink"/>
            <w:noProof/>
          </w:rPr>
          <w:t>B.6</w:t>
        </w:r>
        <w:r w:rsidR="00337D81">
          <w:rPr>
            <w:rFonts w:asciiTheme="minorHAnsi" w:eastAsiaTheme="minorEastAsia" w:hAnsiTheme="minorHAnsi" w:cstheme="minorBidi"/>
            <w:noProof/>
            <w:color w:val="auto"/>
            <w:sz w:val="22"/>
            <w:szCs w:val="22"/>
          </w:rPr>
          <w:tab/>
        </w:r>
        <w:r w:rsidR="00337D81" w:rsidRPr="005D6D6B">
          <w:rPr>
            <w:rStyle w:val="Hyperlink"/>
            <w:noProof/>
          </w:rPr>
          <w:t>Worldcon 76 (San Jose)</w:t>
        </w:r>
        <w:r w:rsidR="00337D81">
          <w:rPr>
            <w:noProof/>
            <w:webHidden/>
          </w:rPr>
          <w:tab/>
        </w:r>
        <w:r w:rsidR="00337D81">
          <w:rPr>
            <w:noProof/>
            <w:webHidden/>
          </w:rPr>
          <w:fldChar w:fldCharType="begin"/>
        </w:r>
        <w:r w:rsidR="00337D81">
          <w:rPr>
            <w:noProof/>
            <w:webHidden/>
          </w:rPr>
          <w:instrText xml:space="preserve"> PAGEREF _Toc94880985 \h </w:instrText>
        </w:r>
        <w:r w:rsidR="00337D81">
          <w:rPr>
            <w:noProof/>
            <w:webHidden/>
          </w:rPr>
        </w:r>
        <w:r w:rsidR="00337D81">
          <w:rPr>
            <w:noProof/>
            <w:webHidden/>
          </w:rPr>
          <w:fldChar w:fldCharType="separate"/>
        </w:r>
        <w:r w:rsidR="00A44918">
          <w:rPr>
            <w:noProof/>
            <w:webHidden/>
          </w:rPr>
          <w:t>12</w:t>
        </w:r>
        <w:r w:rsidR="00337D81">
          <w:rPr>
            <w:noProof/>
            <w:webHidden/>
          </w:rPr>
          <w:fldChar w:fldCharType="end"/>
        </w:r>
      </w:hyperlink>
    </w:p>
    <w:p w14:paraId="322630C7" w14:textId="6FEED25E"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86" w:history="1">
        <w:r w:rsidR="00337D81" w:rsidRPr="005D6D6B">
          <w:rPr>
            <w:rStyle w:val="Hyperlink"/>
            <w:noProof/>
          </w:rPr>
          <w:t>B.7</w:t>
        </w:r>
        <w:r w:rsidR="00337D81">
          <w:rPr>
            <w:rFonts w:asciiTheme="minorHAnsi" w:eastAsiaTheme="minorEastAsia" w:hAnsiTheme="minorHAnsi" w:cstheme="minorBidi"/>
            <w:noProof/>
            <w:color w:val="auto"/>
            <w:sz w:val="22"/>
            <w:szCs w:val="22"/>
          </w:rPr>
          <w:tab/>
        </w:r>
        <w:r w:rsidR="00337D81" w:rsidRPr="005D6D6B">
          <w:rPr>
            <w:rStyle w:val="Hyperlink"/>
            <w:noProof/>
          </w:rPr>
          <w:t>Spikecon 2019 (Layton, Utah)</w:t>
        </w:r>
        <w:r w:rsidR="00337D81">
          <w:rPr>
            <w:noProof/>
            <w:webHidden/>
          </w:rPr>
          <w:tab/>
        </w:r>
        <w:r w:rsidR="00337D81">
          <w:rPr>
            <w:noProof/>
            <w:webHidden/>
          </w:rPr>
          <w:fldChar w:fldCharType="begin"/>
        </w:r>
        <w:r w:rsidR="00337D81">
          <w:rPr>
            <w:noProof/>
            <w:webHidden/>
          </w:rPr>
          <w:instrText xml:space="preserve"> PAGEREF _Toc94880986 \h </w:instrText>
        </w:r>
        <w:r w:rsidR="00337D81">
          <w:rPr>
            <w:noProof/>
            <w:webHidden/>
          </w:rPr>
        </w:r>
        <w:r w:rsidR="00337D81">
          <w:rPr>
            <w:noProof/>
            <w:webHidden/>
          </w:rPr>
          <w:fldChar w:fldCharType="separate"/>
        </w:r>
        <w:r w:rsidR="00A44918">
          <w:rPr>
            <w:noProof/>
            <w:webHidden/>
          </w:rPr>
          <w:t>14</w:t>
        </w:r>
        <w:r w:rsidR="00337D81">
          <w:rPr>
            <w:noProof/>
            <w:webHidden/>
          </w:rPr>
          <w:fldChar w:fldCharType="end"/>
        </w:r>
      </w:hyperlink>
    </w:p>
    <w:p w14:paraId="7E2A03ED" w14:textId="575855C2"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87" w:history="1">
        <w:r w:rsidR="00337D81" w:rsidRPr="005D6D6B">
          <w:rPr>
            <w:rStyle w:val="Hyperlink"/>
            <w:noProof/>
          </w:rPr>
          <w:t>B.8</w:t>
        </w:r>
        <w:r w:rsidR="00337D81">
          <w:rPr>
            <w:rFonts w:asciiTheme="minorHAnsi" w:eastAsiaTheme="minorEastAsia" w:hAnsiTheme="minorHAnsi" w:cstheme="minorBidi"/>
            <w:noProof/>
            <w:color w:val="auto"/>
            <w:sz w:val="22"/>
            <w:szCs w:val="22"/>
          </w:rPr>
          <w:tab/>
        </w:r>
        <w:r w:rsidR="00337D81" w:rsidRPr="005D6D6B">
          <w:rPr>
            <w:rStyle w:val="Hyperlink"/>
            <w:noProof/>
          </w:rPr>
          <w:t>Dublin 2019: An Irish Worldcon (Dublin, Ireland)</w:t>
        </w:r>
        <w:r w:rsidR="00337D81">
          <w:rPr>
            <w:noProof/>
            <w:webHidden/>
          </w:rPr>
          <w:tab/>
        </w:r>
        <w:r w:rsidR="00337D81">
          <w:rPr>
            <w:noProof/>
            <w:webHidden/>
          </w:rPr>
          <w:fldChar w:fldCharType="begin"/>
        </w:r>
        <w:r w:rsidR="00337D81">
          <w:rPr>
            <w:noProof/>
            <w:webHidden/>
          </w:rPr>
          <w:instrText xml:space="preserve"> PAGEREF _Toc94880987 \h </w:instrText>
        </w:r>
        <w:r w:rsidR="00337D81">
          <w:rPr>
            <w:noProof/>
            <w:webHidden/>
          </w:rPr>
        </w:r>
        <w:r w:rsidR="00337D81">
          <w:rPr>
            <w:noProof/>
            <w:webHidden/>
          </w:rPr>
          <w:fldChar w:fldCharType="separate"/>
        </w:r>
        <w:r w:rsidR="00A44918">
          <w:rPr>
            <w:noProof/>
            <w:webHidden/>
          </w:rPr>
          <w:t>15</w:t>
        </w:r>
        <w:r w:rsidR="00337D81">
          <w:rPr>
            <w:noProof/>
            <w:webHidden/>
          </w:rPr>
          <w:fldChar w:fldCharType="end"/>
        </w:r>
      </w:hyperlink>
    </w:p>
    <w:p w14:paraId="2CE59FCC" w14:textId="6777999B"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88" w:history="1">
        <w:r w:rsidR="00337D81" w:rsidRPr="005D6D6B">
          <w:rPr>
            <w:rStyle w:val="Hyperlink"/>
            <w:noProof/>
          </w:rPr>
          <w:t>B.9</w:t>
        </w:r>
        <w:r w:rsidR="00337D81">
          <w:rPr>
            <w:rFonts w:asciiTheme="minorHAnsi" w:eastAsiaTheme="minorEastAsia" w:hAnsiTheme="minorHAnsi" w:cstheme="minorBidi"/>
            <w:noProof/>
            <w:color w:val="auto"/>
            <w:sz w:val="22"/>
            <w:szCs w:val="22"/>
          </w:rPr>
          <w:tab/>
        </w:r>
        <w:r w:rsidR="00337D81" w:rsidRPr="005D6D6B">
          <w:rPr>
            <w:rStyle w:val="Hyperlink"/>
            <w:noProof/>
          </w:rPr>
          <w:t>CoNZealand (Wellington, New Zealand)</w:t>
        </w:r>
        <w:r w:rsidR="00337D81">
          <w:rPr>
            <w:noProof/>
            <w:webHidden/>
          </w:rPr>
          <w:tab/>
        </w:r>
        <w:r w:rsidR="00337D81">
          <w:rPr>
            <w:noProof/>
            <w:webHidden/>
          </w:rPr>
          <w:fldChar w:fldCharType="begin"/>
        </w:r>
        <w:r w:rsidR="00337D81">
          <w:rPr>
            <w:noProof/>
            <w:webHidden/>
          </w:rPr>
          <w:instrText xml:space="preserve"> PAGEREF _Toc94880988 \h </w:instrText>
        </w:r>
        <w:r w:rsidR="00337D81">
          <w:rPr>
            <w:noProof/>
            <w:webHidden/>
          </w:rPr>
        </w:r>
        <w:r w:rsidR="00337D81">
          <w:rPr>
            <w:noProof/>
            <w:webHidden/>
          </w:rPr>
          <w:fldChar w:fldCharType="separate"/>
        </w:r>
        <w:r w:rsidR="00A44918">
          <w:rPr>
            <w:noProof/>
            <w:webHidden/>
          </w:rPr>
          <w:t>18</w:t>
        </w:r>
        <w:r w:rsidR="00337D81">
          <w:rPr>
            <w:noProof/>
            <w:webHidden/>
          </w:rPr>
          <w:fldChar w:fldCharType="end"/>
        </w:r>
      </w:hyperlink>
    </w:p>
    <w:p w14:paraId="003022F7" w14:textId="052C8403" w:rsidR="00337D81" w:rsidRDefault="007B57B2">
      <w:pPr>
        <w:pStyle w:val="TOC2"/>
        <w:tabs>
          <w:tab w:val="left" w:pos="1886"/>
        </w:tabs>
        <w:rPr>
          <w:rFonts w:asciiTheme="minorHAnsi" w:eastAsiaTheme="minorEastAsia" w:hAnsiTheme="minorHAnsi" w:cstheme="minorBidi"/>
          <w:noProof/>
          <w:color w:val="auto"/>
          <w:sz w:val="22"/>
          <w:szCs w:val="22"/>
        </w:rPr>
      </w:pPr>
      <w:hyperlink w:anchor="_Toc94880989" w:history="1">
        <w:r w:rsidR="00337D81" w:rsidRPr="005D6D6B">
          <w:rPr>
            <w:rStyle w:val="Hyperlink"/>
            <w:noProof/>
          </w:rPr>
          <w:t>B.10</w:t>
        </w:r>
        <w:r w:rsidR="00337D81">
          <w:rPr>
            <w:rFonts w:asciiTheme="minorHAnsi" w:eastAsiaTheme="minorEastAsia" w:hAnsiTheme="minorHAnsi" w:cstheme="minorBidi"/>
            <w:noProof/>
            <w:color w:val="auto"/>
            <w:sz w:val="22"/>
            <w:szCs w:val="22"/>
          </w:rPr>
          <w:tab/>
        </w:r>
        <w:r w:rsidR="00337D81" w:rsidRPr="005D6D6B">
          <w:rPr>
            <w:rStyle w:val="Hyperlink"/>
            <w:noProof/>
          </w:rPr>
          <w:t>Columbus NASFiC 2020 (Columbus, Ohio)</w:t>
        </w:r>
        <w:r w:rsidR="00337D81">
          <w:rPr>
            <w:noProof/>
            <w:webHidden/>
          </w:rPr>
          <w:tab/>
        </w:r>
        <w:r w:rsidR="00337D81">
          <w:rPr>
            <w:noProof/>
            <w:webHidden/>
          </w:rPr>
          <w:fldChar w:fldCharType="begin"/>
        </w:r>
        <w:r w:rsidR="00337D81">
          <w:rPr>
            <w:noProof/>
            <w:webHidden/>
          </w:rPr>
          <w:instrText xml:space="preserve"> PAGEREF _Toc94880989 \h </w:instrText>
        </w:r>
        <w:r w:rsidR="00337D81">
          <w:rPr>
            <w:noProof/>
            <w:webHidden/>
          </w:rPr>
        </w:r>
        <w:r w:rsidR="00337D81">
          <w:rPr>
            <w:noProof/>
            <w:webHidden/>
          </w:rPr>
          <w:fldChar w:fldCharType="separate"/>
        </w:r>
        <w:r w:rsidR="00A44918">
          <w:rPr>
            <w:noProof/>
            <w:webHidden/>
          </w:rPr>
          <w:t>21</w:t>
        </w:r>
        <w:r w:rsidR="00337D81">
          <w:rPr>
            <w:noProof/>
            <w:webHidden/>
          </w:rPr>
          <w:fldChar w:fldCharType="end"/>
        </w:r>
      </w:hyperlink>
    </w:p>
    <w:p w14:paraId="51BA06A4" w14:textId="4A349286" w:rsidR="00337D81" w:rsidRDefault="007B57B2">
      <w:pPr>
        <w:pStyle w:val="TOC2"/>
        <w:tabs>
          <w:tab w:val="left" w:pos="1886"/>
        </w:tabs>
        <w:rPr>
          <w:rFonts w:asciiTheme="minorHAnsi" w:eastAsiaTheme="minorEastAsia" w:hAnsiTheme="minorHAnsi" w:cstheme="minorBidi"/>
          <w:noProof/>
          <w:color w:val="auto"/>
          <w:sz w:val="22"/>
          <w:szCs w:val="22"/>
        </w:rPr>
      </w:pPr>
      <w:hyperlink w:anchor="_Toc94880990" w:history="1">
        <w:r w:rsidR="00337D81" w:rsidRPr="005D6D6B">
          <w:rPr>
            <w:rStyle w:val="Hyperlink"/>
            <w:noProof/>
          </w:rPr>
          <w:t>B.10</w:t>
        </w:r>
        <w:r w:rsidR="00337D81">
          <w:rPr>
            <w:rFonts w:asciiTheme="minorHAnsi" w:eastAsiaTheme="minorEastAsia" w:hAnsiTheme="minorHAnsi" w:cstheme="minorBidi"/>
            <w:noProof/>
            <w:color w:val="auto"/>
            <w:sz w:val="22"/>
            <w:szCs w:val="22"/>
          </w:rPr>
          <w:tab/>
        </w:r>
        <w:r w:rsidR="00337D81" w:rsidRPr="005D6D6B">
          <w:rPr>
            <w:rStyle w:val="Hyperlink"/>
            <w:noProof/>
          </w:rPr>
          <w:t>DisCon III (Washington, DC)</w:t>
        </w:r>
        <w:r w:rsidR="00337D81">
          <w:rPr>
            <w:noProof/>
            <w:webHidden/>
          </w:rPr>
          <w:tab/>
        </w:r>
        <w:r w:rsidR="00337D81">
          <w:rPr>
            <w:noProof/>
            <w:webHidden/>
          </w:rPr>
          <w:fldChar w:fldCharType="begin"/>
        </w:r>
        <w:r w:rsidR="00337D81">
          <w:rPr>
            <w:noProof/>
            <w:webHidden/>
          </w:rPr>
          <w:instrText xml:space="preserve"> PAGEREF _Toc94880990 \h </w:instrText>
        </w:r>
        <w:r w:rsidR="00337D81">
          <w:rPr>
            <w:noProof/>
            <w:webHidden/>
          </w:rPr>
        </w:r>
        <w:r w:rsidR="00337D81">
          <w:rPr>
            <w:noProof/>
            <w:webHidden/>
          </w:rPr>
          <w:fldChar w:fldCharType="separate"/>
        </w:r>
        <w:r w:rsidR="00A44918">
          <w:rPr>
            <w:noProof/>
            <w:webHidden/>
          </w:rPr>
          <w:t>23</w:t>
        </w:r>
        <w:r w:rsidR="00337D81">
          <w:rPr>
            <w:noProof/>
            <w:webHidden/>
          </w:rPr>
          <w:fldChar w:fldCharType="end"/>
        </w:r>
      </w:hyperlink>
    </w:p>
    <w:p w14:paraId="689DA229" w14:textId="590628CD" w:rsidR="00337D81" w:rsidRDefault="007B57B2">
      <w:pPr>
        <w:pStyle w:val="TOC2"/>
        <w:tabs>
          <w:tab w:val="left" w:pos="1886"/>
        </w:tabs>
        <w:rPr>
          <w:rFonts w:asciiTheme="minorHAnsi" w:eastAsiaTheme="minorEastAsia" w:hAnsiTheme="minorHAnsi" w:cstheme="minorBidi"/>
          <w:noProof/>
          <w:color w:val="auto"/>
          <w:sz w:val="22"/>
          <w:szCs w:val="22"/>
        </w:rPr>
      </w:pPr>
      <w:hyperlink w:anchor="_Toc94880991" w:history="1">
        <w:r w:rsidR="00337D81" w:rsidRPr="005D6D6B">
          <w:rPr>
            <w:rStyle w:val="Hyperlink"/>
            <w:noProof/>
          </w:rPr>
          <w:t>B.11</w:t>
        </w:r>
        <w:r w:rsidR="00337D81">
          <w:rPr>
            <w:rFonts w:asciiTheme="minorHAnsi" w:eastAsiaTheme="minorEastAsia" w:hAnsiTheme="minorHAnsi" w:cstheme="minorBidi"/>
            <w:noProof/>
            <w:color w:val="auto"/>
            <w:sz w:val="22"/>
            <w:szCs w:val="22"/>
          </w:rPr>
          <w:tab/>
        </w:r>
        <w:r w:rsidR="00337D81" w:rsidRPr="005D6D6B">
          <w:rPr>
            <w:rStyle w:val="Hyperlink"/>
            <w:noProof/>
          </w:rPr>
          <w:t>Chicon 8 (Chicago, Illinois)</w:t>
        </w:r>
        <w:r w:rsidR="00337D81">
          <w:rPr>
            <w:noProof/>
            <w:webHidden/>
          </w:rPr>
          <w:tab/>
        </w:r>
        <w:r w:rsidR="00337D81">
          <w:rPr>
            <w:noProof/>
            <w:webHidden/>
          </w:rPr>
          <w:fldChar w:fldCharType="begin"/>
        </w:r>
        <w:r w:rsidR="00337D81">
          <w:rPr>
            <w:noProof/>
            <w:webHidden/>
          </w:rPr>
          <w:instrText xml:space="preserve"> PAGEREF _Toc94880991 \h </w:instrText>
        </w:r>
        <w:r w:rsidR="00337D81">
          <w:rPr>
            <w:noProof/>
            <w:webHidden/>
          </w:rPr>
        </w:r>
        <w:r w:rsidR="00337D81">
          <w:rPr>
            <w:noProof/>
            <w:webHidden/>
          </w:rPr>
          <w:fldChar w:fldCharType="separate"/>
        </w:r>
        <w:r w:rsidR="00A44918">
          <w:rPr>
            <w:noProof/>
            <w:webHidden/>
          </w:rPr>
          <w:t>25</w:t>
        </w:r>
        <w:r w:rsidR="00337D81">
          <w:rPr>
            <w:noProof/>
            <w:webHidden/>
          </w:rPr>
          <w:fldChar w:fldCharType="end"/>
        </w:r>
      </w:hyperlink>
    </w:p>
    <w:p w14:paraId="0262EC4B" w14:textId="3AB143D7" w:rsidR="00337D81" w:rsidRDefault="007B57B2">
      <w:pPr>
        <w:pStyle w:val="TOC1"/>
        <w:rPr>
          <w:rFonts w:asciiTheme="minorHAnsi" w:eastAsiaTheme="minorEastAsia" w:hAnsiTheme="minorHAnsi" w:cstheme="minorBidi"/>
          <w:color w:val="auto"/>
          <w:sz w:val="22"/>
          <w:szCs w:val="22"/>
        </w:rPr>
      </w:pPr>
      <w:hyperlink w:anchor="_Toc94880992" w:history="1">
        <w:r w:rsidR="00337D81" w:rsidRPr="005D6D6B">
          <w:rPr>
            <w:rStyle w:val="Hyperlink"/>
          </w:rPr>
          <w:t>C.</w:t>
        </w:r>
        <w:r w:rsidR="00337D81">
          <w:rPr>
            <w:rFonts w:asciiTheme="minorHAnsi" w:eastAsiaTheme="minorEastAsia" w:hAnsiTheme="minorHAnsi" w:cstheme="minorBidi"/>
            <w:color w:val="auto"/>
            <w:sz w:val="22"/>
            <w:szCs w:val="22"/>
          </w:rPr>
          <w:tab/>
        </w:r>
        <w:r w:rsidR="00337D81" w:rsidRPr="005D6D6B">
          <w:rPr>
            <w:rStyle w:val="Hyperlink"/>
          </w:rPr>
          <w:t>STANDING RULE CHANGES</w:t>
        </w:r>
        <w:r w:rsidR="00337D81">
          <w:rPr>
            <w:webHidden/>
          </w:rPr>
          <w:tab/>
        </w:r>
        <w:r w:rsidR="00337D81">
          <w:rPr>
            <w:webHidden/>
          </w:rPr>
          <w:fldChar w:fldCharType="begin"/>
        </w:r>
        <w:r w:rsidR="00337D81">
          <w:rPr>
            <w:webHidden/>
          </w:rPr>
          <w:instrText xml:space="preserve"> PAGEREF _Toc94880992 \h </w:instrText>
        </w:r>
        <w:r w:rsidR="00337D81">
          <w:rPr>
            <w:webHidden/>
          </w:rPr>
        </w:r>
        <w:r w:rsidR="00337D81">
          <w:rPr>
            <w:webHidden/>
          </w:rPr>
          <w:fldChar w:fldCharType="separate"/>
        </w:r>
        <w:r w:rsidR="00A44918">
          <w:rPr>
            <w:webHidden/>
          </w:rPr>
          <w:t>29</w:t>
        </w:r>
        <w:r w:rsidR="00337D81">
          <w:rPr>
            <w:webHidden/>
          </w:rPr>
          <w:fldChar w:fldCharType="end"/>
        </w:r>
      </w:hyperlink>
    </w:p>
    <w:p w14:paraId="280FB437" w14:textId="193CBA4D" w:rsidR="00337D81" w:rsidRDefault="00337D81">
      <w:pPr>
        <w:pStyle w:val="TOC1"/>
        <w:rPr>
          <w:rFonts w:asciiTheme="minorHAnsi" w:eastAsiaTheme="minorEastAsia" w:hAnsiTheme="minorHAnsi" w:cstheme="minorBidi"/>
          <w:color w:val="auto"/>
          <w:sz w:val="22"/>
          <w:szCs w:val="22"/>
        </w:rPr>
      </w:pPr>
      <w:hyperlink w:anchor="_Toc94880993" w:history="1">
        <w:r w:rsidRPr="005D6D6B">
          <w:rPr>
            <w:rStyle w:val="Hyperlink"/>
          </w:rPr>
          <w:t>D.</w:t>
        </w:r>
        <w:r>
          <w:rPr>
            <w:rFonts w:asciiTheme="minorHAnsi" w:eastAsiaTheme="minorEastAsia" w:hAnsiTheme="minorHAnsi" w:cstheme="minorBidi"/>
            <w:color w:val="auto"/>
            <w:sz w:val="22"/>
            <w:szCs w:val="22"/>
          </w:rPr>
          <w:tab/>
        </w:r>
        <w:r w:rsidRPr="005D6D6B">
          <w:rPr>
            <w:rStyle w:val="Hyperlink"/>
          </w:rPr>
          <w:t>RESOLUTIONS</w:t>
        </w:r>
        <w:r>
          <w:rPr>
            <w:webHidden/>
          </w:rPr>
          <w:tab/>
        </w:r>
        <w:r>
          <w:rPr>
            <w:webHidden/>
          </w:rPr>
          <w:fldChar w:fldCharType="begin"/>
        </w:r>
        <w:r>
          <w:rPr>
            <w:webHidden/>
          </w:rPr>
          <w:instrText xml:space="preserve"> PAGEREF _Toc94880993 \h </w:instrText>
        </w:r>
        <w:r>
          <w:rPr>
            <w:webHidden/>
          </w:rPr>
        </w:r>
        <w:r>
          <w:rPr>
            <w:webHidden/>
          </w:rPr>
          <w:fldChar w:fldCharType="separate"/>
        </w:r>
        <w:r w:rsidR="00A44918">
          <w:rPr>
            <w:webHidden/>
          </w:rPr>
          <w:t>29</w:t>
        </w:r>
        <w:r>
          <w:rPr>
            <w:webHidden/>
          </w:rPr>
          <w:fldChar w:fldCharType="end"/>
        </w:r>
      </w:hyperlink>
    </w:p>
    <w:p w14:paraId="7D8179F2" w14:textId="7708CB4F"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94" w:history="1">
        <w:r w:rsidR="00337D81" w:rsidRPr="005D6D6B">
          <w:rPr>
            <w:rStyle w:val="Hyperlink"/>
            <w:noProof/>
          </w:rPr>
          <w:t>D.1</w:t>
        </w:r>
        <w:r w:rsidR="00337D81">
          <w:rPr>
            <w:rFonts w:asciiTheme="minorHAnsi" w:eastAsiaTheme="minorEastAsia" w:hAnsiTheme="minorHAnsi" w:cstheme="minorBidi"/>
            <w:noProof/>
            <w:color w:val="auto"/>
            <w:sz w:val="22"/>
            <w:szCs w:val="22"/>
          </w:rPr>
          <w:tab/>
        </w:r>
        <w:r w:rsidR="00337D81" w:rsidRPr="005D6D6B">
          <w:rPr>
            <w:rStyle w:val="Hyperlink"/>
            <w:noProof/>
          </w:rPr>
          <w:t xml:space="preserve">Short Title: Hugo Eligibility Extension for </w:t>
        </w:r>
        <w:r w:rsidR="00337D81" w:rsidRPr="005D6D6B">
          <w:rPr>
            <w:rStyle w:val="Hyperlink"/>
            <w:i/>
            <w:noProof/>
          </w:rPr>
          <w:t>Nine Days</w:t>
        </w:r>
        <w:r w:rsidR="00337D81">
          <w:rPr>
            <w:noProof/>
            <w:webHidden/>
          </w:rPr>
          <w:tab/>
        </w:r>
        <w:r w:rsidR="00337D81">
          <w:rPr>
            <w:noProof/>
            <w:webHidden/>
          </w:rPr>
          <w:fldChar w:fldCharType="begin"/>
        </w:r>
        <w:r w:rsidR="00337D81">
          <w:rPr>
            <w:noProof/>
            <w:webHidden/>
          </w:rPr>
          <w:instrText xml:space="preserve"> PAGEREF _Toc94880994 \h </w:instrText>
        </w:r>
        <w:r w:rsidR="00337D81">
          <w:rPr>
            <w:noProof/>
            <w:webHidden/>
          </w:rPr>
        </w:r>
        <w:r w:rsidR="00337D81">
          <w:rPr>
            <w:noProof/>
            <w:webHidden/>
          </w:rPr>
          <w:fldChar w:fldCharType="separate"/>
        </w:r>
        <w:r w:rsidR="00A44918">
          <w:rPr>
            <w:noProof/>
            <w:webHidden/>
          </w:rPr>
          <w:t>29</w:t>
        </w:r>
        <w:r w:rsidR="00337D81">
          <w:rPr>
            <w:noProof/>
            <w:webHidden/>
          </w:rPr>
          <w:fldChar w:fldCharType="end"/>
        </w:r>
      </w:hyperlink>
    </w:p>
    <w:p w14:paraId="6B303332" w14:textId="0BD0CFE4"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95" w:history="1">
        <w:r w:rsidR="00337D81" w:rsidRPr="005D6D6B">
          <w:rPr>
            <w:rStyle w:val="Hyperlink"/>
            <w:noProof/>
          </w:rPr>
          <w:t>D.2</w:t>
        </w:r>
        <w:r w:rsidR="00337D81">
          <w:rPr>
            <w:rFonts w:asciiTheme="minorHAnsi" w:eastAsiaTheme="minorEastAsia" w:hAnsiTheme="minorHAnsi" w:cstheme="minorBidi"/>
            <w:noProof/>
            <w:color w:val="auto"/>
            <w:sz w:val="22"/>
            <w:szCs w:val="22"/>
          </w:rPr>
          <w:tab/>
        </w:r>
        <w:r w:rsidR="00337D81" w:rsidRPr="005D6D6B">
          <w:rPr>
            <w:rStyle w:val="Hyperlink"/>
            <w:noProof/>
          </w:rPr>
          <w:t xml:space="preserve">Short Title: Hugo Eligibility Extension for </w:t>
        </w:r>
        <w:r w:rsidR="00337D81" w:rsidRPr="005D6D6B">
          <w:rPr>
            <w:rStyle w:val="Hyperlink"/>
            <w:i/>
            <w:noProof/>
          </w:rPr>
          <w:t>Beyond the Infinite Two Minutes</w:t>
        </w:r>
        <w:r w:rsidR="00337D81">
          <w:rPr>
            <w:noProof/>
            <w:webHidden/>
          </w:rPr>
          <w:tab/>
        </w:r>
        <w:r w:rsidR="00337D81">
          <w:rPr>
            <w:noProof/>
            <w:webHidden/>
          </w:rPr>
          <w:fldChar w:fldCharType="begin"/>
        </w:r>
        <w:r w:rsidR="00337D81">
          <w:rPr>
            <w:noProof/>
            <w:webHidden/>
          </w:rPr>
          <w:instrText xml:space="preserve"> PAGEREF _Toc94880995 \h </w:instrText>
        </w:r>
        <w:r w:rsidR="00337D81">
          <w:rPr>
            <w:noProof/>
            <w:webHidden/>
          </w:rPr>
        </w:r>
        <w:r w:rsidR="00337D81">
          <w:rPr>
            <w:noProof/>
            <w:webHidden/>
          </w:rPr>
          <w:fldChar w:fldCharType="separate"/>
        </w:r>
        <w:r w:rsidR="00A44918">
          <w:rPr>
            <w:noProof/>
            <w:webHidden/>
          </w:rPr>
          <w:t>29</w:t>
        </w:r>
        <w:r w:rsidR="00337D81">
          <w:rPr>
            <w:noProof/>
            <w:webHidden/>
          </w:rPr>
          <w:fldChar w:fldCharType="end"/>
        </w:r>
      </w:hyperlink>
    </w:p>
    <w:p w14:paraId="3328EFCA" w14:textId="53DDEC38"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96" w:history="1">
        <w:r w:rsidR="00337D81" w:rsidRPr="005D6D6B">
          <w:rPr>
            <w:rStyle w:val="Hyperlink"/>
            <w:noProof/>
          </w:rPr>
          <w:t>D.3</w:t>
        </w:r>
        <w:r w:rsidR="00337D81">
          <w:rPr>
            <w:rFonts w:asciiTheme="minorHAnsi" w:eastAsiaTheme="minorEastAsia" w:hAnsiTheme="minorHAnsi" w:cstheme="minorBidi"/>
            <w:noProof/>
            <w:color w:val="auto"/>
            <w:sz w:val="22"/>
            <w:szCs w:val="22"/>
          </w:rPr>
          <w:tab/>
        </w:r>
        <w:r w:rsidR="00337D81" w:rsidRPr="005D6D6B">
          <w:rPr>
            <w:rStyle w:val="Hyperlink"/>
            <w:noProof/>
          </w:rPr>
          <w:t xml:space="preserve">Short Title: Hugo Eligibility Extension for </w:t>
        </w:r>
        <w:r w:rsidR="00337D81" w:rsidRPr="005D6D6B">
          <w:rPr>
            <w:rStyle w:val="Hyperlink"/>
            <w:i/>
            <w:noProof/>
          </w:rPr>
          <w:t>PG: Psycho Goreman</w:t>
        </w:r>
        <w:r w:rsidR="00337D81">
          <w:rPr>
            <w:noProof/>
            <w:webHidden/>
          </w:rPr>
          <w:tab/>
        </w:r>
        <w:r w:rsidR="00337D81">
          <w:rPr>
            <w:noProof/>
            <w:webHidden/>
          </w:rPr>
          <w:fldChar w:fldCharType="begin"/>
        </w:r>
        <w:r w:rsidR="00337D81">
          <w:rPr>
            <w:noProof/>
            <w:webHidden/>
          </w:rPr>
          <w:instrText xml:space="preserve"> PAGEREF _Toc94880996 \h </w:instrText>
        </w:r>
        <w:r w:rsidR="00337D81">
          <w:rPr>
            <w:noProof/>
            <w:webHidden/>
          </w:rPr>
        </w:r>
        <w:r w:rsidR="00337D81">
          <w:rPr>
            <w:noProof/>
            <w:webHidden/>
          </w:rPr>
          <w:fldChar w:fldCharType="separate"/>
        </w:r>
        <w:r w:rsidR="00A44918">
          <w:rPr>
            <w:noProof/>
            <w:webHidden/>
          </w:rPr>
          <w:t>30</w:t>
        </w:r>
        <w:r w:rsidR="00337D81">
          <w:rPr>
            <w:noProof/>
            <w:webHidden/>
          </w:rPr>
          <w:fldChar w:fldCharType="end"/>
        </w:r>
      </w:hyperlink>
    </w:p>
    <w:p w14:paraId="4483DE24" w14:textId="5E00C8AB"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97" w:history="1">
        <w:r w:rsidR="00337D81" w:rsidRPr="005D6D6B">
          <w:rPr>
            <w:rStyle w:val="Hyperlink"/>
            <w:noProof/>
          </w:rPr>
          <w:t>D.4</w:t>
        </w:r>
        <w:r w:rsidR="00337D81">
          <w:rPr>
            <w:rFonts w:asciiTheme="minorHAnsi" w:eastAsiaTheme="minorEastAsia" w:hAnsiTheme="minorHAnsi" w:cstheme="minorBidi"/>
            <w:noProof/>
            <w:color w:val="auto"/>
            <w:sz w:val="22"/>
            <w:szCs w:val="22"/>
          </w:rPr>
          <w:tab/>
        </w:r>
        <w:r w:rsidR="00337D81" w:rsidRPr="005D6D6B">
          <w:rPr>
            <w:rStyle w:val="Hyperlink"/>
            <w:noProof/>
          </w:rPr>
          <w:t xml:space="preserve">Short Title: Hugo Eligibility Extension for </w:t>
        </w:r>
        <w:r w:rsidR="00337D81" w:rsidRPr="005D6D6B">
          <w:rPr>
            <w:rStyle w:val="Hyperlink"/>
            <w:i/>
            <w:noProof/>
          </w:rPr>
          <w:t>The Last Wolf: Karl Edward Wagner</w:t>
        </w:r>
        <w:r w:rsidR="00337D81">
          <w:rPr>
            <w:noProof/>
            <w:webHidden/>
          </w:rPr>
          <w:tab/>
        </w:r>
        <w:r w:rsidR="00337D81">
          <w:rPr>
            <w:noProof/>
            <w:webHidden/>
          </w:rPr>
          <w:fldChar w:fldCharType="begin"/>
        </w:r>
        <w:r w:rsidR="00337D81">
          <w:rPr>
            <w:noProof/>
            <w:webHidden/>
          </w:rPr>
          <w:instrText xml:space="preserve"> PAGEREF _Toc94880997 \h </w:instrText>
        </w:r>
        <w:r w:rsidR="00337D81">
          <w:rPr>
            <w:noProof/>
            <w:webHidden/>
          </w:rPr>
        </w:r>
        <w:r w:rsidR="00337D81">
          <w:rPr>
            <w:noProof/>
            <w:webHidden/>
          </w:rPr>
          <w:fldChar w:fldCharType="separate"/>
        </w:r>
        <w:r w:rsidR="00A44918">
          <w:rPr>
            <w:noProof/>
            <w:webHidden/>
          </w:rPr>
          <w:t>30</w:t>
        </w:r>
        <w:r w:rsidR="00337D81">
          <w:rPr>
            <w:noProof/>
            <w:webHidden/>
          </w:rPr>
          <w:fldChar w:fldCharType="end"/>
        </w:r>
      </w:hyperlink>
    </w:p>
    <w:p w14:paraId="11EDE90B" w14:textId="480D900C"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98" w:history="1">
        <w:r w:rsidR="00337D81" w:rsidRPr="005D6D6B">
          <w:rPr>
            <w:rStyle w:val="Hyperlink"/>
            <w:noProof/>
          </w:rPr>
          <w:t>D.5</w:t>
        </w:r>
        <w:r w:rsidR="00337D81">
          <w:rPr>
            <w:rFonts w:asciiTheme="minorHAnsi" w:eastAsiaTheme="minorEastAsia" w:hAnsiTheme="minorHAnsi" w:cstheme="minorBidi"/>
            <w:noProof/>
            <w:color w:val="auto"/>
            <w:sz w:val="22"/>
            <w:szCs w:val="22"/>
          </w:rPr>
          <w:tab/>
        </w:r>
        <w:r w:rsidR="00337D81" w:rsidRPr="005D6D6B">
          <w:rPr>
            <w:rStyle w:val="Hyperlink"/>
            <w:noProof/>
          </w:rPr>
          <w:t>Short Title: The Story Block</w:t>
        </w:r>
        <w:r w:rsidR="00337D81">
          <w:rPr>
            <w:noProof/>
            <w:webHidden/>
          </w:rPr>
          <w:tab/>
        </w:r>
        <w:r w:rsidR="00337D81">
          <w:rPr>
            <w:noProof/>
            <w:webHidden/>
          </w:rPr>
          <w:fldChar w:fldCharType="begin"/>
        </w:r>
        <w:r w:rsidR="00337D81">
          <w:rPr>
            <w:noProof/>
            <w:webHidden/>
          </w:rPr>
          <w:instrText xml:space="preserve"> PAGEREF _Toc94880998 \h </w:instrText>
        </w:r>
        <w:r w:rsidR="00337D81">
          <w:rPr>
            <w:noProof/>
            <w:webHidden/>
          </w:rPr>
        </w:r>
        <w:r w:rsidR="00337D81">
          <w:rPr>
            <w:noProof/>
            <w:webHidden/>
          </w:rPr>
          <w:fldChar w:fldCharType="separate"/>
        </w:r>
        <w:r w:rsidR="00A44918">
          <w:rPr>
            <w:noProof/>
            <w:webHidden/>
          </w:rPr>
          <w:t>31</w:t>
        </w:r>
        <w:r w:rsidR="00337D81">
          <w:rPr>
            <w:noProof/>
            <w:webHidden/>
          </w:rPr>
          <w:fldChar w:fldCharType="end"/>
        </w:r>
      </w:hyperlink>
    </w:p>
    <w:p w14:paraId="6F11F5ED" w14:textId="23D55F1F"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0999" w:history="1">
        <w:r w:rsidR="00337D81" w:rsidRPr="005D6D6B">
          <w:rPr>
            <w:rStyle w:val="Hyperlink"/>
            <w:noProof/>
          </w:rPr>
          <w:t>D.6</w:t>
        </w:r>
        <w:r w:rsidR="00337D81">
          <w:rPr>
            <w:rFonts w:asciiTheme="minorHAnsi" w:eastAsiaTheme="minorEastAsia" w:hAnsiTheme="minorHAnsi" w:cstheme="minorBidi"/>
            <w:noProof/>
            <w:color w:val="auto"/>
            <w:sz w:val="22"/>
            <w:szCs w:val="22"/>
          </w:rPr>
          <w:tab/>
        </w:r>
        <w:r w:rsidR="00337D81" w:rsidRPr="005D6D6B">
          <w:rPr>
            <w:rStyle w:val="Hyperlink"/>
            <w:noProof/>
          </w:rPr>
          <w:t>Short Title: Required Site Selection Information</w:t>
        </w:r>
        <w:r w:rsidR="00337D81">
          <w:rPr>
            <w:noProof/>
            <w:webHidden/>
          </w:rPr>
          <w:tab/>
        </w:r>
        <w:r w:rsidR="00337D81">
          <w:rPr>
            <w:noProof/>
            <w:webHidden/>
          </w:rPr>
          <w:fldChar w:fldCharType="begin"/>
        </w:r>
        <w:r w:rsidR="00337D81">
          <w:rPr>
            <w:noProof/>
            <w:webHidden/>
          </w:rPr>
          <w:instrText xml:space="preserve"> PAGEREF _Toc94880999 \h </w:instrText>
        </w:r>
        <w:r w:rsidR="00337D81">
          <w:rPr>
            <w:noProof/>
            <w:webHidden/>
          </w:rPr>
        </w:r>
        <w:r w:rsidR="00337D81">
          <w:rPr>
            <w:noProof/>
            <w:webHidden/>
          </w:rPr>
          <w:fldChar w:fldCharType="separate"/>
        </w:r>
        <w:r w:rsidR="00A44918">
          <w:rPr>
            <w:noProof/>
            <w:webHidden/>
          </w:rPr>
          <w:t>31</w:t>
        </w:r>
        <w:r w:rsidR="00337D81">
          <w:rPr>
            <w:noProof/>
            <w:webHidden/>
          </w:rPr>
          <w:fldChar w:fldCharType="end"/>
        </w:r>
      </w:hyperlink>
    </w:p>
    <w:p w14:paraId="1F148860" w14:textId="10F0F3A6" w:rsidR="00337D81" w:rsidRDefault="007B57B2">
      <w:pPr>
        <w:pStyle w:val="TOC1"/>
        <w:rPr>
          <w:rFonts w:asciiTheme="minorHAnsi" w:eastAsiaTheme="minorEastAsia" w:hAnsiTheme="minorHAnsi" w:cstheme="minorBidi"/>
          <w:color w:val="auto"/>
          <w:sz w:val="22"/>
          <w:szCs w:val="22"/>
        </w:rPr>
      </w:pPr>
      <w:hyperlink w:anchor="_Toc94881000" w:history="1">
        <w:r w:rsidR="00337D81" w:rsidRPr="005D6D6B">
          <w:rPr>
            <w:rStyle w:val="Hyperlink"/>
          </w:rPr>
          <w:t>E.</w:t>
        </w:r>
        <w:r w:rsidR="00337D81">
          <w:rPr>
            <w:rFonts w:asciiTheme="minorHAnsi" w:eastAsiaTheme="minorEastAsia" w:hAnsiTheme="minorHAnsi" w:cstheme="minorBidi"/>
            <w:color w:val="auto"/>
            <w:sz w:val="22"/>
            <w:szCs w:val="22"/>
          </w:rPr>
          <w:tab/>
        </w:r>
        <w:r w:rsidR="00337D81" w:rsidRPr="005D6D6B">
          <w:rPr>
            <w:rStyle w:val="Hyperlink"/>
          </w:rPr>
          <w:t>BUSINESS PASSED ON</w:t>
        </w:r>
        <w:r w:rsidR="00337D81">
          <w:rPr>
            <w:webHidden/>
          </w:rPr>
          <w:tab/>
        </w:r>
        <w:r w:rsidR="00337D81">
          <w:rPr>
            <w:webHidden/>
          </w:rPr>
          <w:fldChar w:fldCharType="begin"/>
        </w:r>
        <w:r w:rsidR="00337D81">
          <w:rPr>
            <w:webHidden/>
          </w:rPr>
          <w:instrText xml:space="preserve"> PAGEREF _Toc94881000 \h </w:instrText>
        </w:r>
        <w:r w:rsidR="00337D81">
          <w:rPr>
            <w:webHidden/>
          </w:rPr>
        </w:r>
        <w:r w:rsidR="00337D81">
          <w:rPr>
            <w:webHidden/>
          </w:rPr>
          <w:fldChar w:fldCharType="separate"/>
        </w:r>
        <w:r w:rsidR="00A44918">
          <w:rPr>
            <w:webHidden/>
          </w:rPr>
          <w:t>35</w:t>
        </w:r>
        <w:r w:rsidR="00337D81">
          <w:rPr>
            <w:webHidden/>
          </w:rPr>
          <w:fldChar w:fldCharType="end"/>
        </w:r>
      </w:hyperlink>
    </w:p>
    <w:p w14:paraId="71C08757" w14:textId="0D12EFF9"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01" w:history="1">
        <w:r w:rsidR="00337D81" w:rsidRPr="005D6D6B">
          <w:rPr>
            <w:rStyle w:val="Hyperlink"/>
            <w:noProof/>
          </w:rPr>
          <w:t>E.1</w:t>
        </w:r>
        <w:r w:rsidR="00337D81">
          <w:rPr>
            <w:rFonts w:asciiTheme="minorHAnsi" w:eastAsiaTheme="minorEastAsia" w:hAnsiTheme="minorHAnsi" w:cstheme="minorBidi"/>
            <w:noProof/>
            <w:color w:val="auto"/>
            <w:sz w:val="22"/>
            <w:szCs w:val="22"/>
          </w:rPr>
          <w:tab/>
        </w:r>
        <w:r w:rsidR="00337D81" w:rsidRPr="005D6D6B">
          <w:rPr>
            <w:rStyle w:val="Hyperlink"/>
            <w:noProof/>
          </w:rPr>
          <w:t>Short Title: Best Series</w:t>
        </w:r>
        <w:r w:rsidR="00337D81">
          <w:rPr>
            <w:noProof/>
            <w:webHidden/>
          </w:rPr>
          <w:tab/>
        </w:r>
        <w:r w:rsidR="00337D81">
          <w:rPr>
            <w:noProof/>
            <w:webHidden/>
          </w:rPr>
          <w:fldChar w:fldCharType="begin"/>
        </w:r>
        <w:r w:rsidR="00337D81">
          <w:rPr>
            <w:noProof/>
            <w:webHidden/>
          </w:rPr>
          <w:instrText xml:space="preserve"> PAGEREF _Toc94881001 \h </w:instrText>
        </w:r>
        <w:r w:rsidR="00337D81">
          <w:rPr>
            <w:noProof/>
            <w:webHidden/>
          </w:rPr>
        </w:r>
        <w:r w:rsidR="00337D81">
          <w:rPr>
            <w:noProof/>
            <w:webHidden/>
          </w:rPr>
          <w:fldChar w:fldCharType="separate"/>
        </w:r>
        <w:r w:rsidR="00A44918">
          <w:rPr>
            <w:noProof/>
            <w:webHidden/>
          </w:rPr>
          <w:t>35</w:t>
        </w:r>
        <w:r w:rsidR="00337D81">
          <w:rPr>
            <w:noProof/>
            <w:webHidden/>
          </w:rPr>
          <w:fldChar w:fldCharType="end"/>
        </w:r>
      </w:hyperlink>
    </w:p>
    <w:p w14:paraId="021504DA" w14:textId="78F0370D"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02" w:history="1">
        <w:r w:rsidR="00337D81" w:rsidRPr="005D6D6B">
          <w:rPr>
            <w:rStyle w:val="Hyperlink"/>
            <w:noProof/>
          </w:rPr>
          <w:t>E</w:t>
        </w:r>
        <w:r w:rsidR="00337D81" w:rsidRPr="005D6D6B">
          <w:rPr>
            <w:rStyle w:val="Hyperlink"/>
            <w:rFonts w:eastAsiaTheme="minorHAnsi"/>
            <w:noProof/>
          </w:rPr>
          <w:t>.2</w:t>
        </w:r>
        <w:r w:rsidR="00337D81">
          <w:rPr>
            <w:rFonts w:asciiTheme="minorHAnsi" w:eastAsiaTheme="minorEastAsia" w:hAnsiTheme="minorHAnsi" w:cstheme="minorBidi"/>
            <w:noProof/>
            <w:color w:val="auto"/>
            <w:sz w:val="22"/>
            <w:szCs w:val="22"/>
          </w:rPr>
          <w:tab/>
        </w:r>
        <w:r w:rsidR="00337D81" w:rsidRPr="005D6D6B">
          <w:rPr>
            <w:rStyle w:val="Hyperlink"/>
            <w:rFonts w:eastAsiaTheme="minorHAnsi"/>
            <w:noProof/>
          </w:rPr>
          <w:t>Short Title: Lodestar Award</w:t>
        </w:r>
        <w:r w:rsidR="00337D81">
          <w:rPr>
            <w:noProof/>
            <w:webHidden/>
          </w:rPr>
          <w:tab/>
        </w:r>
        <w:r w:rsidR="00337D81">
          <w:rPr>
            <w:noProof/>
            <w:webHidden/>
          </w:rPr>
          <w:fldChar w:fldCharType="begin"/>
        </w:r>
        <w:r w:rsidR="00337D81">
          <w:rPr>
            <w:noProof/>
            <w:webHidden/>
          </w:rPr>
          <w:instrText xml:space="preserve"> PAGEREF _Toc94881002 \h </w:instrText>
        </w:r>
        <w:r w:rsidR="00337D81">
          <w:rPr>
            <w:noProof/>
            <w:webHidden/>
          </w:rPr>
        </w:r>
        <w:r w:rsidR="00337D81">
          <w:rPr>
            <w:noProof/>
            <w:webHidden/>
          </w:rPr>
          <w:fldChar w:fldCharType="separate"/>
        </w:r>
        <w:r w:rsidR="00A44918">
          <w:rPr>
            <w:noProof/>
            <w:webHidden/>
          </w:rPr>
          <w:t>36</w:t>
        </w:r>
        <w:r w:rsidR="00337D81">
          <w:rPr>
            <w:noProof/>
            <w:webHidden/>
          </w:rPr>
          <w:fldChar w:fldCharType="end"/>
        </w:r>
      </w:hyperlink>
    </w:p>
    <w:p w14:paraId="7B67D690" w14:textId="7E980537"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03" w:history="1">
        <w:r w:rsidR="00337D81" w:rsidRPr="005D6D6B">
          <w:rPr>
            <w:rStyle w:val="Hyperlink"/>
            <w:noProof/>
          </w:rPr>
          <w:t>E.3</w:t>
        </w:r>
        <w:r w:rsidR="00337D81">
          <w:rPr>
            <w:rFonts w:asciiTheme="minorHAnsi" w:eastAsiaTheme="minorEastAsia" w:hAnsiTheme="minorHAnsi" w:cstheme="minorBidi"/>
            <w:noProof/>
            <w:color w:val="auto"/>
            <w:sz w:val="22"/>
            <w:szCs w:val="22"/>
          </w:rPr>
          <w:tab/>
        </w:r>
        <w:r w:rsidR="00337D81" w:rsidRPr="005D6D6B">
          <w:rPr>
            <w:rStyle w:val="Hyperlink"/>
            <w:noProof/>
          </w:rPr>
          <w:t>Short Title: Clarification of Worldcon Powers</w:t>
        </w:r>
        <w:r w:rsidR="00337D81">
          <w:rPr>
            <w:noProof/>
            <w:webHidden/>
          </w:rPr>
          <w:tab/>
        </w:r>
        <w:r w:rsidR="00337D81">
          <w:rPr>
            <w:noProof/>
            <w:webHidden/>
          </w:rPr>
          <w:fldChar w:fldCharType="begin"/>
        </w:r>
        <w:r w:rsidR="00337D81">
          <w:rPr>
            <w:noProof/>
            <w:webHidden/>
          </w:rPr>
          <w:instrText xml:space="preserve"> PAGEREF _Toc94881003 \h </w:instrText>
        </w:r>
        <w:r w:rsidR="00337D81">
          <w:rPr>
            <w:noProof/>
            <w:webHidden/>
          </w:rPr>
        </w:r>
        <w:r w:rsidR="00337D81">
          <w:rPr>
            <w:noProof/>
            <w:webHidden/>
          </w:rPr>
          <w:fldChar w:fldCharType="separate"/>
        </w:r>
        <w:r w:rsidR="00A44918">
          <w:rPr>
            <w:noProof/>
            <w:webHidden/>
          </w:rPr>
          <w:t>37</w:t>
        </w:r>
        <w:r w:rsidR="00337D81">
          <w:rPr>
            <w:noProof/>
            <w:webHidden/>
          </w:rPr>
          <w:fldChar w:fldCharType="end"/>
        </w:r>
      </w:hyperlink>
    </w:p>
    <w:p w14:paraId="599F5B6F" w14:textId="76BE5C5D"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04" w:history="1">
        <w:r w:rsidR="00337D81" w:rsidRPr="005D6D6B">
          <w:rPr>
            <w:rStyle w:val="Hyperlink"/>
            <w:noProof/>
          </w:rPr>
          <w:t>E.4</w:t>
        </w:r>
        <w:r w:rsidR="00337D81">
          <w:rPr>
            <w:rFonts w:asciiTheme="minorHAnsi" w:eastAsiaTheme="minorEastAsia" w:hAnsiTheme="minorHAnsi" w:cstheme="minorBidi"/>
            <w:noProof/>
            <w:color w:val="auto"/>
            <w:sz w:val="22"/>
            <w:szCs w:val="22"/>
          </w:rPr>
          <w:tab/>
        </w:r>
        <w:r w:rsidR="00337D81" w:rsidRPr="005D6D6B">
          <w:rPr>
            <w:rStyle w:val="Hyperlink"/>
            <w:noProof/>
          </w:rPr>
          <w:t>Short Title: Disposition of NASFiC Ballot</w:t>
        </w:r>
        <w:r w:rsidR="00337D81">
          <w:rPr>
            <w:noProof/>
            <w:webHidden/>
          </w:rPr>
          <w:tab/>
        </w:r>
        <w:r w:rsidR="00337D81">
          <w:rPr>
            <w:noProof/>
            <w:webHidden/>
          </w:rPr>
          <w:fldChar w:fldCharType="begin"/>
        </w:r>
        <w:r w:rsidR="00337D81">
          <w:rPr>
            <w:noProof/>
            <w:webHidden/>
          </w:rPr>
          <w:instrText xml:space="preserve"> PAGEREF _Toc94881004 \h </w:instrText>
        </w:r>
        <w:r w:rsidR="00337D81">
          <w:rPr>
            <w:noProof/>
            <w:webHidden/>
          </w:rPr>
        </w:r>
        <w:r w:rsidR="00337D81">
          <w:rPr>
            <w:noProof/>
            <w:webHidden/>
          </w:rPr>
          <w:fldChar w:fldCharType="separate"/>
        </w:r>
        <w:r w:rsidR="00A44918">
          <w:rPr>
            <w:noProof/>
            <w:webHidden/>
          </w:rPr>
          <w:t>38</w:t>
        </w:r>
        <w:r w:rsidR="00337D81">
          <w:rPr>
            <w:noProof/>
            <w:webHidden/>
          </w:rPr>
          <w:fldChar w:fldCharType="end"/>
        </w:r>
      </w:hyperlink>
    </w:p>
    <w:p w14:paraId="51838B50" w14:textId="5D986211"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05" w:history="1">
        <w:r w:rsidR="00337D81" w:rsidRPr="005D6D6B">
          <w:rPr>
            <w:rStyle w:val="Hyperlink"/>
            <w:noProof/>
          </w:rPr>
          <w:t>E.5</w:t>
        </w:r>
        <w:r w:rsidR="00337D81">
          <w:rPr>
            <w:rFonts w:asciiTheme="minorHAnsi" w:eastAsiaTheme="minorEastAsia" w:hAnsiTheme="minorHAnsi" w:cstheme="minorBidi"/>
            <w:noProof/>
            <w:color w:val="auto"/>
            <w:sz w:val="22"/>
            <w:szCs w:val="22"/>
          </w:rPr>
          <w:tab/>
        </w:r>
        <w:r w:rsidR="00337D81" w:rsidRPr="005D6D6B">
          <w:rPr>
            <w:rStyle w:val="Hyperlink"/>
            <w:noProof/>
          </w:rPr>
          <w:t>Short Title: A Problem of Numbers</w:t>
        </w:r>
        <w:r w:rsidR="00337D81">
          <w:rPr>
            <w:noProof/>
            <w:webHidden/>
          </w:rPr>
          <w:tab/>
        </w:r>
        <w:r w:rsidR="00337D81">
          <w:rPr>
            <w:noProof/>
            <w:webHidden/>
          </w:rPr>
          <w:fldChar w:fldCharType="begin"/>
        </w:r>
        <w:r w:rsidR="00337D81">
          <w:rPr>
            <w:noProof/>
            <w:webHidden/>
          </w:rPr>
          <w:instrText xml:space="preserve"> PAGEREF _Toc94881005 \h </w:instrText>
        </w:r>
        <w:r w:rsidR="00337D81">
          <w:rPr>
            <w:noProof/>
            <w:webHidden/>
          </w:rPr>
        </w:r>
        <w:r w:rsidR="00337D81">
          <w:rPr>
            <w:noProof/>
            <w:webHidden/>
          </w:rPr>
          <w:fldChar w:fldCharType="separate"/>
        </w:r>
        <w:r w:rsidR="00A44918">
          <w:rPr>
            <w:noProof/>
            <w:webHidden/>
          </w:rPr>
          <w:t>38</w:t>
        </w:r>
        <w:r w:rsidR="00337D81">
          <w:rPr>
            <w:noProof/>
            <w:webHidden/>
          </w:rPr>
          <w:fldChar w:fldCharType="end"/>
        </w:r>
      </w:hyperlink>
    </w:p>
    <w:p w14:paraId="3E845BAC" w14:textId="54AE60C7"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06" w:history="1">
        <w:r w:rsidR="00337D81" w:rsidRPr="005D6D6B">
          <w:rPr>
            <w:rStyle w:val="Hyperlink"/>
            <w:noProof/>
          </w:rPr>
          <w:t>E.6</w:t>
        </w:r>
        <w:r w:rsidR="00337D81">
          <w:rPr>
            <w:rFonts w:asciiTheme="minorHAnsi" w:eastAsiaTheme="minorEastAsia" w:hAnsiTheme="minorHAnsi" w:cstheme="minorBidi"/>
            <w:noProof/>
            <w:color w:val="auto"/>
            <w:sz w:val="22"/>
            <w:szCs w:val="22"/>
          </w:rPr>
          <w:tab/>
        </w:r>
        <w:r w:rsidR="00337D81" w:rsidRPr="005D6D6B">
          <w:rPr>
            <w:rStyle w:val="Hyperlink"/>
            <w:noProof/>
          </w:rPr>
          <w:t>Short Title: The Needs of the One</w:t>
        </w:r>
        <w:r w:rsidR="00337D81">
          <w:rPr>
            <w:noProof/>
            <w:webHidden/>
          </w:rPr>
          <w:tab/>
        </w:r>
        <w:r w:rsidR="00337D81">
          <w:rPr>
            <w:noProof/>
            <w:webHidden/>
          </w:rPr>
          <w:fldChar w:fldCharType="begin"/>
        </w:r>
        <w:r w:rsidR="00337D81">
          <w:rPr>
            <w:noProof/>
            <w:webHidden/>
          </w:rPr>
          <w:instrText xml:space="preserve"> PAGEREF _Toc94881006 \h </w:instrText>
        </w:r>
        <w:r w:rsidR="00337D81">
          <w:rPr>
            <w:noProof/>
            <w:webHidden/>
          </w:rPr>
        </w:r>
        <w:r w:rsidR="00337D81">
          <w:rPr>
            <w:noProof/>
            <w:webHidden/>
          </w:rPr>
          <w:fldChar w:fldCharType="separate"/>
        </w:r>
        <w:r w:rsidR="00A44918">
          <w:rPr>
            <w:noProof/>
            <w:webHidden/>
          </w:rPr>
          <w:t>39</w:t>
        </w:r>
        <w:r w:rsidR="00337D81">
          <w:rPr>
            <w:noProof/>
            <w:webHidden/>
          </w:rPr>
          <w:fldChar w:fldCharType="end"/>
        </w:r>
      </w:hyperlink>
    </w:p>
    <w:p w14:paraId="76BDA6A1" w14:textId="2B286BE7"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07" w:history="1">
        <w:r w:rsidR="00337D81" w:rsidRPr="005D6D6B">
          <w:rPr>
            <w:rStyle w:val="Hyperlink"/>
            <w:noProof/>
          </w:rPr>
          <w:t>E.7</w:t>
        </w:r>
        <w:r w:rsidR="00337D81">
          <w:rPr>
            <w:rFonts w:asciiTheme="minorHAnsi" w:eastAsiaTheme="minorEastAsia" w:hAnsiTheme="minorHAnsi" w:cstheme="minorBidi"/>
            <w:noProof/>
            <w:color w:val="auto"/>
            <w:sz w:val="22"/>
            <w:szCs w:val="22"/>
          </w:rPr>
          <w:tab/>
        </w:r>
        <w:r w:rsidR="00337D81" w:rsidRPr="005D6D6B">
          <w:rPr>
            <w:rStyle w:val="Hyperlink"/>
            <w:noProof/>
          </w:rPr>
          <w:t>Short Title: That Ticket Has Been Punched</w:t>
        </w:r>
        <w:r w:rsidR="00337D81">
          <w:rPr>
            <w:noProof/>
            <w:webHidden/>
          </w:rPr>
          <w:tab/>
        </w:r>
        <w:r w:rsidR="00337D81">
          <w:rPr>
            <w:noProof/>
            <w:webHidden/>
          </w:rPr>
          <w:fldChar w:fldCharType="begin"/>
        </w:r>
        <w:r w:rsidR="00337D81">
          <w:rPr>
            <w:noProof/>
            <w:webHidden/>
          </w:rPr>
          <w:instrText xml:space="preserve"> PAGEREF _Toc94881007 \h </w:instrText>
        </w:r>
        <w:r w:rsidR="00337D81">
          <w:rPr>
            <w:noProof/>
            <w:webHidden/>
          </w:rPr>
        </w:r>
        <w:r w:rsidR="00337D81">
          <w:rPr>
            <w:noProof/>
            <w:webHidden/>
          </w:rPr>
          <w:fldChar w:fldCharType="separate"/>
        </w:r>
        <w:r w:rsidR="00A44918">
          <w:rPr>
            <w:noProof/>
            <w:webHidden/>
          </w:rPr>
          <w:t>39</w:t>
        </w:r>
        <w:r w:rsidR="00337D81">
          <w:rPr>
            <w:noProof/>
            <w:webHidden/>
          </w:rPr>
          <w:fldChar w:fldCharType="end"/>
        </w:r>
      </w:hyperlink>
    </w:p>
    <w:p w14:paraId="64AE63D3" w14:textId="11B6D13A"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08" w:history="1">
        <w:r w:rsidR="00337D81" w:rsidRPr="005D6D6B">
          <w:rPr>
            <w:rStyle w:val="Hyperlink"/>
            <w:noProof/>
          </w:rPr>
          <w:t>E.8</w:t>
        </w:r>
        <w:r w:rsidR="00337D81">
          <w:rPr>
            <w:rFonts w:asciiTheme="minorHAnsi" w:eastAsiaTheme="minorEastAsia" w:hAnsiTheme="minorHAnsi" w:cstheme="minorBidi"/>
            <w:noProof/>
            <w:color w:val="auto"/>
            <w:sz w:val="22"/>
            <w:szCs w:val="22"/>
          </w:rPr>
          <w:tab/>
        </w:r>
        <w:r w:rsidR="00337D81" w:rsidRPr="005D6D6B">
          <w:rPr>
            <w:rStyle w:val="Hyperlink"/>
            <w:noProof/>
          </w:rPr>
          <w:t>Short Title: Keeping Five and Six</w:t>
        </w:r>
        <w:r w:rsidR="00337D81">
          <w:rPr>
            <w:noProof/>
            <w:webHidden/>
          </w:rPr>
          <w:tab/>
        </w:r>
        <w:r w:rsidR="00337D81">
          <w:rPr>
            <w:noProof/>
            <w:webHidden/>
          </w:rPr>
          <w:fldChar w:fldCharType="begin"/>
        </w:r>
        <w:r w:rsidR="00337D81">
          <w:rPr>
            <w:noProof/>
            <w:webHidden/>
          </w:rPr>
          <w:instrText xml:space="preserve"> PAGEREF _Toc94881008 \h </w:instrText>
        </w:r>
        <w:r w:rsidR="00337D81">
          <w:rPr>
            <w:noProof/>
            <w:webHidden/>
          </w:rPr>
        </w:r>
        <w:r w:rsidR="00337D81">
          <w:rPr>
            <w:noProof/>
            <w:webHidden/>
          </w:rPr>
          <w:fldChar w:fldCharType="separate"/>
        </w:r>
        <w:r w:rsidR="00A44918">
          <w:rPr>
            <w:noProof/>
            <w:webHidden/>
          </w:rPr>
          <w:t>40</w:t>
        </w:r>
        <w:r w:rsidR="00337D81">
          <w:rPr>
            <w:noProof/>
            <w:webHidden/>
          </w:rPr>
          <w:fldChar w:fldCharType="end"/>
        </w:r>
      </w:hyperlink>
    </w:p>
    <w:p w14:paraId="113880E1" w14:textId="6F1A7394"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09" w:history="1">
        <w:r w:rsidR="00337D81" w:rsidRPr="005D6D6B">
          <w:rPr>
            <w:rStyle w:val="Hyperlink"/>
            <w:noProof/>
          </w:rPr>
          <w:t>E.9</w:t>
        </w:r>
        <w:r w:rsidR="00337D81">
          <w:rPr>
            <w:rFonts w:asciiTheme="minorHAnsi" w:eastAsiaTheme="minorEastAsia" w:hAnsiTheme="minorHAnsi" w:cstheme="minorBidi"/>
            <w:noProof/>
            <w:color w:val="auto"/>
            <w:sz w:val="22"/>
            <w:szCs w:val="22"/>
          </w:rPr>
          <w:tab/>
        </w:r>
        <w:r w:rsidR="00337D81" w:rsidRPr="005D6D6B">
          <w:rPr>
            <w:rStyle w:val="Hyperlink"/>
            <w:noProof/>
          </w:rPr>
          <w:t>Short Title: Deadline for Nominations Eligibility</w:t>
        </w:r>
        <w:r w:rsidR="00337D81">
          <w:rPr>
            <w:noProof/>
            <w:webHidden/>
          </w:rPr>
          <w:tab/>
        </w:r>
        <w:r w:rsidR="00337D81">
          <w:rPr>
            <w:noProof/>
            <w:webHidden/>
          </w:rPr>
          <w:fldChar w:fldCharType="begin"/>
        </w:r>
        <w:r w:rsidR="00337D81">
          <w:rPr>
            <w:noProof/>
            <w:webHidden/>
          </w:rPr>
          <w:instrText xml:space="preserve"> PAGEREF _Toc94881009 \h </w:instrText>
        </w:r>
        <w:r w:rsidR="00337D81">
          <w:rPr>
            <w:noProof/>
            <w:webHidden/>
          </w:rPr>
        </w:r>
        <w:r w:rsidR="00337D81">
          <w:rPr>
            <w:noProof/>
            <w:webHidden/>
          </w:rPr>
          <w:fldChar w:fldCharType="separate"/>
        </w:r>
        <w:r w:rsidR="00A44918">
          <w:rPr>
            <w:noProof/>
            <w:webHidden/>
          </w:rPr>
          <w:t>41</w:t>
        </w:r>
        <w:r w:rsidR="00337D81">
          <w:rPr>
            <w:noProof/>
            <w:webHidden/>
          </w:rPr>
          <w:fldChar w:fldCharType="end"/>
        </w:r>
      </w:hyperlink>
    </w:p>
    <w:p w14:paraId="3FB4E871" w14:textId="3F979CBD" w:rsidR="00337D81" w:rsidRDefault="007B57B2">
      <w:pPr>
        <w:pStyle w:val="TOC2"/>
        <w:tabs>
          <w:tab w:val="left" w:pos="1886"/>
        </w:tabs>
        <w:rPr>
          <w:rFonts w:asciiTheme="minorHAnsi" w:eastAsiaTheme="minorEastAsia" w:hAnsiTheme="minorHAnsi" w:cstheme="minorBidi"/>
          <w:noProof/>
          <w:color w:val="auto"/>
          <w:sz w:val="22"/>
          <w:szCs w:val="22"/>
        </w:rPr>
      </w:pPr>
      <w:hyperlink w:anchor="_Toc94881010" w:history="1">
        <w:r w:rsidR="00337D81" w:rsidRPr="005D6D6B">
          <w:rPr>
            <w:rStyle w:val="Hyperlink"/>
            <w:noProof/>
          </w:rPr>
          <w:t>E.10</w:t>
        </w:r>
        <w:r w:rsidR="00337D81">
          <w:rPr>
            <w:rFonts w:asciiTheme="minorHAnsi" w:eastAsiaTheme="minorEastAsia" w:hAnsiTheme="minorHAnsi" w:cstheme="minorBidi"/>
            <w:noProof/>
            <w:color w:val="auto"/>
            <w:sz w:val="22"/>
            <w:szCs w:val="22"/>
          </w:rPr>
          <w:tab/>
        </w:r>
        <w:r w:rsidR="00337D81" w:rsidRPr="005D6D6B">
          <w:rPr>
            <w:rStyle w:val="Hyperlink"/>
            <w:noProof/>
          </w:rPr>
          <w:t>Short Title: Preserving Supporting Membership Sales for Site Selection</w:t>
        </w:r>
        <w:r w:rsidR="00337D81">
          <w:rPr>
            <w:noProof/>
            <w:webHidden/>
          </w:rPr>
          <w:tab/>
        </w:r>
        <w:r w:rsidR="00337D81">
          <w:rPr>
            <w:noProof/>
            <w:webHidden/>
          </w:rPr>
          <w:fldChar w:fldCharType="begin"/>
        </w:r>
        <w:r w:rsidR="00337D81">
          <w:rPr>
            <w:noProof/>
            <w:webHidden/>
          </w:rPr>
          <w:instrText xml:space="preserve"> PAGEREF _Toc94881010 \h </w:instrText>
        </w:r>
        <w:r w:rsidR="00337D81">
          <w:rPr>
            <w:noProof/>
            <w:webHidden/>
          </w:rPr>
        </w:r>
        <w:r w:rsidR="00337D81">
          <w:rPr>
            <w:noProof/>
            <w:webHidden/>
          </w:rPr>
          <w:fldChar w:fldCharType="separate"/>
        </w:r>
        <w:r w:rsidR="00A44918">
          <w:rPr>
            <w:noProof/>
            <w:webHidden/>
          </w:rPr>
          <w:t>42</w:t>
        </w:r>
        <w:r w:rsidR="00337D81">
          <w:rPr>
            <w:noProof/>
            <w:webHidden/>
          </w:rPr>
          <w:fldChar w:fldCharType="end"/>
        </w:r>
      </w:hyperlink>
    </w:p>
    <w:p w14:paraId="1A461371" w14:textId="5379B333" w:rsidR="00337D81" w:rsidRDefault="007B57B2">
      <w:pPr>
        <w:pStyle w:val="TOC2"/>
        <w:tabs>
          <w:tab w:val="left" w:pos="1886"/>
        </w:tabs>
        <w:rPr>
          <w:rFonts w:asciiTheme="minorHAnsi" w:eastAsiaTheme="minorEastAsia" w:hAnsiTheme="minorHAnsi" w:cstheme="minorBidi"/>
          <w:noProof/>
          <w:color w:val="auto"/>
          <w:sz w:val="22"/>
          <w:szCs w:val="22"/>
        </w:rPr>
      </w:pPr>
      <w:hyperlink w:anchor="_Toc94881011" w:history="1">
        <w:r w:rsidR="00337D81" w:rsidRPr="005D6D6B">
          <w:rPr>
            <w:rStyle w:val="Hyperlink"/>
            <w:noProof/>
          </w:rPr>
          <w:t>E.11</w:t>
        </w:r>
        <w:r w:rsidR="00337D81">
          <w:rPr>
            <w:rFonts w:asciiTheme="minorHAnsi" w:eastAsiaTheme="minorEastAsia" w:hAnsiTheme="minorHAnsi" w:cstheme="minorBidi"/>
            <w:noProof/>
            <w:color w:val="auto"/>
            <w:sz w:val="22"/>
            <w:szCs w:val="22"/>
          </w:rPr>
          <w:tab/>
        </w:r>
        <w:r w:rsidR="00337D81" w:rsidRPr="005D6D6B">
          <w:rPr>
            <w:rStyle w:val="Hyperlink"/>
            <w:noProof/>
          </w:rPr>
          <w:t>Short Title: Clear Up the Deﬁnition of Public in the Artist Categories Forever</w:t>
        </w:r>
        <w:r w:rsidR="00337D81">
          <w:rPr>
            <w:noProof/>
            <w:webHidden/>
          </w:rPr>
          <w:tab/>
        </w:r>
        <w:r w:rsidR="00337D81">
          <w:rPr>
            <w:noProof/>
            <w:webHidden/>
          </w:rPr>
          <w:fldChar w:fldCharType="begin"/>
        </w:r>
        <w:r w:rsidR="00337D81">
          <w:rPr>
            <w:noProof/>
            <w:webHidden/>
          </w:rPr>
          <w:instrText xml:space="preserve"> PAGEREF _Toc94881011 \h </w:instrText>
        </w:r>
        <w:r w:rsidR="00337D81">
          <w:rPr>
            <w:noProof/>
            <w:webHidden/>
          </w:rPr>
        </w:r>
        <w:r w:rsidR="00337D81">
          <w:rPr>
            <w:noProof/>
            <w:webHidden/>
          </w:rPr>
          <w:fldChar w:fldCharType="separate"/>
        </w:r>
        <w:r w:rsidR="00A44918">
          <w:rPr>
            <w:noProof/>
            <w:webHidden/>
          </w:rPr>
          <w:t>43</w:t>
        </w:r>
        <w:r w:rsidR="00337D81">
          <w:rPr>
            <w:noProof/>
            <w:webHidden/>
          </w:rPr>
          <w:fldChar w:fldCharType="end"/>
        </w:r>
      </w:hyperlink>
    </w:p>
    <w:p w14:paraId="0D64881B" w14:textId="6F7BFBB8" w:rsidR="00337D81" w:rsidRDefault="007B57B2">
      <w:pPr>
        <w:pStyle w:val="TOC1"/>
        <w:rPr>
          <w:rFonts w:asciiTheme="minorHAnsi" w:eastAsiaTheme="minorEastAsia" w:hAnsiTheme="minorHAnsi" w:cstheme="minorBidi"/>
          <w:color w:val="auto"/>
          <w:sz w:val="22"/>
          <w:szCs w:val="22"/>
        </w:rPr>
      </w:pPr>
      <w:hyperlink w:anchor="_Toc94881012" w:history="1">
        <w:r w:rsidR="00337D81" w:rsidRPr="005D6D6B">
          <w:rPr>
            <w:rStyle w:val="Hyperlink"/>
          </w:rPr>
          <w:t>F.</w:t>
        </w:r>
        <w:r w:rsidR="00337D81">
          <w:rPr>
            <w:rFonts w:asciiTheme="minorHAnsi" w:eastAsiaTheme="minorEastAsia" w:hAnsiTheme="minorHAnsi" w:cstheme="minorBidi"/>
            <w:color w:val="auto"/>
            <w:sz w:val="22"/>
            <w:szCs w:val="22"/>
          </w:rPr>
          <w:tab/>
        </w:r>
        <w:r w:rsidR="00337D81" w:rsidRPr="005D6D6B">
          <w:rPr>
            <w:rStyle w:val="Hyperlink"/>
          </w:rPr>
          <w:t>NEW CONSTITUTIONAL AMENDMENTS</w:t>
        </w:r>
        <w:r w:rsidR="00337D81">
          <w:rPr>
            <w:webHidden/>
          </w:rPr>
          <w:tab/>
        </w:r>
        <w:r w:rsidR="00337D81">
          <w:rPr>
            <w:webHidden/>
          </w:rPr>
          <w:fldChar w:fldCharType="begin"/>
        </w:r>
        <w:r w:rsidR="00337D81">
          <w:rPr>
            <w:webHidden/>
          </w:rPr>
          <w:instrText xml:space="preserve"> PAGEREF _Toc94881012 \h </w:instrText>
        </w:r>
        <w:r w:rsidR="00337D81">
          <w:rPr>
            <w:webHidden/>
          </w:rPr>
        </w:r>
        <w:r w:rsidR="00337D81">
          <w:rPr>
            <w:webHidden/>
          </w:rPr>
          <w:fldChar w:fldCharType="separate"/>
        </w:r>
        <w:r w:rsidR="00A44918">
          <w:rPr>
            <w:webHidden/>
          </w:rPr>
          <w:t>45</w:t>
        </w:r>
        <w:r w:rsidR="00337D81">
          <w:rPr>
            <w:webHidden/>
          </w:rPr>
          <w:fldChar w:fldCharType="end"/>
        </w:r>
      </w:hyperlink>
    </w:p>
    <w:p w14:paraId="64C6342C" w14:textId="533CA401"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13" w:history="1">
        <w:r w:rsidR="00337D81" w:rsidRPr="005D6D6B">
          <w:rPr>
            <w:rStyle w:val="Hyperlink"/>
            <w:noProof/>
          </w:rPr>
          <w:t>F.1</w:t>
        </w:r>
        <w:r w:rsidR="00337D81">
          <w:rPr>
            <w:rFonts w:asciiTheme="minorHAnsi" w:eastAsiaTheme="minorEastAsia" w:hAnsiTheme="minorHAnsi" w:cstheme="minorBidi"/>
            <w:noProof/>
            <w:color w:val="auto"/>
            <w:sz w:val="22"/>
            <w:szCs w:val="22"/>
          </w:rPr>
          <w:tab/>
        </w:r>
        <w:r w:rsidR="00337D81" w:rsidRPr="005D6D6B">
          <w:rPr>
            <w:rStyle w:val="Hyperlink"/>
            <w:noProof/>
          </w:rPr>
          <w:t>Short Title: One Episode Per Series</w:t>
        </w:r>
        <w:r w:rsidR="00337D81">
          <w:rPr>
            <w:noProof/>
            <w:webHidden/>
          </w:rPr>
          <w:tab/>
        </w:r>
        <w:r w:rsidR="00337D81">
          <w:rPr>
            <w:noProof/>
            <w:webHidden/>
          </w:rPr>
          <w:fldChar w:fldCharType="begin"/>
        </w:r>
        <w:r w:rsidR="00337D81">
          <w:rPr>
            <w:noProof/>
            <w:webHidden/>
          </w:rPr>
          <w:instrText xml:space="preserve"> PAGEREF _Toc94881013 \h </w:instrText>
        </w:r>
        <w:r w:rsidR="00337D81">
          <w:rPr>
            <w:noProof/>
            <w:webHidden/>
          </w:rPr>
        </w:r>
        <w:r w:rsidR="00337D81">
          <w:rPr>
            <w:noProof/>
            <w:webHidden/>
          </w:rPr>
          <w:fldChar w:fldCharType="separate"/>
        </w:r>
        <w:r w:rsidR="00A44918">
          <w:rPr>
            <w:noProof/>
            <w:webHidden/>
          </w:rPr>
          <w:t>45</w:t>
        </w:r>
        <w:r w:rsidR="00337D81">
          <w:rPr>
            <w:noProof/>
            <w:webHidden/>
          </w:rPr>
          <w:fldChar w:fldCharType="end"/>
        </w:r>
      </w:hyperlink>
    </w:p>
    <w:p w14:paraId="22CC56F3" w14:textId="58CC1413"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14" w:history="1">
        <w:r w:rsidR="00337D81" w:rsidRPr="005D6D6B">
          <w:rPr>
            <w:rStyle w:val="Hyperlink"/>
            <w:noProof/>
          </w:rPr>
          <w:t>F.2</w:t>
        </w:r>
        <w:r w:rsidR="00337D81">
          <w:rPr>
            <w:rFonts w:asciiTheme="minorHAnsi" w:eastAsiaTheme="minorEastAsia" w:hAnsiTheme="minorHAnsi" w:cstheme="minorBidi"/>
            <w:noProof/>
            <w:color w:val="auto"/>
            <w:sz w:val="22"/>
            <w:szCs w:val="22"/>
          </w:rPr>
          <w:tab/>
        </w:r>
        <w:r w:rsidR="00337D81" w:rsidRPr="005D6D6B">
          <w:rPr>
            <w:rStyle w:val="Hyperlink"/>
            <w:noProof/>
          </w:rPr>
          <w:t>Short Title: 30 Days Hath New Business</w:t>
        </w:r>
        <w:r w:rsidR="00337D81">
          <w:rPr>
            <w:noProof/>
            <w:webHidden/>
          </w:rPr>
          <w:tab/>
        </w:r>
        <w:r w:rsidR="00337D81">
          <w:rPr>
            <w:noProof/>
            <w:webHidden/>
          </w:rPr>
          <w:fldChar w:fldCharType="begin"/>
        </w:r>
        <w:r w:rsidR="00337D81">
          <w:rPr>
            <w:noProof/>
            <w:webHidden/>
          </w:rPr>
          <w:instrText xml:space="preserve"> PAGEREF _Toc94881014 \h </w:instrText>
        </w:r>
        <w:r w:rsidR="00337D81">
          <w:rPr>
            <w:noProof/>
            <w:webHidden/>
          </w:rPr>
        </w:r>
        <w:r w:rsidR="00337D81">
          <w:rPr>
            <w:noProof/>
            <w:webHidden/>
          </w:rPr>
          <w:fldChar w:fldCharType="separate"/>
        </w:r>
        <w:r w:rsidR="00A44918">
          <w:rPr>
            <w:noProof/>
            <w:webHidden/>
          </w:rPr>
          <w:t>47</w:t>
        </w:r>
        <w:r w:rsidR="00337D81">
          <w:rPr>
            <w:noProof/>
            <w:webHidden/>
          </w:rPr>
          <w:fldChar w:fldCharType="end"/>
        </w:r>
      </w:hyperlink>
    </w:p>
    <w:p w14:paraId="14306F63" w14:textId="126E3287"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15" w:history="1">
        <w:r w:rsidR="00337D81" w:rsidRPr="005D6D6B">
          <w:rPr>
            <w:rStyle w:val="Hyperlink"/>
            <w:noProof/>
          </w:rPr>
          <w:t>F.3</w:t>
        </w:r>
        <w:r w:rsidR="00337D81">
          <w:rPr>
            <w:rFonts w:asciiTheme="minorHAnsi" w:eastAsiaTheme="minorEastAsia" w:hAnsiTheme="minorHAnsi" w:cstheme="minorBidi"/>
            <w:noProof/>
            <w:color w:val="auto"/>
            <w:sz w:val="22"/>
            <w:szCs w:val="22"/>
          </w:rPr>
          <w:tab/>
        </w:r>
        <w:r w:rsidR="00337D81" w:rsidRPr="005D6D6B">
          <w:rPr>
            <w:rStyle w:val="Hyperlink"/>
            <w:noProof/>
          </w:rPr>
          <w:t>Short Title: The Statue of Liberty Play</w:t>
        </w:r>
        <w:r w:rsidR="00337D81">
          <w:rPr>
            <w:noProof/>
            <w:webHidden/>
          </w:rPr>
          <w:tab/>
        </w:r>
        <w:r w:rsidR="00337D81">
          <w:rPr>
            <w:noProof/>
            <w:webHidden/>
          </w:rPr>
          <w:fldChar w:fldCharType="begin"/>
        </w:r>
        <w:r w:rsidR="00337D81">
          <w:rPr>
            <w:noProof/>
            <w:webHidden/>
          </w:rPr>
          <w:instrText xml:space="preserve"> PAGEREF _Toc94881015 \h </w:instrText>
        </w:r>
        <w:r w:rsidR="00337D81">
          <w:rPr>
            <w:noProof/>
            <w:webHidden/>
          </w:rPr>
        </w:r>
        <w:r w:rsidR="00337D81">
          <w:rPr>
            <w:noProof/>
            <w:webHidden/>
          </w:rPr>
          <w:fldChar w:fldCharType="separate"/>
        </w:r>
        <w:r w:rsidR="00A44918">
          <w:rPr>
            <w:noProof/>
            <w:webHidden/>
          </w:rPr>
          <w:t>49</w:t>
        </w:r>
        <w:r w:rsidR="00337D81">
          <w:rPr>
            <w:noProof/>
            <w:webHidden/>
          </w:rPr>
          <w:fldChar w:fldCharType="end"/>
        </w:r>
      </w:hyperlink>
    </w:p>
    <w:p w14:paraId="212DEAE7" w14:textId="7BBAADE6"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16" w:history="1">
        <w:r w:rsidR="00337D81" w:rsidRPr="005D6D6B">
          <w:rPr>
            <w:rStyle w:val="Hyperlink"/>
            <w:noProof/>
          </w:rPr>
          <w:t>F.4</w:t>
        </w:r>
        <w:r w:rsidR="00337D81">
          <w:rPr>
            <w:rFonts w:asciiTheme="minorHAnsi" w:eastAsiaTheme="minorEastAsia" w:hAnsiTheme="minorHAnsi" w:cstheme="minorBidi"/>
            <w:noProof/>
            <w:color w:val="auto"/>
            <w:sz w:val="22"/>
            <w:szCs w:val="22"/>
          </w:rPr>
          <w:tab/>
        </w:r>
        <w:r w:rsidR="00337D81" w:rsidRPr="005D6D6B">
          <w:rPr>
            <w:rStyle w:val="Hyperlink"/>
            <w:noProof/>
          </w:rPr>
          <w:t>Short Title: Shut Up and Take My Money</w:t>
        </w:r>
        <w:r w:rsidR="00337D81">
          <w:rPr>
            <w:noProof/>
            <w:webHidden/>
          </w:rPr>
          <w:tab/>
        </w:r>
        <w:r w:rsidR="00337D81">
          <w:rPr>
            <w:noProof/>
            <w:webHidden/>
          </w:rPr>
          <w:fldChar w:fldCharType="begin"/>
        </w:r>
        <w:r w:rsidR="00337D81">
          <w:rPr>
            <w:noProof/>
            <w:webHidden/>
          </w:rPr>
          <w:instrText xml:space="preserve"> PAGEREF _Toc94881016 \h </w:instrText>
        </w:r>
        <w:r w:rsidR="00337D81">
          <w:rPr>
            <w:noProof/>
            <w:webHidden/>
          </w:rPr>
        </w:r>
        <w:r w:rsidR="00337D81">
          <w:rPr>
            <w:noProof/>
            <w:webHidden/>
          </w:rPr>
          <w:fldChar w:fldCharType="separate"/>
        </w:r>
        <w:r w:rsidR="00A44918">
          <w:rPr>
            <w:noProof/>
            <w:webHidden/>
          </w:rPr>
          <w:t>50</w:t>
        </w:r>
        <w:r w:rsidR="00337D81">
          <w:rPr>
            <w:noProof/>
            <w:webHidden/>
          </w:rPr>
          <w:fldChar w:fldCharType="end"/>
        </w:r>
      </w:hyperlink>
    </w:p>
    <w:p w14:paraId="799973C2" w14:textId="0F1E0E18"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17" w:history="1">
        <w:r w:rsidR="00337D81" w:rsidRPr="005D6D6B">
          <w:rPr>
            <w:rStyle w:val="Hyperlink"/>
            <w:noProof/>
          </w:rPr>
          <w:t>F.5</w:t>
        </w:r>
        <w:r w:rsidR="00337D81">
          <w:rPr>
            <w:rFonts w:asciiTheme="minorHAnsi" w:eastAsiaTheme="minorEastAsia" w:hAnsiTheme="minorHAnsi" w:cstheme="minorBidi"/>
            <w:noProof/>
            <w:color w:val="auto"/>
            <w:sz w:val="22"/>
            <w:szCs w:val="22"/>
          </w:rPr>
          <w:tab/>
        </w:r>
        <w:r w:rsidR="00337D81" w:rsidRPr="005D6D6B">
          <w:rPr>
            <w:rStyle w:val="Hyperlink"/>
            <w:noProof/>
          </w:rPr>
          <w:t>Short Title: A Matter of Days</w:t>
        </w:r>
        <w:r w:rsidR="00337D81">
          <w:rPr>
            <w:noProof/>
            <w:webHidden/>
          </w:rPr>
          <w:tab/>
        </w:r>
        <w:r w:rsidR="00337D81">
          <w:rPr>
            <w:noProof/>
            <w:webHidden/>
          </w:rPr>
          <w:fldChar w:fldCharType="begin"/>
        </w:r>
        <w:r w:rsidR="00337D81">
          <w:rPr>
            <w:noProof/>
            <w:webHidden/>
          </w:rPr>
          <w:instrText xml:space="preserve"> PAGEREF _Toc94881017 \h </w:instrText>
        </w:r>
        <w:r w:rsidR="00337D81">
          <w:rPr>
            <w:noProof/>
            <w:webHidden/>
          </w:rPr>
        </w:r>
        <w:r w:rsidR="00337D81">
          <w:rPr>
            <w:noProof/>
            <w:webHidden/>
          </w:rPr>
          <w:fldChar w:fldCharType="separate"/>
        </w:r>
        <w:r w:rsidR="00A44918">
          <w:rPr>
            <w:noProof/>
            <w:webHidden/>
          </w:rPr>
          <w:t>54</w:t>
        </w:r>
        <w:r w:rsidR="00337D81">
          <w:rPr>
            <w:noProof/>
            <w:webHidden/>
          </w:rPr>
          <w:fldChar w:fldCharType="end"/>
        </w:r>
      </w:hyperlink>
    </w:p>
    <w:p w14:paraId="0EFAE37F" w14:textId="5A3A20BA"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18" w:history="1">
        <w:r w:rsidR="00337D81" w:rsidRPr="005D6D6B">
          <w:rPr>
            <w:rStyle w:val="Hyperlink"/>
            <w:noProof/>
          </w:rPr>
          <w:t>F.6</w:t>
        </w:r>
        <w:r w:rsidR="00337D81">
          <w:rPr>
            <w:rFonts w:asciiTheme="minorHAnsi" w:eastAsiaTheme="minorEastAsia" w:hAnsiTheme="minorHAnsi" w:cstheme="minorBidi"/>
            <w:noProof/>
            <w:color w:val="auto"/>
            <w:sz w:val="22"/>
            <w:szCs w:val="22"/>
          </w:rPr>
          <w:tab/>
        </w:r>
        <w:r w:rsidR="00337D81" w:rsidRPr="005D6D6B">
          <w:rPr>
            <w:rStyle w:val="Hyperlink"/>
            <w:noProof/>
          </w:rPr>
          <w:t>Short Title: Non-transferability of Voting Rights</w:t>
        </w:r>
        <w:r w:rsidR="00337D81">
          <w:rPr>
            <w:noProof/>
            <w:webHidden/>
          </w:rPr>
          <w:tab/>
        </w:r>
        <w:r w:rsidR="00337D81">
          <w:rPr>
            <w:noProof/>
            <w:webHidden/>
          </w:rPr>
          <w:fldChar w:fldCharType="begin"/>
        </w:r>
        <w:r w:rsidR="00337D81">
          <w:rPr>
            <w:noProof/>
            <w:webHidden/>
          </w:rPr>
          <w:instrText xml:space="preserve"> PAGEREF _Toc94881018 \h </w:instrText>
        </w:r>
        <w:r w:rsidR="00337D81">
          <w:rPr>
            <w:noProof/>
            <w:webHidden/>
          </w:rPr>
        </w:r>
        <w:r w:rsidR="00337D81">
          <w:rPr>
            <w:noProof/>
            <w:webHidden/>
          </w:rPr>
          <w:fldChar w:fldCharType="separate"/>
        </w:r>
        <w:r w:rsidR="00A44918">
          <w:rPr>
            <w:noProof/>
            <w:webHidden/>
          </w:rPr>
          <w:t>55</w:t>
        </w:r>
        <w:r w:rsidR="00337D81">
          <w:rPr>
            <w:noProof/>
            <w:webHidden/>
          </w:rPr>
          <w:fldChar w:fldCharType="end"/>
        </w:r>
      </w:hyperlink>
    </w:p>
    <w:p w14:paraId="49F64917" w14:textId="25A3C2B0"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19" w:history="1">
        <w:r w:rsidR="00337D81" w:rsidRPr="005D6D6B">
          <w:rPr>
            <w:rStyle w:val="Hyperlink"/>
            <w:noProof/>
          </w:rPr>
          <w:t>F.7</w:t>
        </w:r>
        <w:r w:rsidR="00337D81">
          <w:rPr>
            <w:rFonts w:asciiTheme="minorHAnsi" w:eastAsiaTheme="minorEastAsia" w:hAnsiTheme="minorHAnsi" w:cstheme="minorBidi"/>
            <w:noProof/>
            <w:color w:val="auto"/>
            <w:sz w:val="22"/>
            <w:szCs w:val="22"/>
          </w:rPr>
          <w:tab/>
        </w:r>
        <w:r w:rsidR="00337D81" w:rsidRPr="005D6D6B">
          <w:rPr>
            <w:rStyle w:val="Hyperlink"/>
            <w:noProof/>
          </w:rPr>
          <w:t>Short Title: Best Audiobook</w:t>
        </w:r>
        <w:r w:rsidR="00337D81">
          <w:rPr>
            <w:noProof/>
            <w:webHidden/>
          </w:rPr>
          <w:tab/>
        </w:r>
        <w:r w:rsidR="00337D81">
          <w:rPr>
            <w:noProof/>
            <w:webHidden/>
          </w:rPr>
          <w:fldChar w:fldCharType="begin"/>
        </w:r>
        <w:r w:rsidR="00337D81">
          <w:rPr>
            <w:noProof/>
            <w:webHidden/>
          </w:rPr>
          <w:instrText xml:space="preserve"> PAGEREF _Toc94881019 \h </w:instrText>
        </w:r>
        <w:r w:rsidR="00337D81">
          <w:rPr>
            <w:noProof/>
            <w:webHidden/>
          </w:rPr>
        </w:r>
        <w:r w:rsidR="00337D81">
          <w:rPr>
            <w:noProof/>
            <w:webHidden/>
          </w:rPr>
          <w:fldChar w:fldCharType="separate"/>
        </w:r>
        <w:r w:rsidR="00A44918">
          <w:rPr>
            <w:noProof/>
            <w:webHidden/>
          </w:rPr>
          <w:t>59</w:t>
        </w:r>
        <w:r w:rsidR="00337D81">
          <w:rPr>
            <w:noProof/>
            <w:webHidden/>
          </w:rPr>
          <w:fldChar w:fldCharType="end"/>
        </w:r>
      </w:hyperlink>
    </w:p>
    <w:p w14:paraId="085EDBEA" w14:textId="7BFE69DA" w:rsidR="00337D81" w:rsidRDefault="007B57B2">
      <w:pPr>
        <w:pStyle w:val="TOC1"/>
        <w:rPr>
          <w:rFonts w:asciiTheme="minorHAnsi" w:eastAsiaTheme="minorEastAsia" w:hAnsiTheme="minorHAnsi" w:cstheme="minorBidi"/>
          <w:color w:val="auto"/>
          <w:sz w:val="22"/>
          <w:szCs w:val="22"/>
        </w:rPr>
      </w:pPr>
      <w:hyperlink w:anchor="_Toc94881020" w:history="1">
        <w:r w:rsidR="00337D81" w:rsidRPr="005D6D6B">
          <w:rPr>
            <w:rStyle w:val="Hyperlink"/>
          </w:rPr>
          <w:t>G.</w:t>
        </w:r>
        <w:r w:rsidR="00337D81">
          <w:rPr>
            <w:rFonts w:asciiTheme="minorHAnsi" w:eastAsiaTheme="minorEastAsia" w:hAnsiTheme="minorHAnsi" w:cstheme="minorBidi"/>
            <w:color w:val="auto"/>
            <w:sz w:val="22"/>
            <w:szCs w:val="22"/>
          </w:rPr>
          <w:tab/>
        </w:r>
        <w:r w:rsidR="00337D81" w:rsidRPr="005D6D6B">
          <w:rPr>
            <w:rStyle w:val="Hyperlink"/>
          </w:rPr>
          <w:t>ELECTION RESULTS</w:t>
        </w:r>
        <w:r w:rsidR="00337D81">
          <w:rPr>
            <w:webHidden/>
          </w:rPr>
          <w:tab/>
        </w:r>
        <w:r w:rsidR="00337D81">
          <w:rPr>
            <w:webHidden/>
          </w:rPr>
          <w:fldChar w:fldCharType="begin"/>
        </w:r>
        <w:r w:rsidR="00337D81">
          <w:rPr>
            <w:webHidden/>
          </w:rPr>
          <w:instrText xml:space="preserve"> PAGEREF _Toc94881020 \h </w:instrText>
        </w:r>
        <w:r w:rsidR="00337D81">
          <w:rPr>
            <w:webHidden/>
          </w:rPr>
        </w:r>
        <w:r w:rsidR="00337D81">
          <w:rPr>
            <w:webHidden/>
          </w:rPr>
          <w:fldChar w:fldCharType="separate"/>
        </w:r>
        <w:r w:rsidR="00A44918">
          <w:rPr>
            <w:webHidden/>
          </w:rPr>
          <w:t>63</w:t>
        </w:r>
        <w:r w:rsidR="00337D81">
          <w:rPr>
            <w:webHidden/>
          </w:rPr>
          <w:fldChar w:fldCharType="end"/>
        </w:r>
      </w:hyperlink>
    </w:p>
    <w:p w14:paraId="3A274A58" w14:textId="491B16A0"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21" w:history="1">
        <w:r w:rsidR="00337D81" w:rsidRPr="005D6D6B">
          <w:rPr>
            <w:rStyle w:val="Hyperlink"/>
            <w:noProof/>
          </w:rPr>
          <w:t>G.1</w:t>
        </w:r>
        <w:r w:rsidR="00337D81">
          <w:rPr>
            <w:rFonts w:asciiTheme="minorHAnsi" w:eastAsiaTheme="minorEastAsia" w:hAnsiTheme="minorHAnsi" w:cstheme="minorBidi"/>
            <w:noProof/>
            <w:color w:val="auto"/>
            <w:sz w:val="22"/>
            <w:szCs w:val="22"/>
          </w:rPr>
          <w:tab/>
        </w:r>
        <w:r w:rsidR="00337D81" w:rsidRPr="005D6D6B">
          <w:rPr>
            <w:rStyle w:val="Hyperlink"/>
            <w:noProof/>
          </w:rPr>
          <w:t>Worldcon 2023</w:t>
        </w:r>
        <w:r w:rsidR="00337D81">
          <w:rPr>
            <w:noProof/>
            <w:webHidden/>
          </w:rPr>
          <w:tab/>
        </w:r>
        <w:r w:rsidR="00337D81">
          <w:rPr>
            <w:noProof/>
            <w:webHidden/>
          </w:rPr>
          <w:fldChar w:fldCharType="begin"/>
        </w:r>
        <w:r w:rsidR="00337D81">
          <w:rPr>
            <w:noProof/>
            <w:webHidden/>
          </w:rPr>
          <w:instrText xml:space="preserve"> PAGEREF _Toc94881021 \h </w:instrText>
        </w:r>
        <w:r w:rsidR="00337D81">
          <w:rPr>
            <w:noProof/>
            <w:webHidden/>
          </w:rPr>
        </w:r>
        <w:r w:rsidR="00337D81">
          <w:rPr>
            <w:noProof/>
            <w:webHidden/>
          </w:rPr>
          <w:fldChar w:fldCharType="separate"/>
        </w:r>
        <w:r w:rsidR="00A44918">
          <w:rPr>
            <w:noProof/>
            <w:webHidden/>
          </w:rPr>
          <w:t>63</w:t>
        </w:r>
        <w:r w:rsidR="00337D81">
          <w:rPr>
            <w:noProof/>
            <w:webHidden/>
          </w:rPr>
          <w:fldChar w:fldCharType="end"/>
        </w:r>
      </w:hyperlink>
    </w:p>
    <w:p w14:paraId="105BDD80" w14:textId="40C5471D" w:rsidR="00337D81" w:rsidRDefault="007B57B2">
      <w:pPr>
        <w:pStyle w:val="TOC1"/>
        <w:rPr>
          <w:rFonts w:asciiTheme="minorHAnsi" w:eastAsiaTheme="minorEastAsia" w:hAnsiTheme="minorHAnsi" w:cstheme="minorBidi"/>
          <w:color w:val="auto"/>
          <w:sz w:val="22"/>
          <w:szCs w:val="22"/>
        </w:rPr>
      </w:pPr>
      <w:hyperlink w:anchor="_Toc94881022" w:history="1">
        <w:r w:rsidR="00337D81" w:rsidRPr="005D6D6B">
          <w:rPr>
            <w:rStyle w:val="Hyperlink"/>
          </w:rPr>
          <w:t>H.</w:t>
        </w:r>
        <w:r w:rsidR="00337D81">
          <w:rPr>
            <w:rFonts w:asciiTheme="minorHAnsi" w:eastAsiaTheme="minorEastAsia" w:hAnsiTheme="minorHAnsi" w:cstheme="minorBidi"/>
            <w:color w:val="auto"/>
            <w:sz w:val="22"/>
            <w:szCs w:val="22"/>
          </w:rPr>
          <w:tab/>
        </w:r>
        <w:r w:rsidR="00337D81" w:rsidRPr="005D6D6B">
          <w:rPr>
            <w:rStyle w:val="Hyperlink"/>
          </w:rPr>
          <w:t>REPORTS FROM WORLDCONS AND BIDS</w:t>
        </w:r>
        <w:r w:rsidR="00337D81">
          <w:rPr>
            <w:webHidden/>
          </w:rPr>
          <w:tab/>
        </w:r>
        <w:r w:rsidR="00337D81">
          <w:rPr>
            <w:webHidden/>
          </w:rPr>
          <w:fldChar w:fldCharType="begin"/>
        </w:r>
        <w:r w:rsidR="00337D81">
          <w:rPr>
            <w:webHidden/>
          </w:rPr>
          <w:instrText xml:space="preserve"> PAGEREF _Toc94881022 \h </w:instrText>
        </w:r>
        <w:r w:rsidR="00337D81">
          <w:rPr>
            <w:webHidden/>
          </w:rPr>
        </w:r>
        <w:r w:rsidR="00337D81">
          <w:rPr>
            <w:webHidden/>
          </w:rPr>
          <w:fldChar w:fldCharType="separate"/>
        </w:r>
        <w:r w:rsidR="00A44918">
          <w:rPr>
            <w:webHidden/>
          </w:rPr>
          <w:t>66</w:t>
        </w:r>
        <w:r w:rsidR="00337D81">
          <w:rPr>
            <w:webHidden/>
          </w:rPr>
          <w:fldChar w:fldCharType="end"/>
        </w:r>
      </w:hyperlink>
    </w:p>
    <w:p w14:paraId="2F4D2E93" w14:textId="78F06834"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23" w:history="1">
        <w:r w:rsidR="00337D81" w:rsidRPr="005D6D6B">
          <w:rPr>
            <w:rStyle w:val="Hyperlink"/>
            <w:noProof/>
          </w:rPr>
          <w:t>H.1</w:t>
        </w:r>
        <w:r w:rsidR="00337D81">
          <w:rPr>
            <w:rFonts w:asciiTheme="minorHAnsi" w:eastAsiaTheme="minorEastAsia" w:hAnsiTheme="minorHAnsi" w:cstheme="minorBidi"/>
            <w:noProof/>
            <w:color w:val="auto"/>
            <w:sz w:val="22"/>
            <w:szCs w:val="22"/>
          </w:rPr>
          <w:tab/>
        </w:r>
        <w:r w:rsidR="00337D81" w:rsidRPr="005D6D6B">
          <w:rPr>
            <w:rStyle w:val="Hyperlink"/>
            <w:noProof/>
          </w:rPr>
          <w:t>Seated Worldcon: Chicon 8 (2022)</w:t>
        </w:r>
        <w:r w:rsidR="00337D81">
          <w:rPr>
            <w:noProof/>
            <w:webHidden/>
          </w:rPr>
          <w:tab/>
        </w:r>
        <w:r w:rsidR="00337D81">
          <w:rPr>
            <w:noProof/>
            <w:webHidden/>
          </w:rPr>
          <w:fldChar w:fldCharType="begin"/>
        </w:r>
        <w:r w:rsidR="00337D81">
          <w:rPr>
            <w:noProof/>
            <w:webHidden/>
          </w:rPr>
          <w:instrText xml:space="preserve"> PAGEREF _Toc94881023 \h </w:instrText>
        </w:r>
        <w:r w:rsidR="00337D81">
          <w:rPr>
            <w:noProof/>
            <w:webHidden/>
          </w:rPr>
        </w:r>
        <w:r w:rsidR="00337D81">
          <w:rPr>
            <w:noProof/>
            <w:webHidden/>
          </w:rPr>
          <w:fldChar w:fldCharType="separate"/>
        </w:r>
        <w:r w:rsidR="00A44918">
          <w:rPr>
            <w:noProof/>
            <w:webHidden/>
          </w:rPr>
          <w:t>66</w:t>
        </w:r>
        <w:r w:rsidR="00337D81">
          <w:rPr>
            <w:noProof/>
            <w:webHidden/>
          </w:rPr>
          <w:fldChar w:fldCharType="end"/>
        </w:r>
      </w:hyperlink>
    </w:p>
    <w:p w14:paraId="3F008449" w14:textId="12D0BFE1" w:rsidR="00337D81" w:rsidRDefault="007B57B2">
      <w:pPr>
        <w:pStyle w:val="TOC2"/>
        <w:tabs>
          <w:tab w:val="left" w:pos="1170"/>
        </w:tabs>
        <w:rPr>
          <w:rFonts w:asciiTheme="minorHAnsi" w:eastAsiaTheme="minorEastAsia" w:hAnsiTheme="minorHAnsi" w:cstheme="minorBidi"/>
          <w:noProof/>
          <w:color w:val="auto"/>
          <w:sz w:val="22"/>
          <w:szCs w:val="22"/>
        </w:rPr>
      </w:pPr>
      <w:hyperlink w:anchor="_Toc94881024" w:history="1">
        <w:r w:rsidR="00337D81" w:rsidRPr="005D6D6B">
          <w:rPr>
            <w:rStyle w:val="Hyperlink"/>
            <w:noProof/>
          </w:rPr>
          <w:t>H.2</w:t>
        </w:r>
        <w:r w:rsidR="00337D81">
          <w:rPr>
            <w:rFonts w:asciiTheme="minorHAnsi" w:eastAsiaTheme="minorEastAsia" w:hAnsiTheme="minorHAnsi" w:cstheme="minorBidi"/>
            <w:noProof/>
            <w:color w:val="auto"/>
            <w:sz w:val="22"/>
            <w:szCs w:val="22"/>
          </w:rPr>
          <w:tab/>
        </w:r>
        <w:r w:rsidR="00337D81" w:rsidRPr="005D6D6B">
          <w:rPr>
            <w:rStyle w:val="Hyperlink"/>
            <w:noProof/>
          </w:rPr>
          <w:t>2024 Bid: Glasgow</w:t>
        </w:r>
        <w:r w:rsidR="00337D81">
          <w:rPr>
            <w:noProof/>
            <w:webHidden/>
          </w:rPr>
          <w:tab/>
        </w:r>
        <w:r w:rsidR="00337D81">
          <w:rPr>
            <w:noProof/>
            <w:webHidden/>
          </w:rPr>
          <w:fldChar w:fldCharType="begin"/>
        </w:r>
        <w:r w:rsidR="00337D81">
          <w:rPr>
            <w:noProof/>
            <w:webHidden/>
          </w:rPr>
          <w:instrText xml:space="preserve"> PAGEREF _Toc94881024 \h </w:instrText>
        </w:r>
        <w:r w:rsidR="00337D81">
          <w:rPr>
            <w:noProof/>
            <w:webHidden/>
          </w:rPr>
        </w:r>
        <w:r w:rsidR="00337D81">
          <w:rPr>
            <w:noProof/>
            <w:webHidden/>
          </w:rPr>
          <w:fldChar w:fldCharType="separate"/>
        </w:r>
        <w:r w:rsidR="00A44918">
          <w:rPr>
            <w:noProof/>
            <w:webHidden/>
          </w:rPr>
          <w:t>66</w:t>
        </w:r>
        <w:r w:rsidR="00337D81">
          <w:rPr>
            <w:noProof/>
            <w:webHidden/>
          </w:rPr>
          <w:fldChar w:fldCharType="end"/>
        </w:r>
      </w:hyperlink>
    </w:p>
    <w:p w14:paraId="11DFB7EB" w14:textId="45F5E089" w:rsidR="00337D81" w:rsidRDefault="007B57B2">
      <w:pPr>
        <w:pStyle w:val="TOC1"/>
        <w:rPr>
          <w:rFonts w:asciiTheme="minorHAnsi" w:eastAsiaTheme="minorEastAsia" w:hAnsiTheme="minorHAnsi" w:cstheme="minorBidi"/>
          <w:color w:val="auto"/>
          <w:sz w:val="22"/>
          <w:szCs w:val="22"/>
        </w:rPr>
      </w:pPr>
      <w:hyperlink w:anchor="_Toc94881025" w:history="1">
        <w:r w:rsidR="00337D81" w:rsidRPr="005D6D6B">
          <w:rPr>
            <w:rStyle w:val="Hyperlink"/>
          </w:rPr>
          <w:t>I.</w:t>
        </w:r>
        <w:r w:rsidR="00337D81">
          <w:rPr>
            <w:rFonts w:asciiTheme="minorHAnsi" w:eastAsiaTheme="minorEastAsia" w:hAnsiTheme="minorHAnsi" w:cstheme="minorBidi"/>
            <w:color w:val="auto"/>
            <w:sz w:val="22"/>
            <w:szCs w:val="22"/>
          </w:rPr>
          <w:tab/>
        </w:r>
        <w:r w:rsidR="00337D81" w:rsidRPr="005D6D6B">
          <w:rPr>
            <w:rStyle w:val="Hyperlink"/>
          </w:rPr>
          <w:t>ANNOUNCEMENTS</w:t>
        </w:r>
        <w:r w:rsidR="00337D81">
          <w:rPr>
            <w:webHidden/>
          </w:rPr>
          <w:tab/>
        </w:r>
        <w:r w:rsidR="00337D81">
          <w:rPr>
            <w:webHidden/>
          </w:rPr>
          <w:fldChar w:fldCharType="begin"/>
        </w:r>
        <w:r w:rsidR="00337D81">
          <w:rPr>
            <w:webHidden/>
          </w:rPr>
          <w:instrText xml:space="preserve"> PAGEREF _Toc94881025 \h </w:instrText>
        </w:r>
        <w:r w:rsidR="00337D81">
          <w:rPr>
            <w:webHidden/>
          </w:rPr>
        </w:r>
        <w:r w:rsidR="00337D81">
          <w:rPr>
            <w:webHidden/>
          </w:rPr>
          <w:fldChar w:fldCharType="separate"/>
        </w:r>
        <w:r w:rsidR="00A44918">
          <w:rPr>
            <w:webHidden/>
          </w:rPr>
          <w:t>67</w:t>
        </w:r>
        <w:r w:rsidR="00337D81">
          <w:rPr>
            <w:webHidden/>
          </w:rPr>
          <w:fldChar w:fldCharType="end"/>
        </w:r>
      </w:hyperlink>
    </w:p>
    <w:p w14:paraId="4E9F6C37" w14:textId="000304BE" w:rsidR="00337D81" w:rsidRDefault="007B57B2">
      <w:pPr>
        <w:pStyle w:val="TOC1"/>
        <w:rPr>
          <w:rFonts w:asciiTheme="minorHAnsi" w:eastAsiaTheme="minorEastAsia" w:hAnsiTheme="minorHAnsi" w:cstheme="minorBidi"/>
          <w:color w:val="auto"/>
          <w:sz w:val="22"/>
          <w:szCs w:val="22"/>
        </w:rPr>
      </w:pPr>
      <w:hyperlink w:anchor="_Toc94881026" w:history="1">
        <w:r w:rsidR="00337D81" w:rsidRPr="005D6D6B">
          <w:rPr>
            <w:rStyle w:val="Hyperlink"/>
          </w:rPr>
          <w:t>APPENDICES</w:t>
        </w:r>
        <w:r w:rsidR="00337D81">
          <w:rPr>
            <w:webHidden/>
          </w:rPr>
          <w:tab/>
        </w:r>
        <w:r w:rsidR="00337D81">
          <w:rPr>
            <w:webHidden/>
          </w:rPr>
          <w:fldChar w:fldCharType="begin"/>
        </w:r>
        <w:r w:rsidR="00337D81">
          <w:rPr>
            <w:webHidden/>
          </w:rPr>
          <w:instrText xml:space="preserve"> PAGEREF _Toc94881026 \h </w:instrText>
        </w:r>
        <w:r w:rsidR="00337D81">
          <w:rPr>
            <w:webHidden/>
          </w:rPr>
        </w:r>
        <w:r w:rsidR="00337D81">
          <w:rPr>
            <w:webHidden/>
          </w:rPr>
          <w:fldChar w:fldCharType="separate"/>
        </w:r>
        <w:r w:rsidR="00A44918">
          <w:rPr>
            <w:webHidden/>
          </w:rPr>
          <w:t>68</w:t>
        </w:r>
        <w:r w:rsidR="00337D81">
          <w:rPr>
            <w:webHidden/>
          </w:rPr>
          <w:fldChar w:fldCharType="end"/>
        </w:r>
      </w:hyperlink>
    </w:p>
    <w:p w14:paraId="55075C83" w14:textId="4EF79446" w:rsidR="00337D81" w:rsidRDefault="007B57B2">
      <w:pPr>
        <w:pStyle w:val="TOC2"/>
        <w:rPr>
          <w:rFonts w:asciiTheme="minorHAnsi" w:eastAsiaTheme="minorEastAsia" w:hAnsiTheme="minorHAnsi" w:cstheme="minorBidi"/>
          <w:noProof/>
          <w:color w:val="auto"/>
          <w:sz w:val="22"/>
          <w:szCs w:val="22"/>
        </w:rPr>
      </w:pPr>
      <w:hyperlink w:anchor="_Toc94881027" w:history="1">
        <w:r w:rsidR="00337D81" w:rsidRPr="005D6D6B">
          <w:rPr>
            <w:rStyle w:val="Hyperlink"/>
            <w:noProof/>
          </w:rPr>
          <w:t>Appendix A – Report of the Mark Protection Committee</w:t>
        </w:r>
        <w:r w:rsidR="00337D81">
          <w:rPr>
            <w:noProof/>
            <w:webHidden/>
          </w:rPr>
          <w:tab/>
        </w:r>
        <w:r w:rsidR="00337D81">
          <w:rPr>
            <w:noProof/>
            <w:webHidden/>
          </w:rPr>
          <w:fldChar w:fldCharType="begin"/>
        </w:r>
        <w:r w:rsidR="00337D81">
          <w:rPr>
            <w:noProof/>
            <w:webHidden/>
          </w:rPr>
          <w:instrText xml:space="preserve"> PAGEREF _Toc94881027 \h </w:instrText>
        </w:r>
        <w:r w:rsidR="00337D81">
          <w:rPr>
            <w:noProof/>
            <w:webHidden/>
          </w:rPr>
        </w:r>
        <w:r w:rsidR="00337D81">
          <w:rPr>
            <w:noProof/>
            <w:webHidden/>
          </w:rPr>
          <w:fldChar w:fldCharType="separate"/>
        </w:r>
        <w:r w:rsidR="00A44918">
          <w:rPr>
            <w:noProof/>
            <w:webHidden/>
          </w:rPr>
          <w:t>68</w:t>
        </w:r>
        <w:r w:rsidR="00337D81">
          <w:rPr>
            <w:noProof/>
            <w:webHidden/>
          </w:rPr>
          <w:fldChar w:fldCharType="end"/>
        </w:r>
      </w:hyperlink>
    </w:p>
    <w:p w14:paraId="1674E1F6" w14:textId="20D088DC" w:rsidR="00337D81" w:rsidRDefault="007B57B2">
      <w:pPr>
        <w:pStyle w:val="TOC2"/>
        <w:rPr>
          <w:rFonts w:asciiTheme="minorHAnsi" w:eastAsiaTheme="minorEastAsia" w:hAnsiTheme="minorHAnsi" w:cstheme="minorBidi"/>
          <w:noProof/>
          <w:color w:val="auto"/>
          <w:sz w:val="22"/>
          <w:szCs w:val="22"/>
        </w:rPr>
      </w:pPr>
      <w:hyperlink w:anchor="_Toc94881028" w:history="1">
        <w:r w:rsidR="00337D81" w:rsidRPr="005D6D6B">
          <w:rPr>
            <w:rStyle w:val="Hyperlink"/>
            <w:noProof/>
          </w:rPr>
          <w:t>Appendix B – Results of the Mark Protection Committee Election</w:t>
        </w:r>
        <w:r w:rsidR="00337D81">
          <w:rPr>
            <w:noProof/>
            <w:webHidden/>
          </w:rPr>
          <w:tab/>
        </w:r>
        <w:r w:rsidR="00337D81">
          <w:rPr>
            <w:noProof/>
            <w:webHidden/>
          </w:rPr>
          <w:fldChar w:fldCharType="begin"/>
        </w:r>
        <w:r w:rsidR="00337D81">
          <w:rPr>
            <w:noProof/>
            <w:webHidden/>
          </w:rPr>
          <w:instrText xml:space="preserve"> PAGEREF _Toc94881028 \h </w:instrText>
        </w:r>
        <w:r w:rsidR="00337D81">
          <w:rPr>
            <w:noProof/>
            <w:webHidden/>
          </w:rPr>
        </w:r>
        <w:r w:rsidR="00337D81">
          <w:rPr>
            <w:noProof/>
            <w:webHidden/>
          </w:rPr>
          <w:fldChar w:fldCharType="separate"/>
        </w:r>
        <w:r w:rsidR="00A44918">
          <w:rPr>
            <w:noProof/>
            <w:webHidden/>
          </w:rPr>
          <w:t>74</w:t>
        </w:r>
        <w:r w:rsidR="00337D81">
          <w:rPr>
            <w:noProof/>
            <w:webHidden/>
          </w:rPr>
          <w:fldChar w:fldCharType="end"/>
        </w:r>
      </w:hyperlink>
    </w:p>
    <w:p w14:paraId="1D0D6213" w14:textId="77777777" w:rsidR="00EC1F90" w:rsidRDefault="00B108A3" w:rsidP="00EC1F90">
      <w:pPr>
        <w:pStyle w:val="MainTitle"/>
        <w:spacing w:after="240"/>
        <w:sectPr w:rsidR="00EC1F90" w:rsidSect="005C6982">
          <w:footerReference w:type="default" r:id="rId8"/>
          <w:footerReference w:type="first" r:id="rId9"/>
          <w:pgSz w:w="11909" w:h="16834" w:code="9"/>
          <w:pgMar w:top="1440" w:right="1440" w:bottom="1080" w:left="1440" w:header="0" w:footer="720" w:gutter="0"/>
          <w:pgNumType w:fmt="lowerRoman"/>
          <w:cols w:space="720"/>
          <w:formProt w:val="0"/>
          <w:docGrid w:linePitch="360"/>
        </w:sectPr>
      </w:pPr>
      <w:r>
        <w:fldChar w:fldCharType="end"/>
      </w:r>
    </w:p>
    <w:p w14:paraId="25784639" w14:textId="77777777" w:rsidR="00B310E9" w:rsidRPr="00B30B33" w:rsidRDefault="00B310E9" w:rsidP="00B310E9">
      <w:pPr>
        <w:pStyle w:val="MainTitle"/>
        <w:spacing w:after="240"/>
        <w:rPr>
          <w:rFonts w:ascii="Times New Roman Bold" w:hAnsi="Times New Roman Bold"/>
          <w:b w:val="0"/>
          <w:color w:val="auto"/>
        </w:rPr>
      </w:pPr>
      <w:r>
        <w:lastRenderedPageBreak/>
        <w:t xml:space="preserve">2021 WSFS BUSINESS MEETING </w:t>
      </w:r>
      <w:r w:rsidR="001E3149">
        <w:t>MINUTES</w:t>
      </w:r>
      <w:r>
        <w:br/>
      </w:r>
      <w:r w:rsidR="0029343F">
        <w:t>DISCON III, THE 79TH WORLD SCIENCE FICTION CONVENTION</w:t>
      </w:r>
      <w:r w:rsidR="0029343F">
        <w:br/>
      </w:r>
      <w:r>
        <w:t>WASHINGTON, DC</w:t>
      </w:r>
      <w:r>
        <w:br/>
      </w:r>
      <w:r w:rsidR="00D013F5">
        <w:rPr>
          <w:rFonts w:ascii="Times New Roman Bold" w:hAnsi="Times New Roman Bold"/>
          <w:color w:val="auto"/>
          <w:u w:val="single"/>
        </w:rPr>
        <w:t>December 1</w:t>
      </w:r>
      <w:r w:rsidR="001E3149">
        <w:rPr>
          <w:rFonts w:ascii="Times New Roman Bold" w:hAnsi="Times New Roman Bold"/>
          <w:color w:val="auto"/>
          <w:u w:val="single"/>
        </w:rPr>
        <w:t>6</w:t>
      </w:r>
      <w:r w:rsidR="00D013F5">
        <w:rPr>
          <w:rFonts w:ascii="Times New Roman Bold" w:hAnsi="Times New Roman Bold"/>
          <w:color w:val="auto"/>
          <w:u w:val="single"/>
        </w:rPr>
        <w:t>-1</w:t>
      </w:r>
      <w:r w:rsidR="001E3149">
        <w:rPr>
          <w:rFonts w:ascii="Times New Roman Bold" w:hAnsi="Times New Roman Bold"/>
          <w:color w:val="auto"/>
          <w:u w:val="single"/>
        </w:rPr>
        <w:t>8</w:t>
      </w:r>
      <w:r w:rsidR="00D013F5">
        <w:rPr>
          <w:rFonts w:ascii="Times New Roman Bold" w:hAnsi="Times New Roman Bold"/>
          <w:color w:val="auto"/>
          <w:u w:val="single"/>
        </w:rPr>
        <w:t>, 2021</w:t>
      </w:r>
    </w:p>
    <w:p w14:paraId="122AD1F3" w14:textId="77777777" w:rsidR="001C2F39" w:rsidRDefault="00364D71">
      <w:pPr>
        <w:pStyle w:val="Heading1"/>
        <w:jc w:val="center"/>
      </w:pPr>
      <w:bookmarkStart w:id="2" w:name="_Toc489256046"/>
      <w:bookmarkStart w:id="3" w:name="_Toc14249546"/>
      <w:bookmarkStart w:id="4" w:name="_Toc94880968"/>
      <w:bookmarkEnd w:id="2"/>
      <w:r>
        <w:t>INTRODUCTION</w:t>
      </w:r>
      <w:bookmarkEnd w:id="3"/>
      <w:bookmarkEnd w:id="4"/>
    </w:p>
    <w:p w14:paraId="0FC51792" w14:textId="77777777" w:rsidR="001C2F39" w:rsidRDefault="009C2380">
      <w:r>
        <w:t xml:space="preserve">The Business Meeting </w:t>
      </w:r>
      <w:r w:rsidR="00406982">
        <w:t xml:space="preserve">was </w:t>
      </w:r>
      <w:r w:rsidR="00364D71">
        <w:t xml:space="preserve">held in </w:t>
      </w:r>
      <w:r w:rsidR="003165B0">
        <w:t xml:space="preserve">the Palladian </w:t>
      </w:r>
      <w:r w:rsidR="00B30B33">
        <w:t xml:space="preserve">Room at the </w:t>
      </w:r>
      <w:r w:rsidR="00B75038">
        <w:t xml:space="preserve">Omni </w:t>
      </w:r>
      <w:r w:rsidR="003176A0">
        <w:t xml:space="preserve">Shoreham </w:t>
      </w:r>
      <w:r w:rsidR="00B75038">
        <w:t>Hotel</w:t>
      </w:r>
      <w:r w:rsidR="00B310E9">
        <w:t xml:space="preserve"> </w:t>
      </w:r>
      <w:r w:rsidR="00B30B33">
        <w:t xml:space="preserve">in </w:t>
      </w:r>
      <w:r w:rsidR="00B310E9">
        <w:t>Washington, DC</w:t>
      </w:r>
      <w:r w:rsidR="00364D71">
        <w:t xml:space="preserve">. The Officers </w:t>
      </w:r>
      <w:r w:rsidR="000C6FB6" w:rsidRPr="00406982">
        <w:t>were</w:t>
      </w:r>
      <w:r w:rsidR="00364D71">
        <w:t>:</w:t>
      </w:r>
    </w:p>
    <w:p w14:paraId="1725E9AC" w14:textId="77777777" w:rsidR="00B310E9" w:rsidRDefault="00B310E9" w:rsidP="00B310E9">
      <w:pPr>
        <w:pStyle w:val="officer"/>
        <w:tabs>
          <w:tab w:val="clear" w:pos="3600"/>
          <w:tab w:val="left" w:pos="5040"/>
        </w:tabs>
        <w:ind w:left="2160"/>
      </w:pPr>
      <w:r>
        <w:t xml:space="preserve">Presiding Officer: </w:t>
      </w:r>
      <w:r>
        <w:tab/>
      </w:r>
      <w:r w:rsidR="00406982">
        <w:t>Donald E. Eastlake III</w:t>
      </w:r>
      <w:r>
        <w:br/>
        <w:t>Deputy Presiding Officer:</w:t>
      </w:r>
      <w:r>
        <w:tab/>
      </w:r>
      <w:r w:rsidR="00406982">
        <w:t>Kent Bloom</w:t>
      </w:r>
      <w:r>
        <w:br/>
        <w:t xml:space="preserve">Secretary: </w:t>
      </w:r>
      <w:r>
        <w:tab/>
        <w:t>Janice Murphy</w:t>
      </w:r>
      <w:r>
        <w:br/>
      </w:r>
      <w:r w:rsidR="00FC149C">
        <w:t>Assistant Secretary</w:t>
      </w:r>
      <w:r w:rsidR="00FC149C">
        <w:tab/>
        <w:t>Linda Deneroff</w:t>
      </w:r>
      <w:r w:rsidR="00FC149C">
        <w:br/>
      </w:r>
      <w:r>
        <w:t xml:space="preserve">Timekeeper: </w:t>
      </w:r>
      <w:r>
        <w:tab/>
      </w:r>
      <w:r w:rsidR="00FC149C">
        <w:t>Todd Dashoff</w:t>
      </w:r>
      <w:r w:rsidR="003165B0">
        <w:t xml:space="preserve"> </w:t>
      </w:r>
      <w:r>
        <w:br/>
        <w:t>Videographer:</w:t>
      </w:r>
      <w:r>
        <w:tab/>
        <w:t>Lisa Haye</w:t>
      </w:r>
      <w:r w:rsidR="00920CD6">
        <w:t>s</w:t>
      </w:r>
      <w:r w:rsidR="00920CD6">
        <w:br/>
        <w:t>Floor Man</w:t>
      </w:r>
      <w:r w:rsidR="005101AA">
        <w:t>a</w:t>
      </w:r>
      <w:r w:rsidR="00920CD6">
        <w:t>ger</w:t>
      </w:r>
      <w:r w:rsidR="00920CD6">
        <w:tab/>
        <w:t>Martin Pyne</w:t>
      </w:r>
    </w:p>
    <w:p w14:paraId="248236B7" w14:textId="77777777" w:rsidR="001C2F39" w:rsidRPr="00406982" w:rsidRDefault="00364D71" w:rsidP="00504AAF">
      <w:r w:rsidRPr="00406982">
        <w:t xml:space="preserve">The debates in the minutes are not </w:t>
      </w:r>
      <w:r w:rsidR="005604CC" w:rsidRPr="00406982">
        <w:t xml:space="preserve">to </w:t>
      </w:r>
      <w:r w:rsidRPr="00406982">
        <w:t xml:space="preserve">be </w:t>
      </w:r>
      <w:r w:rsidR="005604CC" w:rsidRPr="00406982">
        <w:t xml:space="preserve">considered </w:t>
      </w:r>
      <w:r w:rsidRPr="00406982">
        <w:t>word</w:t>
      </w:r>
      <w:r w:rsidR="005604CC" w:rsidRPr="00406982">
        <w:t>-</w:t>
      </w:r>
      <w:r w:rsidRPr="00406982">
        <w:t>for</w:t>
      </w:r>
      <w:r w:rsidR="005604CC" w:rsidRPr="00406982">
        <w:t>-</w:t>
      </w:r>
      <w:r w:rsidRPr="00406982">
        <w:t xml:space="preserve">word accurate, but every attempt </w:t>
      </w:r>
      <w:r w:rsidR="0066156D" w:rsidRPr="00406982">
        <w:t xml:space="preserve">has been </w:t>
      </w:r>
      <w:r w:rsidRPr="00406982">
        <w:t>made to represent the sense of the arguments. These minutes are complete and accurate to the best of the Secretary’s knowledge, based on contemporaneous notes</w:t>
      </w:r>
      <w:r w:rsidR="00167B9D" w:rsidRPr="00406982">
        <w:t>,</w:t>
      </w:r>
      <w:r w:rsidRPr="00406982">
        <w:t xml:space="preserve"> verified against the video, and </w:t>
      </w:r>
      <w:r w:rsidR="00167B9D" w:rsidRPr="00406982">
        <w:t xml:space="preserve">reviewed by </w:t>
      </w:r>
      <w:r w:rsidRPr="00406982">
        <w:t>the Presiding Officer.</w:t>
      </w:r>
    </w:p>
    <w:p w14:paraId="3279CC0B" w14:textId="77777777" w:rsidR="00CD14A1" w:rsidRPr="00CD14A1" w:rsidRDefault="00CD14A1" w:rsidP="00504AAF"/>
    <w:p w14:paraId="0595995E" w14:textId="77777777" w:rsidR="009851C8" w:rsidRPr="00B30B33" w:rsidRDefault="009851C8" w:rsidP="009851C8">
      <w:pPr>
        <w:pStyle w:val="MainTitle"/>
        <w:pageBreakBefore/>
        <w:spacing w:after="240"/>
        <w:rPr>
          <w:rFonts w:ascii="Times New Roman Bold" w:hAnsi="Times New Roman Bold"/>
          <w:color w:val="auto"/>
        </w:rPr>
      </w:pPr>
      <w:r>
        <w:lastRenderedPageBreak/>
        <w:t>WORLD SCIENCE FICTION SOCIETY</w:t>
      </w:r>
      <w:r>
        <w:br/>
        <w:t xml:space="preserve">BUSINESS </w:t>
      </w:r>
      <w:r w:rsidR="001E3149">
        <w:t>MINUTES</w:t>
      </w:r>
      <w:r>
        <w:br/>
      </w:r>
      <w:r w:rsidR="00D013F5">
        <w:rPr>
          <w:rFonts w:ascii="Times New Roman Bold" w:hAnsi="Times New Roman Bold"/>
          <w:color w:val="auto"/>
          <w:u w:val="single"/>
        </w:rPr>
        <w:t>December 1</w:t>
      </w:r>
      <w:r w:rsidR="001E3149">
        <w:rPr>
          <w:rFonts w:ascii="Times New Roman Bold" w:hAnsi="Times New Roman Bold"/>
          <w:color w:val="auto"/>
          <w:u w:val="single"/>
        </w:rPr>
        <w:t>6</w:t>
      </w:r>
      <w:r w:rsidR="00D013F5">
        <w:rPr>
          <w:rFonts w:ascii="Times New Roman Bold" w:hAnsi="Times New Roman Bold"/>
          <w:color w:val="auto"/>
          <w:u w:val="single"/>
        </w:rPr>
        <w:t>-1</w:t>
      </w:r>
      <w:r w:rsidR="001E3149">
        <w:rPr>
          <w:rFonts w:ascii="Times New Roman Bold" w:hAnsi="Times New Roman Bold"/>
          <w:color w:val="auto"/>
          <w:u w:val="single"/>
        </w:rPr>
        <w:t>8</w:t>
      </w:r>
      <w:r w:rsidR="00D013F5">
        <w:rPr>
          <w:rFonts w:ascii="Times New Roman Bold" w:hAnsi="Times New Roman Bold"/>
          <w:color w:val="auto"/>
          <w:u w:val="single"/>
        </w:rPr>
        <w:t>, 2021</w:t>
      </w:r>
    </w:p>
    <w:p w14:paraId="572956AE" w14:textId="77777777" w:rsidR="001C2F39" w:rsidRDefault="00364D71" w:rsidP="00894B06">
      <w:pPr>
        <w:spacing w:before="180"/>
      </w:pPr>
      <w:r w:rsidRPr="00364D71">
        <w:t xml:space="preserve">The </w:t>
      </w:r>
      <w:r w:rsidR="00C85B17">
        <w:t>202</w:t>
      </w:r>
      <w:r w:rsidR="00B310E9">
        <w:t>1</w:t>
      </w:r>
      <w:r w:rsidR="00921155">
        <w:t xml:space="preserve"> </w:t>
      </w:r>
      <w:r w:rsidRPr="00364D71">
        <w:t xml:space="preserve">business meeting staff </w:t>
      </w:r>
      <w:r w:rsidR="004978AC" w:rsidRPr="009A2175">
        <w:t>consist</w:t>
      </w:r>
      <w:r w:rsidR="004978AC" w:rsidRPr="00406982">
        <w:t>ed</w:t>
      </w:r>
      <w:r w:rsidRPr="00364D71">
        <w:t xml:space="preserve"> of </w:t>
      </w:r>
      <w:r w:rsidR="00406982">
        <w:t>Donald E. Eastlake III</w:t>
      </w:r>
      <w:r w:rsidRPr="00364D71">
        <w:t>, Presiding Officer;</w:t>
      </w:r>
      <w:r w:rsidR="00B8001B">
        <w:t xml:space="preserve"> </w:t>
      </w:r>
      <w:r w:rsidR="00406982">
        <w:t>Kent Bloom</w:t>
      </w:r>
      <w:r w:rsidRPr="00364D71">
        <w:t xml:space="preserve">, Deputy Presiding Officer; </w:t>
      </w:r>
      <w:r w:rsidR="005B068E">
        <w:t>Janice Murphy</w:t>
      </w:r>
      <w:r w:rsidR="005B068E" w:rsidRPr="00364D71">
        <w:t xml:space="preserve">, Secretary; </w:t>
      </w:r>
      <w:r w:rsidR="00B75038">
        <w:t>Linda Deneroff, Assistant Secretary;</w:t>
      </w:r>
      <w:r w:rsidR="005B068E" w:rsidRPr="00364D71">
        <w:t xml:space="preserve"> </w:t>
      </w:r>
      <w:r w:rsidR="00B75038">
        <w:t>Todd Dashoff</w:t>
      </w:r>
      <w:r w:rsidR="00B310E9">
        <w:t xml:space="preserve">, </w:t>
      </w:r>
      <w:r w:rsidR="00B75038">
        <w:t>Timekeeper</w:t>
      </w:r>
      <w:r w:rsidR="00B310E9">
        <w:t xml:space="preserve">; </w:t>
      </w:r>
      <w:r w:rsidRPr="00364D71">
        <w:t>Lisa Hayes, Videographer</w:t>
      </w:r>
      <w:r w:rsidR="003165B0">
        <w:t>;</w:t>
      </w:r>
      <w:r w:rsidR="00B310E9">
        <w:t xml:space="preserve"> and Martin Pyne, </w:t>
      </w:r>
      <w:r w:rsidR="005B068E">
        <w:t xml:space="preserve">Floor </w:t>
      </w:r>
      <w:r w:rsidR="005101AA">
        <w:t>Manager</w:t>
      </w:r>
      <w:r w:rsidRPr="00364D71">
        <w:t>.</w:t>
      </w:r>
    </w:p>
    <w:p w14:paraId="67EF3F81" w14:textId="77777777" w:rsidR="00921155" w:rsidRDefault="00921155" w:rsidP="00894B06">
      <w:pPr>
        <w:spacing w:before="180"/>
        <w:rPr>
          <w:szCs w:val="26"/>
        </w:rPr>
      </w:pPr>
      <w:r>
        <w:rPr>
          <w:szCs w:val="26"/>
        </w:rPr>
        <w:t xml:space="preserve">The proceedings of these meetings </w:t>
      </w:r>
      <w:r w:rsidR="005B068E" w:rsidRPr="00406982">
        <w:t>were</w:t>
      </w:r>
      <w:r w:rsidR="001E3149" w:rsidRPr="001E3149">
        <w:t xml:space="preserve"> </w:t>
      </w:r>
      <w:r>
        <w:rPr>
          <w:szCs w:val="26"/>
        </w:rPr>
        <w:t>recorded per Standing Rule 1.6. Any member may also make their own recordings and distribute them at their discretion.</w:t>
      </w:r>
    </w:p>
    <w:p w14:paraId="60642016" w14:textId="77777777" w:rsidR="004F2D6C" w:rsidRPr="00BE42AD" w:rsidRDefault="004F2D6C" w:rsidP="00894B06">
      <w:pPr>
        <w:spacing w:before="180"/>
      </w:pPr>
      <w:r>
        <w:t>Prior to the official opening of the meeting, Ben Yalow addressed the members. This was his fifty-first business meeting, and he acknowledged this community as one in particular that made him feel welcome. He felt honored, as Guest of Honor, to call recognition to the business meeting.</w:t>
      </w:r>
    </w:p>
    <w:p w14:paraId="7C2FDF3B" w14:textId="77777777" w:rsidR="00364D71" w:rsidRDefault="00364D71" w:rsidP="00894B06">
      <w:pPr>
        <w:spacing w:before="180"/>
      </w:pPr>
      <w:r w:rsidRPr="00BE42AD">
        <w:t xml:space="preserve">The </w:t>
      </w:r>
      <w:r w:rsidR="00320B8C" w:rsidRPr="00BE42AD">
        <w:t xml:space="preserve">preliminary </w:t>
      </w:r>
      <w:r w:rsidRPr="00BE42AD">
        <w:t xml:space="preserve">meeting was called to order </w:t>
      </w:r>
      <w:r w:rsidR="001E3149">
        <w:t xml:space="preserve">Thursday </w:t>
      </w:r>
      <w:r w:rsidR="00BE42AD" w:rsidRPr="00BE42AD">
        <w:t>at 10:04 a.m.</w:t>
      </w:r>
      <w:r w:rsidRPr="00BE42AD">
        <w:t xml:space="preserve"> and adjourned at </w:t>
      </w:r>
      <w:r w:rsidR="00A70B17">
        <w:t>11</w:t>
      </w:r>
      <w:r w:rsidR="00011AEC">
        <w:t>:</w:t>
      </w:r>
      <w:r w:rsidR="00A70B17">
        <w:t xml:space="preserve">33 </w:t>
      </w:r>
      <w:r w:rsidR="00320B8C" w:rsidRPr="00BE42AD">
        <w:t>a</w:t>
      </w:r>
      <w:r w:rsidRPr="00BE42AD">
        <w:t xml:space="preserve">.m.; the </w:t>
      </w:r>
      <w:r w:rsidR="00320B8C" w:rsidRPr="00BE42AD">
        <w:t xml:space="preserve">main meeting </w:t>
      </w:r>
      <w:r w:rsidR="00406982" w:rsidRPr="00BE42AD">
        <w:t xml:space="preserve">on Friday </w:t>
      </w:r>
      <w:r w:rsidR="00320B8C" w:rsidRPr="00BE42AD">
        <w:t xml:space="preserve">convened at </w:t>
      </w:r>
      <w:r w:rsidR="007B6445">
        <w:t>10:05</w:t>
      </w:r>
      <w:r w:rsidRPr="00BE42AD">
        <w:t xml:space="preserve"> a.m</w:t>
      </w:r>
      <w:r w:rsidR="00FA716E" w:rsidRPr="00BE42AD">
        <w:t>.</w:t>
      </w:r>
      <w:r w:rsidRPr="00BE42AD">
        <w:t xml:space="preserve"> and adjourned at </w:t>
      </w:r>
      <w:r w:rsidR="002F7E54">
        <w:t>12:17</w:t>
      </w:r>
      <w:r w:rsidR="009A2175" w:rsidRPr="00BE42AD">
        <w:t xml:space="preserve"> </w:t>
      </w:r>
      <w:r w:rsidR="00406982" w:rsidRPr="00BE42AD">
        <w:t>p</w:t>
      </w:r>
      <w:r w:rsidRPr="00BE42AD">
        <w:t>.m.</w:t>
      </w:r>
      <w:r w:rsidR="00406982" w:rsidRPr="00BE42AD">
        <w:t xml:space="preserve">, and reconvened on Saturday at </w:t>
      </w:r>
      <w:r w:rsidR="002F7E54">
        <w:t>10:03</w:t>
      </w:r>
      <w:r w:rsidR="00406982" w:rsidRPr="00BE42AD">
        <w:t xml:space="preserve"> a.m. and adjourned </w:t>
      </w:r>
      <w:r w:rsidR="00406982" w:rsidRPr="001E3149">
        <w:rPr>
          <w:i/>
        </w:rPr>
        <w:t>sine die</w:t>
      </w:r>
      <w:r w:rsidR="00406982" w:rsidRPr="00BE42AD">
        <w:t xml:space="preserve"> at </w:t>
      </w:r>
      <w:r w:rsidR="00847EF5">
        <w:t>12:26</w:t>
      </w:r>
      <w:r w:rsidR="00406982" w:rsidRPr="00BE42AD">
        <w:t xml:space="preserve"> p.m.</w:t>
      </w:r>
    </w:p>
    <w:p w14:paraId="5393C235" w14:textId="77777777" w:rsidR="00921155" w:rsidRDefault="00921155" w:rsidP="00894B06">
      <w:pPr>
        <w:pStyle w:val="Center"/>
        <w:spacing w:before="180"/>
      </w:pPr>
      <w:bookmarkStart w:id="5" w:name="_Toc489256048"/>
      <w:bookmarkEnd w:id="5"/>
      <w:r>
        <w:t>*****</w:t>
      </w:r>
    </w:p>
    <w:p w14:paraId="668E5B1F" w14:textId="77777777" w:rsidR="000F1197" w:rsidRDefault="000F1197" w:rsidP="000F1197">
      <w:pPr>
        <w:pStyle w:val="Heading1"/>
      </w:pPr>
      <w:bookmarkStart w:id="6" w:name="_Toc14249569"/>
      <w:bookmarkStart w:id="7" w:name="_Toc94880969"/>
      <w:bookmarkStart w:id="8" w:name="_Toc14249547"/>
      <w:r>
        <w:t>A.</w:t>
      </w:r>
      <w:r>
        <w:tab/>
        <w:t>COMMITTEE REPORTS AND MOTIONS</w:t>
      </w:r>
      <w:bookmarkEnd w:id="6"/>
      <w:bookmarkEnd w:id="7"/>
    </w:p>
    <w:p w14:paraId="7E4A955E" w14:textId="77777777" w:rsidR="000F1197" w:rsidRPr="00140B49" w:rsidRDefault="001E3149" w:rsidP="000F1197">
      <w:r>
        <w:t xml:space="preserve">Last year at </w:t>
      </w:r>
      <w:r w:rsidR="00011EE2">
        <w:t>Co</w:t>
      </w:r>
      <w:r w:rsidR="00B75038">
        <w:t>N</w:t>
      </w:r>
      <w:r w:rsidR="00011EE2">
        <w:t xml:space="preserve">Zealand, without objection </w:t>
      </w:r>
      <w:r w:rsidR="00011EE2" w:rsidRPr="00020F77">
        <w:t xml:space="preserve">the rules were suspended to receive without comment all of the committee reports that </w:t>
      </w:r>
      <w:r w:rsidR="00011EE2">
        <w:t xml:space="preserve">were </w:t>
      </w:r>
      <w:r w:rsidR="00011EE2" w:rsidRPr="00020F77">
        <w:t xml:space="preserve">submitted and to re-appoint and re-acknowledge the membership and remit of all committees </w:t>
      </w:r>
      <w:r w:rsidR="00011EE2">
        <w:t>to Dis</w:t>
      </w:r>
      <w:r w:rsidR="00B75038">
        <w:t>C</w:t>
      </w:r>
      <w:r w:rsidR="00011EE2">
        <w:t>on III.</w:t>
      </w:r>
    </w:p>
    <w:p w14:paraId="0E512093" w14:textId="77777777" w:rsidR="000F1197" w:rsidRDefault="000F1197" w:rsidP="000F1197">
      <w:pPr>
        <w:pStyle w:val="Heading2"/>
        <w:spacing w:before="180"/>
      </w:pPr>
      <w:bookmarkStart w:id="9" w:name="_Toc489256086"/>
      <w:bookmarkStart w:id="10" w:name="_Toc14249570"/>
      <w:bookmarkStart w:id="11" w:name="_Toc94880970"/>
      <w:bookmarkEnd w:id="9"/>
      <w:r>
        <w:t>A.1</w:t>
      </w:r>
      <w:r>
        <w:tab/>
        <w:t>Standing Committee of WSFS</w:t>
      </w:r>
      <w:bookmarkEnd w:id="10"/>
      <w:bookmarkEnd w:id="11"/>
    </w:p>
    <w:p w14:paraId="595B70C2" w14:textId="77777777" w:rsidR="000F1197" w:rsidRPr="00B04009" w:rsidRDefault="000F1197" w:rsidP="00FA095D">
      <w:pPr>
        <w:pStyle w:val="Heading3"/>
      </w:pPr>
      <w:bookmarkStart w:id="12" w:name="_Toc489256087"/>
      <w:bookmarkStart w:id="13" w:name="_Toc521736894"/>
      <w:bookmarkStart w:id="14" w:name="_Toc489256088"/>
      <w:bookmarkStart w:id="15" w:name="_Toc521736895"/>
      <w:bookmarkStart w:id="16" w:name="_Toc14249571"/>
      <w:bookmarkStart w:id="17" w:name="_Toc94880971"/>
      <w:bookmarkEnd w:id="12"/>
      <w:bookmarkEnd w:id="13"/>
      <w:bookmarkEnd w:id="14"/>
      <w:bookmarkEnd w:id="15"/>
      <w:r>
        <w:t>A.1.1</w:t>
      </w:r>
      <w:r>
        <w:tab/>
        <w:t>Mark Protection Committee Report</w:t>
      </w:r>
      <w:bookmarkEnd w:id="16"/>
      <w:r w:rsidRPr="00B04009">
        <w:t xml:space="preserve"> and Nominations</w:t>
      </w:r>
      <w:bookmarkEnd w:id="17"/>
    </w:p>
    <w:p w14:paraId="240195A6" w14:textId="77777777" w:rsidR="000F1197" w:rsidRPr="001E3149" w:rsidRDefault="000F1197" w:rsidP="000F1197">
      <w:pPr>
        <w:spacing w:before="180"/>
      </w:pPr>
      <w:r w:rsidRPr="00FF29D8">
        <w:t>The members of the MPC for 20</w:t>
      </w:r>
      <w:r w:rsidR="00126C94">
        <w:t>20</w:t>
      </w:r>
      <w:r w:rsidRPr="00FF29D8">
        <w:t>-20</w:t>
      </w:r>
      <w:r>
        <w:t>2</w:t>
      </w:r>
      <w:r w:rsidR="00126C94">
        <w:t>1</w:t>
      </w:r>
      <w:r>
        <w:t xml:space="preserve"> </w:t>
      </w:r>
      <w:r w:rsidRPr="00B04009">
        <w:t>were</w:t>
      </w:r>
      <w:r>
        <w:t xml:space="preserve"> </w:t>
      </w:r>
      <w:r w:rsidR="00CD6917" w:rsidRPr="00CD6917">
        <w:t xml:space="preserve">Judy Bemis (elected until 2021), Stephen Boucher (elected until 2021), John Coxon (interim appointment until 2021), Linda Deneroff (Secretary, interim appointment until 2021), Paul Dormer (appointed by Dublin 2019 an Irish Worldcon until 2021), Cliff Dunn (appointed by DisCon III until 2023), Donald E. Eastlake III (elected until 2021), Dave McCarty (interim appointment until 2021), Helen Montgomery (appointed by Chicon 8 until 2024), Ron Oakes (appointed by NASFiC 2020 until 2022), Daniel Spector (appointed by CoNZealand until 2022), Kevin Standlee (Vice Chair, elected until 2022), Jo Van Ekeren (Chair, elected until 2022), Mike Willmoth (appointed by NASFiC 2019 until 2021), and Ben Yalow (elected until 2022). </w:t>
      </w:r>
      <w:r w:rsidRPr="00FF29D8">
        <w:t xml:space="preserve">Bruce Farr </w:t>
      </w:r>
      <w:r>
        <w:t>is a non-voting member appointed to the board of Worldcon Intellectual Property to meet a corporate requirement, and he is also Treasurer.</w:t>
      </w:r>
      <w:r w:rsidR="00126C94" w:rsidRPr="00126C94">
        <w:t xml:space="preserve"> </w:t>
      </w:r>
      <w:r w:rsidRPr="007A57F5">
        <w:rPr>
          <w:color w:val="auto"/>
        </w:rPr>
        <w:t>For the full MPC wri</w:t>
      </w:r>
      <w:r>
        <w:rPr>
          <w:color w:val="auto"/>
        </w:rPr>
        <w:t xml:space="preserve">tten report, please see </w:t>
      </w:r>
      <w:hyperlink w:anchor="_Appendix_A_–" w:history="1">
        <w:r w:rsidRPr="003D4044">
          <w:rPr>
            <w:rStyle w:val="Hyperlink"/>
          </w:rPr>
          <w:t>Exhibit</w:t>
        </w:r>
        <w:r>
          <w:rPr>
            <w:rStyle w:val="Hyperlink"/>
          </w:rPr>
          <w:t> </w:t>
        </w:r>
        <w:r w:rsidRPr="003D4044">
          <w:rPr>
            <w:rStyle w:val="Hyperlink"/>
          </w:rPr>
          <w:t>A</w:t>
        </w:r>
      </w:hyperlink>
      <w:r w:rsidRPr="007A57F5">
        <w:rPr>
          <w:color w:val="auto"/>
        </w:rPr>
        <w:t>, attached</w:t>
      </w:r>
      <w:r w:rsidRPr="007A57F5">
        <w:rPr>
          <w:rStyle w:val="InternetLink"/>
          <w:color w:val="auto"/>
          <w:u w:val="none"/>
        </w:rPr>
        <w:t xml:space="preserve"> to these minutes</w:t>
      </w:r>
      <w:r w:rsidRPr="007A57F5">
        <w:rPr>
          <w:color w:val="auto"/>
        </w:rPr>
        <w:t>.</w:t>
      </w:r>
    </w:p>
    <w:p w14:paraId="6BD6CC9B" w14:textId="77777777" w:rsidR="00126C94" w:rsidRDefault="00126C94" w:rsidP="000F1197">
      <w:pPr>
        <w:spacing w:before="180"/>
      </w:pPr>
      <w:r>
        <w:lastRenderedPageBreak/>
        <w:t xml:space="preserve">Because elections were not held in 2020, this year (and this year only) the </w:t>
      </w:r>
      <w:r w:rsidR="001E3149">
        <w:t xml:space="preserve">Business Meeting </w:t>
      </w:r>
      <w:r w:rsidRPr="00126C94">
        <w:t>elect</w:t>
      </w:r>
      <w:r w:rsidR="00BE42AD">
        <w:t>ed</w:t>
      </w:r>
      <w:r w:rsidRPr="00126C94">
        <w:t xml:space="preserve"> six people to the </w:t>
      </w:r>
      <w:r w:rsidR="001E3149">
        <w:t>Mark Protection Committee (“</w:t>
      </w:r>
      <w:r w:rsidRPr="00126C94">
        <w:t>MPC</w:t>
      </w:r>
      <w:r w:rsidR="001E3149">
        <w:t>”)</w:t>
      </w:r>
      <w:r w:rsidRPr="00126C94">
        <w:t>, with three positions for</w:t>
      </w:r>
      <w:r w:rsidR="00020F77">
        <w:t xml:space="preserve"> </w:t>
      </w:r>
      <w:r w:rsidRPr="00126C94">
        <w:t>3 years and three more for 2 years</w:t>
      </w:r>
      <w:r w:rsidR="00BE42AD">
        <w:t>, with t</w:t>
      </w:r>
      <w:r w:rsidR="00B75038" w:rsidRPr="00B75038">
        <w:t xml:space="preserve">he first three elected </w:t>
      </w:r>
      <w:r w:rsidR="00BE42AD">
        <w:t xml:space="preserve">to </w:t>
      </w:r>
      <w:r w:rsidR="00B75038" w:rsidRPr="00B75038">
        <w:t xml:space="preserve">fill the 3-year terms, and the next three elected </w:t>
      </w:r>
      <w:r w:rsidR="00BE42AD">
        <w:t xml:space="preserve">to </w:t>
      </w:r>
      <w:r w:rsidR="00B75038" w:rsidRPr="00B75038">
        <w:t>fill the 2-year terms.</w:t>
      </w:r>
    </w:p>
    <w:p w14:paraId="2A744534" w14:textId="77777777" w:rsidR="00066579" w:rsidRDefault="00066579" w:rsidP="00834796">
      <w:pPr>
        <w:spacing w:before="180"/>
      </w:pPr>
      <w:r>
        <w:rPr>
          <w:b/>
        </w:rPr>
        <w:t>Thursday</w:t>
      </w:r>
      <w:r w:rsidR="00BE42AD" w:rsidRPr="00BE42AD">
        <w:rPr>
          <w:b/>
        </w:rPr>
        <w:t>:</w:t>
      </w:r>
      <w:r w:rsidR="00BE42AD">
        <w:t xml:space="preserve"> </w:t>
      </w:r>
      <w:r>
        <w:t>Kevin Standlee</w:t>
      </w:r>
      <w:r w:rsidR="007B6445">
        <w:t xml:space="preserve"> (he/him)</w:t>
      </w:r>
      <w:r>
        <w:t xml:space="preserve"> introduced the report of the Mark Protection Committee, the only permanent standing entity of WSFS. </w:t>
      </w:r>
      <w:r w:rsidR="001E3149">
        <w:t xml:space="preserve">The </w:t>
      </w:r>
      <w:r>
        <w:t xml:space="preserve">MPC is </w:t>
      </w:r>
      <w:r w:rsidR="001E3149">
        <w:t xml:space="preserve">also </w:t>
      </w:r>
      <w:r>
        <w:t>the board of directors of Worldcon Intellectual Property</w:t>
      </w:r>
      <w:r w:rsidR="00B8001B">
        <w:t xml:space="preserve"> (“WIP”)</w:t>
      </w:r>
      <w:r>
        <w:t>, the legal entity that owns our service marks outside the U.S. The MPC, acting as an unincorporated association, owns our marks within the United States.</w:t>
      </w:r>
      <w:r w:rsidR="00EC5042">
        <w:t xml:space="preserve"> There were no questions.</w:t>
      </w:r>
    </w:p>
    <w:p w14:paraId="498FAF23" w14:textId="77777777" w:rsidR="00834796" w:rsidRPr="001E78E4" w:rsidRDefault="00CE4386" w:rsidP="00834796">
      <w:pPr>
        <w:spacing w:before="180"/>
      </w:pPr>
      <w:r>
        <w:t>Joni Dashoff, Nicholas Whyte, Mike Willmoth</w:t>
      </w:r>
      <w:r w:rsidR="004A2B53">
        <w:t>, and the incumbents</w:t>
      </w:r>
      <w:r>
        <w:t xml:space="preserve"> </w:t>
      </w:r>
      <w:r w:rsidR="00BE42AD">
        <w:t>(John</w:t>
      </w:r>
      <w:r w:rsidR="00EC5042">
        <w:t> </w:t>
      </w:r>
      <w:r w:rsidR="00BE42AD">
        <w:t>Coxon, Judy Bemis, Stephen Boucher, Linda Deneroff, Donald E. Eastlake II</w:t>
      </w:r>
      <w:r w:rsidR="00EC5042">
        <w:t>I</w:t>
      </w:r>
      <w:r w:rsidR="00BE42AD">
        <w:t>, and Dave</w:t>
      </w:r>
      <w:r w:rsidR="00951B0D">
        <w:t> </w:t>
      </w:r>
      <w:r w:rsidR="00BE42AD">
        <w:t xml:space="preserve">McCarty), </w:t>
      </w:r>
      <w:r>
        <w:t>were nominated.</w:t>
      </w:r>
      <w:r w:rsidR="00951B0D">
        <w:t xml:space="preserve"> The first three persons </w:t>
      </w:r>
      <w:r w:rsidR="001E3149">
        <w:t>elected</w:t>
      </w:r>
      <w:r w:rsidR="00951B0D">
        <w:t xml:space="preserve"> would b</w:t>
      </w:r>
      <w:r w:rsidR="00B8001B">
        <w:t>e</w:t>
      </w:r>
      <w:r w:rsidR="00951B0D">
        <w:t xml:space="preserve"> elected for three-year terms, and the next three would be elected for two years.</w:t>
      </w:r>
    </w:p>
    <w:p w14:paraId="283EA3FD" w14:textId="77777777" w:rsidR="007C48FF" w:rsidRDefault="007B6445" w:rsidP="00110FB5">
      <w:pPr>
        <w:pStyle w:val="Block"/>
      </w:pPr>
      <w:r>
        <w:rPr>
          <w:b/>
        </w:rPr>
        <w:t>Friday</w:t>
      </w:r>
      <w:r w:rsidR="00BE42AD" w:rsidRPr="00BE42AD">
        <w:rPr>
          <w:b/>
        </w:rPr>
        <w:t>:</w:t>
      </w:r>
      <w:r w:rsidR="00BE42AD">
        <w:t xml:space="preserve"> The results of the election were announced: </w:t>
      </w:r>
      <w:r w:rsidR="004D2907">
        <w:t>Sharon Sbarsky</w:t>
      </w:r>
      <w:r w:rsidR="00FE66FC">
        <w:t xml:space="preserve"> (she/her)</w:t>
      </w:r>
      <w:r w:rsidR="004D2907">
        <w:t xml:space="preserve"> </w:t>
      </w:r>
      <w:r w:rsidR="00FE66FC">
        <w:t xml:space="preserve">reported </w:t>
      </w:r>
      <w:r w:rsidR="004D2907">
        <w:t xml:space="preserve">that there was </w:t>
      </w:r>
      <w:r>
        <w:t xml:space="preserve">a total of </w:t>
      </w:r>
      <w:r w:rsidR="00BB1C6C">
        <w:t>67 ballots</w:t>
      </w:r>
      <w:r>
        <w:t xml:space="preserve"> submitted</w:t>
      </w:r>
      <w:r w:rsidR="00BE42AD">
        <w:t xml:space="preserve">. </w:t>
      </w:r>
      <w:r>
        <w:t>Since t</w:t>
      </w:r>
      <w:r w:rsidR="00BE42AD">
        <w:t xml:space="preserve">wo were blank, </w:t>
      </w:r>
      <w:r>
        <w:t xml:space="preserve">there were </w:t>
      </w:r>
      <w:r w:rsidR="00BB1C6C">
        <w:t>65 valid bal</w:t>
      </w:r>
      <w:r w:rsidR="00AE25DD">
        <w:t>lots</w:t>
      </w:r>
      <w:r>
        <w:t>,</w:t>
      </w:r>
      <w:r w:rsidR="00AE25DD">
        <w:t xml:space="preserve"> </w:t>
      </w:r>
      <w:r>
        <w:t xml:space="preserve">of </w:t>
      </w:r>
      <w:r w:rsidR="00FE66FC">
        <w:t xml:space="preserve">which </w:t>
      </w:r>
      <w:r w:rsidR="00AE25DD">
        <w:t xml:space="preserve">33 </w:t>
      </w:r>
      <w:r w:rsidR="00BE42AD">
        <w:t xml:space="preserve">were </w:t>
      </w:r>
      <w:r w:rsidR="00AE25DD">
        <w:t>needed for a majority.</w:t>
      </w:r>
      <w:r w:rsidR="00BE42AD">
        <w:t xml:space="preserve"> </w:t>
      </w:r>
      <w:r w:rsidR="00FE66FC">
        <w:t xml:space="preserve">There were a number of “no preference” ballots, since not everyone </w:t>
      </w:r>
      <w:r w:rsidR="00B8001B">
        <w:t>ranked all the candidates</w:t>
      </w:r>
      <w:r w:rsidR="00FE66FC">
        <w:t xml:space="preserve">. </w:t>
      </w:r>
      <w:r w:rsidR="00BE42AD">
        <w:t xml:space="preserve">The </w:t>
      </w:r>
      <w:r w:rsidR="00FE66FC">
        <w:t>candidates winning three year terms were (in alphabetical order)</w:t>
      </w:r>
      <w:r w:rsidR="00BE42AD">
        <w:t xml:space="preserve"> Linda Deneroff, Donald </w:t>
      </w:r>
      <w:r w:rsidR="00FE66FC">
        <w:t xml:space="preserve">E. </w:t>
      </w:r>
      <w:r w:rsidR="00BE42AD">
        <w:t xml:space="preserve">Eastlake </w:t>
      </w:r>
      <w:r w:rsidR="00FE66FC">
        <w:t xml:space="preserve">III </w:t>
      </w:r>
      <w:r w:rsidR="00BE42AD">
        <w:t>and Dave McCarty</w:t>
      </w:r>
      <w:r w:rsidR="00FE66FC">
        <w:t>.</w:t>
      </w:r>
      <w:r w:rsidR="00BE42AD">
        <w:t xml:space="preserve"> </w:t>
      </w:r>
      <w:r w:rsidR="00FE66FC">
        <w:t>Those elected to two-</w:t>
      </w:r>
      <w:r w:rsidR="00BE42AD">
        <w:t>year terms</w:t>
      </w:r>
      <w:r w:rsidR="00FE66FC">
        <w:t xml:space="preserve"> were </w:t>
      </w:r>
      <w:r w:rsidR="00BE42AD">
        <w:t>Judy Bemis, Joni Dashoff and Mike Willmoth</w:t>
      </w:r>
      <w:r w:rsidR="00FE66FC">
        <w:t xml:space="preserve"> (again in alphabetical order)</w:t>
      </w:r>
      <w:r w:rsidR="00BE42AD">
        <w:t>.</w:t>
      </w:r>
      <w:r w:rsidR="00FE66FC">
        <w:t xml:space="preserve"> Without objection, the </w:t>
      </w:r>
      <w:r w:rsidR="001E3149">
        <w:t xml:space="preserve">tellers </w:t>
      </w:r>
      <w:r w:rsidR="00FE66FC">
        <w:t>were instructed to destroy the ballots.</w:t>
      </w:r>
    </w:p>
    <w:p w14:paraId="0625E553" w14:textId="77777777" w:rsidR="00AF5C08" w:rsidRDefault="00285D62" w:rsidP="00AF5C08">
      <w:pPr>
        <w:pStyle w:val="Block"/>
        <w:spacing w:after="120"/>
      </w:pPr>
      <w:r>
        <w:t xml:space="preserve">The full results are noted in </w:t>
      </w:r>
      <w:hyperlink w:anchor="_Appendix_B_–" w:history="1">
        <w:r w:rsidRPr="0003387D">
          <w:rPr>
            <w:rStyle w:val="Hyperlink"/>
          </w:rPr>
          <w:t>Exhibit B</w:t>
        </w:r>
      </w:hyperlink>
      <w:r>
        <w:t>.</w:t>
      </w:r>
    </w:p>
    <w:p w14:paraId="76DB4E68" w14:textId="77777777" w:rsidR="000F1197" w:rsidRDefault="000F1197" w:rsidP="000F1197">
      <w:pPr>
        <w:pStyle w:val="Heading2"/>
        <w:spacing w:before="180"/>
      </w:pPr>
      <w:bookmarkStart w:id="18" w:name="_Toc489256089"/>
      <w:bookmarkStart w:id="19" w:name="_Toc14249572"/>
      <w:bookmarkStart w:id="20" w:name="_Toc94880972"/>
      <w:bookmarkEnd w:id="18"/>
      <w:r>
        <w:t>A.2.</w:t>
      </w:r>
      <w:r>
        <w:tab/>
        <w:t>Standing Committees of the Business Meeting</w:t>
      </w:r>
      <w:bookmarkEnd w:id="19"/>
      <w:bookmarkEnd w:id="20"/>
    </w:p>
    <w:p w14:paraId="565BE0E5" w14:textId="77777777" w:rsidR="000F1197" w:rsidRPr="00FA095D" w:rsidRDefault="000F1197" w:rsidP="00FA095D">
      <w:pPr>
        <w:pStyle w:val="Heading3"/>
      </w:pPr>
      <w:bookmarkStart w:id="21" w:name="_Toc489256090"/>
      <w:bookmarkStart w:id="22" w:name="_Toc14249573"/>
      <w:bookmarkStart w:id="23" w:name="_Toc94880973"/>
      <w:bookmarkEnd w:id="21"/>
      <w:r w:rsidRPr="00FA095D">
        <w:t>A.2.1</w:t>
      </w:r>
      <w:r w:rsidRPr="00FA095D">
        <w:tab/>
        <w:t>Nitpicking &amp; Flyspecking Committee</w:t>
      </w:r>
      <w:bookmarkEnd w:id="22"/>
      <w:bookmarkEnd w:id="23"/>
    </w:p>
    <w:p w14:paraId="1DCF8770" w14:textId="77777777" w:rsidR="000F1197" w:rsidRDefault="000F1197" w:rsidP="000F1197">
      <w:pPr>
        <w:spacing w:before="180"/>
      </w:pPr>
      <w:r>
        <w:t>The members of the NP&amp;FSC for 2020</w:t>
      </w:r>
      <w:r w:rsidR="00126C94">
        <w:t>-2021</w:t>
      </w:r>
      <w:r>
        <w:t xml:space="preserve"> </w:t>
      </w:r>
      <w:r w:rsidRPr="00140B49">
        <w:t>were</w:t>
      </w:r>
      <w:r>
        <w:t xml:space="preserve"> </w:t>
      </w:r>
      <w:r w:rsidR="00B56C5D">
        <w:t>Don Eastlake (Chair), Jared Dashoff, Linda Deneroff, Tim Illingworth, Jesi Lipp, Kevin Standlee, and Jo Van Ekeren</w:t>
      </w:r>
      <w:r w:rsidRPr="00A10C02">
        <w:t>.</w:t>
      </w:r>
      <w:r>
        <w:t xml:space="preserve"> The authority of this committee stems from:</w:t>
      </w:r>
    </w:p>
    <w:p w14:paraId="3D8B89C9" w14:textId="77777777" w:rsidR="000F1197" w:rsidRDefault="000F1197" w:rsidP="000F1197">
      <w:pPr>
        <w:pStyle w:val="Head3"/>
        <w:keepNext/>
        <w:spacing w:before="180" w:after="0"/>
      </w:pPr>
      <w:r>
        <w:t>Standing Rule 7.7: Nitpicking and Flyspecking Committee</w:t>
      </w:r>
    </w:p>
    <w:p w14:paraId="2D31C368" w14:textId="77777777" w:rsidR="000F1197" w:rsidRDefault="000F1197" w:rsidP="000F1197">
      <w:pPr>
        <w:pStyle w:val="Moved"/>
        <w:spacing w:before="180"/>
      </w:pPr>
      <w:r>
        <w:t>The Business Meeting shall appoint a Nitpicking &amp; Flyspecking Committee. The Committee shall:</w:t>
      </w:r>
    </w:p>
    <w:p w14:paraId="69222905" w14:textId="77777777" w:rsidR="000F1197" w:rsidRPr="000966A0" w:rsidRDefault="000F1197" w:rsidP="000F1197">
      <w:pPr>
        <w:pStyle w:val="Indent"/>
        <w:spacing w:before="180"/>
      </w:pPr>
      <w:r w:rsidRPr="000966A0">
        <w:t>(1)</w:t>
      </w:r>
      <w:r w:rsidRPr="000966A0">
        <w:tab/>
        <w:t>Maintain the list of Rulings and Resolutions of Continuing Effect;</w:t>
      </w:r>
    </w:p>
    <w:p w14:paraId="5E8CA684" w14:textId="77777777" w:rsidR="000F1197" w:rsidRPr="000966A0" w:rsidRDefault="000F1197" w:rsidP="000F1197">
      <w:pPr>
        <w:pStyle w:val="Indent"/>
        <w:spacing w:before="180"/>
      </w:pPr>
      <w:r w:rsidRPr="000966A0">
        <w:t>(2)</w:t>
      </w:r>
      <w:r w:rsidRPr="000966A0">
        <w:tab/>
        <w:t>Codify the Customs and Usages of WSFS and of the Business Meeting.</w:t>
      </w:r>
    </w:p>
    <w:p w14:paraId="54DCFFE7" w14:textId="77777777" w:rsidR="00126C94" w:rsidRDefault="000F1197" w:rsidP="00126C94">
      <w:pPr>
        <w:spacing w:before="180"/>
        <w:rPr>
          <w:color w:val="auto"/>
        </w:rPr>
      </w:pPr>
      <w:r w:rsidRPr="00517580">
        <w:rPr>
          <w:b/>
          <w:color w:val="auto"/>
        </w:rPr>
        <w:t>Action</w:t>
      </w:r>
      <w:r w:rsidR="00C0738F">
        <w:rPr>
          <w:b/>
          <w:color w:val="auto"/>
        </w:rPr>
        <w:t>s</w:t>
      </w:r>
      <w:r w:rsidRPr="00517580">
        <w:rPr>
          <w:b/>
          <w:color w:val="auto"/>
        </w:rPr>
        <w:t>:</w:t>
      </w:r>
      <w:r w:rsidR="00011EE2">
        <w:rPr>
          <w:b/>
          <w:color w:val="auto"/>
        </w:rPr>
        <w:t xml:space="preserve"> </w:t>
      </w:r>
      <w:r w:rsidR="00B56C5D">
        <w:t xml:space="preserve">This year the committee assisted groups that requested help with preparing Constitutional amendments and considered an editorial change to the listing of Hugo Awards that would make it easier to refer to “story” categories as a block. In addition, as we reported last year, we have proposals </w:t>
      </w:r>
      <w:r w:rsidR="007F7130">
        <w:t xml:space="preserve">elsewhere in the </w:t>
      </w:r>
      <w:r w:rsidR="007C48FF">
        <w:t xml:space="preserve">minutes </w:t>
      </w:r>
      <w:r w:rsidR="00B56C5D">
        <w:t>that were referred to us in 2019 for review that we initially intended to submit to the 2020 Meeting but put off until this year due to the pandemic.</w:t>
      </w:r>
    </w:p>
    <w:p w14:paraId="3D52149D" w14:textId="77777777" w:rsidR="00A1676F" w:rsidRPr="00E21F1F" w:rsidRDefault="00F52D46" w:rsidP="00A1676F">
      <w:pPr>
        <w:spacing w:before="180"/>
        <w:rPr>
          <w:color w:val="auto"/>
        </w:rPr>
      </w:pPr>
      <w:bookmarkStart w:id="24" w:name="_Toc14249574"/>
      <w:r w:rsidRPr="00E21F1F">
        <w:rPr>
          <w:b/>
          <w:color w:val="auto"/>
        </w:rPr>
        <w:lastRenderedPageBreak/>
        <w:t>Discussion</w:t>
      </w:r>
      <w:r w:rsidRPr="00E21F1F">
        <w:rPr>
          <w:color w:val="auto"/>
        </w:rPr>
        <w:t xml:space="preserve">: </w:t>
      </w:r>
      <w:r w:rsidR="00066579" w:rsidRPr="00E21F1F">
        <w:rPr>
          <w:color w:val="auto"/>
        </w:rPr>
        <w:t xml:space="preserve">As the chairperson of the Nitpicking &amp; Flyspecking Committee, </w:t>
      </w:r>
      <w:r w:rsidR="00EC5042" w:rsidRPr="00E21F1F">
        <w:rPr>
          <w:color w:val="auto"/>
        </w:rPr>
        <w:t xml:space="preserve">Donald E. </w:t>
      </w:r>
      <w:r w:rsidR="00066579" w:rsidRPr="00E21F1F">
        <w:rPr>
          <w:color w:val="auto"/>
        </w:rPr>
        <w:t xml:space="preserve">Eastlake </w:t>
      </w:r>
      <w:r w:rsidR="00EC5042" w:rsidRPr="00E21F1F">
        <w:rPr>
          <w:color w:val="auto"/>
        </w:rPr>
        <w:t xml:space="preserve">III </w:t>
      </w:r>
      <w:r w:rsidR="00834796" w:rsidRPr="00E21F1F">
        <w:rPr>
          <w:color w:val="auto"/>
        </w:rPr>
        <w:t>recused himself and asked the deputy</w:t>
      </w:r>
      <w:r w:rsidR="00BE42AD" w:rsidRPr="00E21F1F">
        <w:rPr>
          <w:color w:val="auto"/>
        </w:rPr>
        <w:t xml:space="preserve"> chairperson</w:t>
      </w:r>
      <w:r w:rsidR="00834796" w:rsidRPr="00E21F1F">
        <w:rPr>
          <w:color w:val="auto"/>
        </w:rPr>
        <w:t>, Kent</w:t>
      </w:r>
      <w:r w:rsidR="00EC5042" w:rsidRPr="00E21F1F">
        <w:rPr>
          <w:color w:val="auto"/>
        </w:rPr>
        <w:t> </w:t>
      </w:r>
      <w:r w:rsidR="00834796" w:rsidRPr="00E21F1F">
        <w:rPr>
          <w:color w:val="auto"/>
        </w:rPr>
        <w:t>Bloom, to preside.</w:t>
      </w:r>
      <w:r w:rsidR="00066579" w:rsidRPr="00E21F1F">
        <w:rPr>
          <w:color w:val="auto"/>
        </w:rPr>
        <w:t xml:space="preserve"> </w:t>
      </w:r>
      <w:r w:rsidR="00CE4386" w:rsidRPr="00E21F1F">
        <w:rPr>
          <w:color w:val="auto"/>
        </w:rPr>
        <w:t>There were no questions</w:t>
      </w:r>
      <w:r w:rsidR="00EC5042" w:rsidRPr="00E21F1F">
        <w:rPr>
          <w:color w:val="auto"/>
        </w:rPr>
        <w:t>, and Mr. Eastlake resumed chairing the meeting</w:t>
      </w:r>
      <w:r w:rsidR="00CE4386" w:rsidRPr="00E21F1F">
        <w:rPr>
          <w:color w:val="auto"/>
        </w:rPr>
        <w:t>.</w:t>
      </w:r>
      <w:r w:rsidR="00951B0D" w:rsidRPr="00E21F1F">
        <w:rPr>
          <w:color w:val="auto"/>
        </w:rPr>
        <w:t xml:space="preserve"> </w:t>
      </w:r>
      <w:r w:rsidR="007C48FF" w:rsidRPr="00E21F1F">
        <w:rPr>
          <w:color w:val="auto"/>
        </w:rPr>
        <w:t xml:space="preserve">Without objection, the committee was </w:t>
      </w:r>
      <w:r w:rsidR="00A1676F" w:rsidRPr="00E21F1F">
        <w:rPr>
          <w:color w:val="auto"/>
        </w:rPr>
        <w:t>continued as currently constituted.</w:t>
      </w:r>
    </w:p>
    <w:p w14:paraId="10EDA0C2" w14:textId="77777777" w:rsidR="000F1197" w:rsidRPr="003534B5" w:rsidRDefault="000F1197" w:rsidP="000F1197">
      <w:pPr>
        <w:pStyle w:val="Center"/>
      </w:pPr>
      <w:r>
        <w:t>*****</w:t>
      </w:r>
    </w:p>
    <w:p w14:paraId="073CDE2A" w14:textId="77777777" w:rsidR="0088126D" w:rsidRPr="00A84489" w:rsidRDefault="000F1197" w:rsidP="00FA095D">
      <w:pPr>
        <w:pStyle w:val="Heading3"/>
      </w:pPr>
      <w:bookmarkStart w:id="25" w:name="_Toc94880974"/>
      <w:r w:rsidRPr="0088126D">
        <w:t>A.2.2</w:t>
      </w:r>
      <w:r w:rsidRPr="0088126D">
        <w:tab/>
        <w:t>Worldcon Runners Guide Editorial Committee</w:t>
      </w:r>
      <w:bookmarkEnd w:id="24"/>
      <w:bookmarkEnd w:id="25"/>
    </w:p>
    <w:p w14:paraId="4523A0C3" w14:textId="77777777" w:rsidR="000F1197" w:rsidRDefault="000F1197" w:rsidP="000F1197">
      <w:pPr>
        <w:pStyle w:val="HTMLPreformatted"/>
        <w:spacing w:before="180"/>
        <w:rPr>
          <w:rFonts w:ascii="Times New Roman" w:hAnsi="Times New Roman"/>
          <w:sz w:val="26"/>
        </w:rPr>
      </w:pPr>
      <w:r>
        <w:rPr>
          <w:rFonts w:ascii="Times New Roman" w:hAnsi="Times New Roman"/>
          <w:sz w:val="26"/>
        </w:rPr>
        <w:t>The Worldcon Runners’ Guide Editorial Committee members for 20</w:t>
      </w:r>
      <w:r w:rsidR="00011EE2">
        <w:rPr>
          <w:rFonts w:ascii="Times New Roman" w:hAnsi="Times New Roman"/>
          <w:sz w:val="26"/>
        </w:rPr>
        <w:t>20</w:t>
      </w:r>
      <w:r>
        <w:rPr>
          <w:rFonts w:ascii="Times New Roman" w:hAnsi="Times New Roman"/>
          <w:sz w:val="26"/>
        </w:rPr>
        <w:t>-202</w:t>
      </w:r>
      <w:r w:rsidR="00011EE2">
        <w:rPr>
          <w:rFonts w:ascii="Times New Roman" w:hAnsi="Times New Roman"/>
          <w:sz w:val="26"/>
        </w:rPr>
        <w:t>1</w:t>
      </w:r>
      <w:r>
        <w:rPr>
          <w:rFonts w:ascii="Times New Roman" w:hAnsi="Times New Roman"/>
          <w:sz w:val="26"/>
        </w:rPr>
        <w:t xml:space="preserve"> were </w:t>
      </w:r>
      <w:r w:rsidRPr="00FF29D8">
        <w:rPr>
          <w:rFonts w:ascii="Times New Roman" w:hAnsi="Times New Roman"/>
          <w:sz w:val="26"/>
        </w:rPr>
        <w:t>Mike Willmoth</w:t>
      </w:r>
      <w:r>
        <w:rPr>
          <w:rFonts w:ascii="Times New Roman" w:hAnsi="Times New Roman"/>
          <w:sz w:val="26"/>
        </w:rPr>
        <w:t xml:space="preserve"> were </w:t>
      </w:r>
      <w:r w:rsidRPr="00FF29D8">
        <w:rPr>
          <w:rFonts w:ascii="Times New Roman" w:hAnsi="Times New Roman"/>
          <w:sz w:val="26"/>
        </w:rPr>
        <w:t>&lt;</w:t>
      </w:r>
      <w:hyperlink r:id="rId10" w:history="1">
        <w:r w:rsidR="00C32EAE" w:rsidRPr="002E4AD8">
          <w:rPr>
            <w:rStyle w:val="Hyperlink"/>
            <w:rFonts w:ascii="Times New Roman" w:hAnsi="Times New Roman"/>
            <w:sz w:val="26"/>
          </w:rPr>
          <w:t>mwillmoth@gmail.com</w:t>
        </w:r>
      </w:hyperlink>
      <w:r w:rsidRPr="00FF29D8">
        <w:rPr>
          <w:rFonts w:ascii="Times New Roman" w:hAnsi="Times New Roman"/>
          <w:sz w:val="26"/>
        </w:rPr>
        <w:t xml:space="preserve">&gt; (Chair), </w:t>
      </w:r>
      <w:r>
        <w:rPr>
          <w:rFonts w:ascii="Times New Roman" w:hAnsi="Times New Roman"/>
          <w:sz w:val="26"/>
        </w:rPr>
        <w:t>Bobbi Armbruster</w:t>
      </w:r>
      <w:r w:rsidRPr="00FF29D8">
        <w:rPr>
          <w:rFonts w:ascii="Times New Roman" w:hAnsi="Times New Roman"/>
          <w:sz w:val="26"/>
        </w:rPr>
        <w:t xml:space="preserve"> </w:t>
      </w:r>
      <w:r>
        <w:rPr>
          <w:rFonts w:ascii="Times New Roman" w:hAnsi="Times New Roman"/>
          <w:sz w:val="26"/>
        </w:rPr>
        <w:t>&lt;</w:t>
      </w:r>
      <w:hyperlink r:id="rId11" w:history="1">
        <w:r w:rsidRPr="00F72B13">
          <w:rPr>
            <w:rStyle w:val="Hyperlink"/>
            <w:rFonts w:ascii="Times New Roman" w:hAnsi="Times New Roman"/>
            <w:sz w:val="26"/>
          </w:rPr>
          <w:t>barmbru@gmail.com</w:t>
        </w:r>
      </w:hyperlink>
      <w:r>
        <w:rPr>
          <w:rFonts w:ascii="Times New Roman" w:hAnsi="Times New Roman"/>
          <w:sz w:val="26"/>
        </w:rPr>
        <w:t xml:space="preserve">&gt;, </w:t>
      </w:r>
      <w:r w:rsidR="00083B97" w:rsidRPr="00083B97">
        <w:rPr>
          <w:rFonts w:ascii="Times New Roman" w:hAnsi="Times New Roman"/>
          <w:sz w:val="26"/>
        </w:rPr>
        <w:t xml:space="preserve">Linda Deneroff </w:t>
      </w:r>
      <w:r w:rsidR="00083B97">
        <w:rPr>
          <w:rFonts w:ascii="Times New Roman" w:hAnsi="Times New Roman"/>
          <w:sz w:val="26"/>
        </w:rPr>
        <w:t>&lt;</w:t>
      </w:r>
      <w:hyperlink r:id="rId12" w:history="1">
        <w:r w:rsidR="00083B97" w:rsidRPr="00A97811">
          <w:rPr>
            <w:rStyle w:val="Hyperlink"/>
            <w:rFonts w:ascii="Times New Roman" w:hAnsi="Times New Roman"/>
            <w:sz w:val="26"/>
          </w:rPr>
          <w:t>lindad@isomedia.com</w:t>
        </w:r>
      </w:hyperlink>
      <w:r w:rsidR="00083B97" w:rsidRPr="00083B97">
        <w:rPr>
          <w:rFonts w:ascii="Times New Roman" w:hAnsi="Times New Roman"/>
          <w:sz w:val="26"/>
        </w:rPr>
        <w:t>&gt;;</w:t>
      </w:r>
      <w:r w:rsidR="00083B97">
        <w:rPr>
          <w:rFonts w:ascii="Times New Roman" w:hAnsi="Times New Roman"/>
          <w:sz w:val="26"/>
        </w:rPr>
        <w:t xml:space="preserve"> </w:t>
      </w:r>
      <w:r w:rsidR="00083B97" w:rsidRPr="00083B97">
        <w:rPr>
          <w:rFonts w:ascii="Times New Roman" w:hAnsi="Times New Roman"/>
          <w:sz w:val="26"/>
        </w:rPr>
        <w:t xml:space="preserve">Cheryl Morgan </w:t>
      </w:r>
      <w:r w:rsidR="00083B97">
        <w:rPr>
          <w:rFonts w:ascii="Times New Roman" w:hAnsi="Times New Roman"/>
          <w:sz w:val="26"/>
        </w:rPr>
        <w:t>&lt;</w:t>
      </w:r>
      <w:hyperlink r:id="rId13" w:history="1">
        <w:r w:rsidR="00083B97" w:rsidRPr="00A97811">
          <w:rPr>
            <w:rStyle w:val="Hyperlink"/>
            <w:rFonts w:ascii="Times New Roman" w:hAnsi="Times New Roman"/>
            <w:sz w:val="26"/>
          </w:rPr>
          <w:t>cheryl@cheryl-morgan.com</w:t>
        </w:r>
      </w:hyperlink>
      <w:r w:rsidR="00083B97" w:rsidRPr="00083B97">
        <w:rPr>
          <w:rFonts w:ascii="Times New Roman" w:hAnsi="Times New Roman"/>
          <w:sz w:val="26"/>
        </w:rPr>
        <w:t xml:space="preserve">&gt;; and Kevin Standlee </w:t>
      </w:r>
      <w:r w:rsidR="00083B97">
        <w:rPr>
          <w:rFonts w:ascii="Times New Roman" w:hAnsi="Times New Roman"/>
          <w:sz w:val="26"/>
        </w:rPr>
        <w:t>&lt;</w:t>
      </w:r>
      <w:hyperlink r:id="rId14" w:history="1">
        <w:r w:rsidR="00083B97" w:rsidRPr="00A97811">
          <w:rPr>
            <w:rStyle w:val="Hyperlink"/>
            <w:rFonts w:ascii="Times New Roman" w:hAnsi="Times New Roman"/>
            <w:sz w:val="26"/>
          </w:rPr>
          <w:t>kastandlee@gmail.com</w:t>
        </w:r>
      </w:hyperlink>
      <w:r w:rsidR="00083B97" w:rsidRPr="00083B97">
        <w:rPr>
          <w:rFonts w:ascii="Times New Roman" w:hAnsi="Times New Roman"/>
          <w:sz w:val="26"/>
        </w:rPr>
        <w:t xml:space="preserve">&gt;. Thanks go out to Bobbi </w:t>
      </w:r>
      <w:r w:rsidR="00A1676F">
        <w:rPr>
          <w:rFonts w:ascii="Times New Roman" w:hAnsi="Times New Roman"/>
          <w:sz w:val="26"/>
        </w:rPr>
        <w:t xml:space="preserve">Armbruster </w:t>
      </w:r>
      <w:r w:rsidR="00083B97" w:rsidRPr="00083B97">
        <w:rPr>
          <w:rFonts w:ascii="Times New Roman" w:hAnsi="Times New Roman"/>
          <w:sz w:val="26"/>
        </w:rPr>
        <w:t xml:space="preserve">for her contribution to the new Timeline page, to Linda </w:t>
      </w:r>
      <w:r w:rsidR="00A1676F">
        <w:rPr>
          <w:rFonts w:ascii="Times New Roman" w:hAnsi="Times New Roman"/>
          <w:sz w:val="26"/>
        </w:rPr>
        <w:t xml:space="preserve">Deneroff </w:t>
      </w:r>
      <w:r w:rsidR="00083B97" w:rsidRPr="00083B97">
        <w:rPr>
          <w:rFonts w:ascii="Times New Roman" w:hAnsi="Times New Roman"/>
          <w:sz w:val="26"/>
        </w:rPr>
        <w:t xml:space="preserve">for her editing, reformatting, and updating of the </w:t>
      </w:r>
      <w:r w:rsidR="00083B97">
        <w:rPr>
          <w:rFonts w:ascii="Times New Roman" w:hAnsi="Times New Roman"/>
          <w:sz w:val="26"/>
        </w:rPr>
        <w:t>G</w:t>
      </w:r>
      <w:r w:rsidR="00083B97" w:rsidRPr="00083B97">
        <w:rPr>
          <w:rFonts w:ascii="Times New Roman" w:hAnsi="Times New Roman"/>
          <w:sz w:val="26"/>
        </w:rPr>
        <w:t>uide, to Cheryl</w:t>
      </w:r>
      <w:r w:rsidR="00A1676F">
        <w:rPr>
          <w:rFonts w:ascii="Times New Roman" w:hAnsi="Times New Roman"/>
          <w:sz w:val="26"/>
        </w:rPr>
        <w:t xml:space="preserve"> Morgan </w:t>
      </w:r>
      <w:r w:rsidR="00083B97" w:rsidRPr="00083B97">
        <w:rPr>
          <w:rFonts w:ascii="Times New Roman" w:hAnsi="Times New Roman"/>
          <w:sz w:val="26"/>
        </w:rPr>
        <w:t xml:space="preserve">for her work on the </w:t>
      </w:r>
      <w:r w:rsidR="00083B97">
        <w:rPr>
          <w:rFonts w:ascii="Times New Roman" w:hAnsi="Times New Roman"/>
          <w:sz w:val="26"/>
        </w:rPr>
        <w:t>G</w:t>
      </w:r>
      <w:r w:rsidR="00083B97" w:rsidRPr="00083B97">
        <w:rPr>
          <w:rFonts w:ascii="Times New Roman" w:hAnsi="Times New Roman"/>
          <w:sz w:val="26"/>
        </w:rPr>
        <w:t xml:space="preserve">uide's website, and to Kevin </w:t>
      </w:r>
      <w:r w:rsidR="00A1676F">
        <w:rPr>
          <w:rFonts w:ascii="Times New Roman" w:hAnsi="Times New Roman"/>
          <w:sz w:val="26"/>
        </w:rPr>
        <w:t xml:space="preserve">Standlee </w:t>
      </w:r>
      <w:r w:rsidR="00083B97" w:rsidRPr="00083B97">
        <w:rPr>
          <w:rFonts w:ascii="Times New Roman" w:hAnsi="Times New Roman"/>
          <w:sz w:val="26"/>
        </w:rPr>
        <w:t>for his contributions to the WSFS page updates</w:t>
      </w:r>
      <w:r>
        <w:rPr>
          <w:rFonts w:ascii="Times New Roman" w:hAnsi="Times New Roman"/>
          <w:sz w:val="26"/>
        </w:rPr>
        <w:t>. The authority of this committee stems from:</w:t>
      </w:r>
    </w:p>
    <w:p w14:paraId="02DB38D4" w14:textId="77777777" w:rsidR="000F1197" w:rsidRDefault="000F1197" w:rsidP="000F1197">
      <w:pPr>
        <w:pStyle w:val="Head3"/>
        <w:keepNext/>
        <w:spacing w:before="180" w:after="0"/>
      </w:pPr>
      <w:r>
        <w:t>Standing Rule 7.8: Worldcon Runners Guide Editorial Committee</w:t>
      </w:r>
    </w:p>
    <w:p w14:paraId="2F1FC448" w14:textId="77777777" w:rsidR="000F1197" w:rsidRDefault="000F1197" w:rsidP="000F1197">
      <w:pPr>
        <w:pStyle w:val="Moved"/>
        <w:spacing w:before="180"/>
      </w:pPr>
      <w:r>
        <w:t>The Business Meeting shall appoint a Worldcon Runners Guide Editorial Committee. The Committee shall maintain the Worldcon Runners Guide, which shall contain a compilation of the best practices in use among those who run Worldcons.</w:t>
      </w:r>
    </w:p>
    <w:p w14:paraId="70B9B886" w14:textId="77777777" w:rsidR="00A1676F" w:rsidRDefault="00A1676F" w:rsidP="00CE4386">
      <w:pPr>
        <w:spacing w:before="180"/>
      </w:pPr>
      <w:bookmarkStart w:id="26" w:name="_Toc14249575"/>
      <w:r>
        <w:t>Linda Deneroff noted that there were two or three other documents that were revised last year, but have not been added to the website. Mr. Willmoth indicated he had run out of time prior to DisCon III to review them.</w:t>
      </w:r>
    </w:p>
    <w:p w14:paraId="1FE8F0A1" w14:textId="77777777" w:rsidR="00CE4386" w:rsidRDefault="00083B97" w:rsidP="00CE4386">
      <w:pPr>
        <w:spacing w:before="180"/>
      </w:pPr>
      <w:r w:rsidRPr="00083B97">
        <w:t xml:space="preserve">Anyone wishing to help on the guide should contact </w:t>
      </w:r>
      <w:r w:rsidR="00A1676F">
        <w:t>&lt;</w:t>
      </w:r>
      <w:hyperlink r:id="rId15" w:history="1">
        <w:r w:rsidRPr="00A97811">
          <w:rPr>
            <w:rStyle w:val="Hyperlink"/>
          </w:rPr>
          <w:t>guide@wsfs.org</w:t>
        </w:r>
      </w:hyperlink>
      <w:r w:rsidR="00A1676F">
        <w:t xml:space="preserve">&gt; </w:t>
      </w:r>
      <w:r w:rsidRPr="00083B97">
        <w:t xml:space="preserve">or </w:t>
      </w:r>
      <w:r w:rsidR="00951B0D">
        <w:t>Mike Willmoth</w:t>
      </w:r>
      <w:r w:rsidRPr="00083B97">
        <w:t xml:space="preserve"> directly.</w:t>
      </w:r>
    </w:p>
    <w:p w14:paraId="46642562" w14:textId="77777777" w:rsidR="00CE4386" w:rsidRDefault="00CE4386" w:rsidP="00CE4386">
      <w:pPr>
        <w:spacing w:before="180"/>
      </w:pPr>
      <w:r>
        <w:t xml:space="preserve">The direct website is </w:t>
      </w:r>
      <w:r w:rsidR="00A1676F">
        <w:t>&lt;</w:t>
      </w:r>
      <w:hyperlink r:id="rId16" w:history="1">
        <w:r w:rsidR="006F4AB2" w:rsidRPr="0078724E">
          <w:rPr>
            <w:rStyle w:val="Hyperlink"/>
          </w:rPr>
          <w:t>http://www.wsfs.org/committees/worldcon-runners-guide/</w:t>
        </w:r>
      </w:hyperlink>
      <w:r w:rsidR="00A1676F">
        <w:t xml:space="preserve">&gt;. </w:t>
      </w:r>
    </w:p>
    <w:p w14:paraId="0AFAF2BA" w14:textId="77777777" w:rsidR="000F1197" w:rsidRPr="00381557" w:rsidRDefault="000F1197" w:rsidP="00CE4386">
      <w:pPr>
        <w:spacing w:before="180"/>
        <w:jc w:val="center"/>
      </w:pPr>
      <w:r>
        <w:t>*****</w:t>
      </w:r>
    </w:p>
    <w:p w14:paraId="583E800B" w14:textId="77777777" w:rsidR="000F1197" w:rsidRDefault="000F1197" w:rsidP="000F1197">
      <w:pPr>
        <w:pStyle w:val="Heading2"/>
        <w:spacing w:before="180"/>
      </w:pPr>
      <w:bookmarkStart w:id="27" w:name="_Toc94880975"/>
      <w:r>
        <w:t>A.3</w:t>
      </w:r>
      <w:r>
        <w:tab/>
        <w:t>Special Committees</w:t>
      </w:r>
      <w:bookmarkEnd w:id="26"/>
      <w:bookmarkEnd w:id="27"/>
    </w:p>
    <w:p w14:paraId="70C301DB" w14:textId="77777777" w:rsidR="000F1197" w:rsidRPr="00A84489" w:rsidRDefault="000F1197" w:rsidP="00FA095D">
      <w:pPr>
        <w:pStyle w:val="Heading3"/>
      </w:pPr>
      <w:bookmarkStart w:id="28" w:name="_Toc489256093"/>
      <w:bookmarkStart w:id="29" w:name="_Toc14249576"/>
      <w:bookmarkStart w:id="30" w:name="_Toc94880976"/>
      <w:bookmarkEnd w:id="28"/>
      <w:r w:rsidRPr="00A84489">
        <w:t>A.3.1</w:t>
      </w:r>
      <w:r w:rsidRPr="00A84489">
        <w:tab/>
        <w:t>Formalization of Long List Entries (FOLLE) Committee</w:t>
      </w:r>
      <w:bookmarkEnd w:id="29"/>
      <w:bookmarkEnd w:id="30"/>
    </w:p>
    <w:p w14:paraId="042B22ED" w14:textId="77777777" w:rsidR="001426C0" w:rsidRDefault="001426C0" w:rsidP="001426C0">
      <w:pPr>
        <w:spacing w:before="180"/>
        <w:jc w:val="center"/>
      </w:pPr>
      <w:r>
        <w:t>Long List Committee report for 2021</w:t>
      </w:r>
      <w:r>
        <w:br/>
        <w:t>July 2020 – December 2021</w:t>
      </w:r>
    </w:p>
    <w:p w14:paraId="05E79506" w14:textId="77777777" w:rsidR="00A70B17" w:rsidRDefault="00A70B17" w:rsidP="001426C0">
      <w:pPr>
        <w:spacing w:before="180"/>
      </w:pPr>
      <w:r>
        <w:t xml:space="preserve">The current membership of the Long List Committee consists of Mark Olson (chairman), Joe </w:t>
      </w:r>
      <w:proofErr w:type="spellStart"/>
      <w:r>
        <w:t>Siclari</w:t>
      </w:r>
      <w:proofErr w:type="spellEnd"/>
      <w:r>
        <w:t>, Kent Bloom, Colin Harris, Kevin Standlee, Tim Illingworth and Ben Yalow.</w:t>
      </w:r>
    </w:p>
    <w:p w14:paraId="204CC021" w14:textId="77777777" w:rsidR="001426C0" w:rsidRDefault="001426C0" w:rsidP="001426C0">
      <w:pPr>
        <w:spacing w:before="180"/>
      </w:pPr>
      <w:r>
        <w:t>The Long List Committee has continued to curate the Long List of Worldcons. Like Worldcon itself, this was a year of adapting to C</w:t>
      </w:r>
      <w:r w:rsidR="007C48FF">
        <w:t>OVID</w:t>
      </w:r>
      <w:r>
        <w:t xml:space="preserve">-19 as </w:t>
      </w:r>
      <w:r w:rsidR="00A70B17">
        <w:t>the committee</w:t>
      </w:r>
      <w:r>
        <w:t xml:space="preserve"> documented Co</w:t>
      </w:r>
      <w:r w:rsidR="00A70B17">
        <w:t>N</w:t>
      </w:r>
      <w:r>
        <w:t>Zealand, added Chicon 8, and kept current with DisCon III.</w:t>
      </w:r>
    </w:p>
    <w:p w14:paraId="3B736743" w14:textId="77777777" w:rsidR="001426C0" w:rsidRDefault="00962499" w:rsidP="001426C0">
      <w:pPr>
        <w:spacing w:before="180"/>
      </w:pPr>
      <w:r w:rsidRPr="00962499">
        <w:rPr>
          <w:b/>
        </w:rPr>
        <w:t xml:space="preserve">Action: </w:t>
      </w:r>
      <w:r w:rsidR="001426C0">
        <w:t>The committee request</w:t>
      </w:r>
      <w:r w:rsidR="00A70B17">
        <w:t>ed</w:t>
      </w:r>
      <w:r w:rsidR="001426C0">
        <w:t xml:space="preserve"> that the WSFS BM continue its endorsement of the committee for another year.</w:t>
      </w:r>
    </w:p>
    <w:p w14:paraId="554D54CC" w14:textId="77777777" w:rsidR="000F1197" w:rsidRDefault="000F1197" w:rsidP="000F1197">
      <w:pPr>
        <w:spacing w:before="180"/>
        <w:rPr>
          <w:color w:val="auto"/>
        </w:rPr>
      </w:pPr>
      <w:r w:rsidRPr="00373801">
        <w:rPr>
          <w:color w:val="auto"/>
        </w:rPr>
        <w:lastRenderedPageBreak/>
        <w:t xml:space="preserve">The current working website is at </w:t>
      </w:r>
      <w:r w:rsidR="00A1676F">
        <w:rPr>
          <w:color w:val="auto"/>
        </w:rPr>
        <w:t>&lt;</w:t>
      </w:r>
      <w:hyperlink r:id="rId17" w:history="1">
        <w:r w:rsidRPr="005C67AD">
          <w:rPr>
            <w:rStyle w:val="Hyperlink"/>
            <w:color w:val="0000FF"/>
          </w:rPr>
          <w:t>http://www.smofinfo.com/LL/TheLongList.html</w:t>
        </w:r>
      </w:hyperlink>
      <w:r w:rsidR="00A1676F">
        <w:rPr>
          <w:color w:val="auto"/>
        </w:rPr>
        <w:t>&gt;.</w:t>
      </w:r>
    </w:p>
    <w:p w14:paraId="12BAFFB0" w14:textId="77777777" w:rsidR="00CE4386" w:rsidRPr="00373801" w:rsidRDefault="007C48FF" w:rsidP="000F1197">
      <w:pPr>
        <w:spacing w:before="180"/>
        <w:rPr>
          <w:color w:val="auto"/>
        </w:rPr>
      </w:pPr>
      <w:r>
        <w:rPr>
          <w:color w:val="auto"/>
        </w:rPr>
        <w:t>Without objection, t</w:t>
      </w:r>
      <w:r w:rsidR="00CE4386">
        <w:rPr>
          <w:color w:val="auto"/>
        </w:rPr>
        <w:t xml:space="preserve">he committee </w:t>
      </w:r>
      <w:r>
        <w:rPr>
          <w:color w:val="auto"/>
        </w:rPr>
        <w:t xml:space="preserve">was </w:t>
      </w:r>
      <w:r w:rsidR="00CE4386">
        <w:rPr>
          <w:color w:val="auto"/>
        </w:rPr>
        <w:t xml:space="preserve">continued as </w:t>
      </w:r>
      <w:r w:rsidR="00A70B17">
        <w:rPr>
          <w:color w:val="auto"/>
        </w:rPr>
        <w:t>currently c</w:t>
      </w:r>
      <w:r w:rsidR="00CE4386">
        <w:rPr>
          <w:color w:val="auto"/>
        </w:rPr>
        <w:t>onstituted.</w:t>
      </w:r>
    </w:p>
    <w:p w14:paraId="2AEFB3CB" w14:textId="77777777" w:rsidR="001426C0" w:rsidRPr="00381557" w:rsidRDefault="001426C0" w:rsidP="001426C0">
      <w:pPr>
        <w:pStyle w:val="Center"/>
      </w:pPr>
      <w:bookmarkStart w:id="31" w:name="_Toc489256094"/>
      <w:bookmarkStart w:id="32" w:name="_Toc14249577"/>
      <w:bookmarkEnd w:id="31"/>
      <w:r>
        <w:t>*****</w:t>
      </w:r>
    </w:p>
    <w:p w14:paraId="48D136B5" w14:textId="77777777" w:rsidR="000F1197" w:rsidRDefault="000F1197" w:rsidP="00FA095D">
      <w:pPr>
        <w:pStyle w:val="Heading3"/>
      </w:pPr>
      <w:bookmarkStart w:id="33" w:name="_Toc94880977"/>
      <w:r>
        <w:t>A.3.2</w:t>
      </w:r>
      <w:r>
        <w:tab/>
        <w:t>Hugo Awards Study Committee</w:t>
      </w:r>
      <w:bookmarkEnd w:id="32"/>
      <w:bookmarkEnd w:id="33"/>
    </w:p>
    <w:p w14:paraId="1D2C8DEE" w14:textId="77777777" w:rsidR="000F1197" w:rsidRDefault="000F1197" w:rsidP="000F1197">
      <w:pPr>
        <w:spacing w:before="180"/>
      </w:pPr>
      <w:r>
        <w:rPr>
          <w:szCs w:val="26"/>
        </w:rPr>
        <w:t xml:space="preserve">The Hugo Awards Study Committee (“HASC”) for </w:t>
      </w:r>
      <w:r>
        <w:t xml:space="preserve">2019-2020 </w:t>
      </w:r>
      <w:r>
        <w:rPr>
          <w:szCs w:val="26"/>
        </w:rPr>
        <w:t>consist</w:t>
      </w:r>
      <w:r w:rsidRPr="007447A3">
        <w:t>ed</w:t>
      </w:r>
      <w:r>
        <w:rPr>
          <w:szCs w:val="26"/>
        </w:rPr>
        <w:t xml:space="preserve"> of </w:t>
      </w:r>
      <w:r>
        <w:t>Cliff Dunn</w:t>
      </w:r>
      <w:r w:rsidRPr="00FF29D8">
        <w:t xml:space="preserve"> (Chair), </w:t>
      </w:r>
      <w:r w:rsidRPr="00196918">
        <w:t xml:space="preserve">Alex Acks, Andrew A. Adams, </w:t>
      </w:r>
      <w:r w:rsidR="00F86E78">
        <w:t xml:space="preserve">Ira Alexandre, </w:t>
      </w:r>
      <w:r w:rsidRPr="00196918">
        <w:t>Paul Cornell, Joni Brill Dashoff, Todd</w:t>
      </w:r>
      <w:r>
        <w:t xml:space="preserve"> </w:t>
      </w:r>
      <w:r w:rsidRPr="00196918">
        <w:t>Dashoff, Vincent Docherty, Kathryn Duval, Martin Easterbrook, Lisa Garrison, Helen Gbala, Colin Harris, John Hertz, Kevin Hewett, Tim Illingworth, Kat Jones, Marguerite Kenner, Elspeth Kov</w:t>
      </w:r>
      <w:r w:rsidR="00185C31">
        <w:t>a</w:t>
      </w:r>
      <w:r w:rsidRPr="00196918">
        <w:t>r</w:t>
      </w:r>
      <w:r w:rsidR="002B3D61">
        <w:rPr>
          <w:rStyle w:val="FootnoteReference"/>
        </w:rPr>
        <w:footnoteReference w:id="1"/>
      </w:r>
      <w:r w:rsidRPr="00196918">
        <w:t>, Guy Kovel, Joshua Kronengold, Michael</w:t>
      </w:r>
      <w:r>
        <w:t xml:space="preserve"> </w:t>
      </w:r>
      <w:r w:rsidRPr="00196918">
        <w:t>Lee, Perrianne Lurie, Mark J. Meenan, Farah Mendlesohn, Lisa</w:t>
      </w:r>
      <w:r>
        <w:t xml:space="preserve"> </w:t>
      </w:r>
      <w:r w:rsidRPr="00196918">
        <w:t>Padol, Hanne Paine, PRK, Martin Pyne, Oskari Rantala, Mark Richards, Claire</w:t>
      </w:r>
      <w:r>
        <w:t xml:space="preserve"> </w:t>
      </w:r>
      <w:r w:rsidRPr="00196918">
        <w:t>Rousseau, Ann Marie Rudolph, Kate Secor, Kevin Standlee, Corina Stark, Kelly</w:t>
      </w:r>
      <w:r>
        <w:t xml:space="preserve"> </w:t>
      </w:r>
      <w:r w:rsidRPr="00196918">
        <w:t>Strait,</w:t>
      </w:r>
      <w:r>
        <w:t xml:space="preserve"> </w:t>
      </w:r>
      <w:r w:rsidRPr="00196918">
        <w:t xml:space="preserve">Don A. Timm, Kári Tulinius, Jo Van Ekeren, Lew Wolkoff, </w:t>
      </w:r>
      <w:r>
        <w:t xml:space="preserve">Betsy Wollheim, </w:t>
      </w:r>
      <w:r w:rsidRPr="00196918">
        <w:t>and Ben Yalow</w:t>
      </w:r>
      <w:r>
        <w:t>.</w:t>
      </w:r>
    </w:p>
    <w:p w14:paraId="514DA493" w14:textId="77777777" w:rsidR="0081133D" w:rsidRDefault="0081133D" w:rsidP="000F1197">
      <w:pPr>
        <w:spacing w:before="180"/>
      </w:pPr>
      <w:r w:rsidRPr="0081133D">
        <w:t>Since CoNZealand, the Hugo Study Committee has not made much progress and has decided not to tender any proposals for consideration at Dis</w:t>
      </w:r>
      <w:r>
        <w:t>C</w:t>
      </w:r>
      <w:r w:rsidRPr="0081133D">
        <w:t>on III. There are several reasons for this, most of which will be familiar to many people:</w:t>
      </w:r>
    </w:p>
    <w:p w14:paraId="2AAF6F53" w14:textId="77777777" w:rsidR="0081133D" w:rsidRDefault="0081133D" w:rsidP="0081133D">
      <w:pPr>
        <w:pStyle w:val="ListParagraph"/>
        <w:numPr>
          <w:ilvl w:val="0"/>
          <w:numId w:val="23"/>
        </w:numPr>
        <w:spacing w:before="180"/>
        <w:ind w:left="360"/>
      </w:pPr>
      <w:r w:rsidRPr="0081133D">
        <w:t>For much of 2021, the actuality of an in-person Business Meeting was seen as being in doubt (especially once the Delta wave hit over the summer). While such a meeting is likely, the current wave of cases is still rising in significant</w:t>
      </w:r>
      <w:r>
        <w:t xml:space="preserve"> </w:t>
      </w:r>
      <w:r w:rsidRPr="0081133D">
        <w:t>parts of the U</w:t>
      </w:r>
      <w:r>
        <w:t>.</w:t>
      </w:r>
      <w:r w:rsidRPr="0081133D">
        <w:t>S</w:t>
      </w:r>
      <w:r>
        <w:t>.</w:t>
      </w:r>
      <w:r w:rsidRPr="0081133D">
        <w:t xml:space="preserve"> (though, as of this writing, thankfully not the Washington, DC</w:t>
      </w:r>
      <w:r>
        <w:t>,</w:t>
      </w:r>
      <w:r w:rsidRPr="0081133D">
        <w:t xml:space="preserve"> metro area).</w:t>
      </w:r>
    </w:p>
    <w:p w14:paraId="274E876A" w14:textId="77777777" w:rsidR="0081133D" w:rsidRDefault="0081133D" w:rsidP="0081133D">
      <w:pPr>
        <w:pStyle w:val="ListParagraph"/>
        <w:numPr>
          <w:ilvl w:val="0"/>
          <w:numId w:val="23"/>
        </w:numPr>
        <w:spacing w:before="180"/>
        <w:ind w:left="360"/>
        <w:contextualSpacing w:val="0"/>
      </w:pPr>
      <w:r w:rsidRPr="0081133D">
        <w:t>There was also persistent uncertainty as to who would be allowed into the U</w:t>
      </w:r>
      <w:r>
        <w:t>.</w:t>
      </w:r>
      <w:r w:rsidRPr="0081133D">
        <w:t>S</w:t>
      </w:r>
      <w:r>
        <w:t>.</w:t>
      </w:r>
      <w:r w:rsidRPr="0081133D">
        <w:t xml:space="preserve"> by December (something which was only really resolved when the border reopening actually came to pass). This caused significant resistance to bringing proposals forward, as the potential for the exclusion of all of non-U</w:t>
      </w:r>
      <w:r>
        <w:t>.</w:t>
      </w:r>
      <w:r w:rsidRPr="0081133D">
        <w:t>S</w:t>
      </w:r>
      <w:r>
        <w:t>.</w:t>
      </w:r>
      <w:r w:rsidRPr="0081133D">
        <w:t xml:space="preserve"> fandom was a serious concern.</w:t>
      </w:r>
    </w:p>
    <w:p w14:paraId="0AADB332" w14:textId="77777777" w:rsidR="0081133D" w:rsidRDefault="0081133D" w:rsidP="0081133D">
      <w:pPr>
        <w:pStyle w:val="ListParagraph"/>
        <w:numPr>
          <w:ilvl w:val="0"/>
          <w:numId w:val="23"/>
        </w:numPr>
        <w:spacing w:before="180"/>
        <w:ind w:left="360"/>
        <w:contextualSpacing w:val="0"/>
      </w:pPr>
      <w:r w:rsidRPr="0081133D">
        <w:t>The decision to require full vaccination for all persons attending Dis</w:t>
      </w:r>
      <w:r>
        <w:t>C</w:t>
      </w:r>
      <w:r w:rsidRPr="0081133D">
        <w:t>on</w:t>
      </w:r>
      <w:r>
        <w:t xml:space="preserve"> III</w:t>
      </w:r>
      <w:r w:rsidRPr="0081133D">
        <w:t xml:space="preserve">, while laudable, also potentially excluded many potential attendees with minor children. As above, this was only partially resolved with the </w:t>
      </w:r>
      <w:r w:rsidR="007C48FF">
        <w:t xml:space="preserve">U.S. </w:t>
      </w:r>
      <w:r w:rsidRPr="0081133D">
        <w:t xml:space="preserve">approval of the Pfizer vaccine at the very end of October, and somewhat contrary to prior expectations this approval only covered 5-11 year </w:t>
      </w:r>
      <w:proofErr w:type="spellStart"/>
      <w:r w:rsidRPr="0081133D">
        <w:t>olds</w:t>
      </w:r>
      <w:proofErr w:type="spellEnd"/>
      <w:r w:rsidRPr="0081133D">
        <w:t xml:space="preserve"> (versus the previously-speculated 2-11 year </w:t>
      </w:r>
      <w:proofErr w:type="spellStart"/>
      <w:r w:rsidRPr="0081133D">
        <w:t>olds</w:t>
      </w:r>
      <w:proofErr w:type="spellEnd"/>
      <w:r w:rsidRPr="0081133D">
        <w:t>).</w:t>
      </w:r>
    </w:p>
    <w:p w14:paraId="44C035CB" w14:textId="77777777" w:rsidR="0081133D" w:rsidRDefault="0081133D" w:rsidP="0081133D">
      <w:pPr>
        <w:pStyle w:val="ListParagraph"/>
        <w:numPr>
          <w:ilvl w:val="0"/>
          <w:numId w:val="23"/>
        </w:numPr>
        <w:spacing w:before="180"/>
        <w:ind w:left="360"/>
        <w:contextualSpacing w:val="0"/>
      </w:pPr>
      <w:r w:rsidRPr="0081133D">
        <w:t xml:space="preserve">Even with all of the above having been resolved, some questions about time and space availability for the Business Meeting were lurking. As it stands, we have been advised that a combination of circumstances mean that the Business Meeting will have roughly half of its </w:t>
      </w:r>
      <w:r>
        <w:t>“</w:t>
      </w:r>
      <w:r w:rsidRPr="0081133D">
        <w:t>normal</w:t>
      </w:r>
      <w:r>
        <w:t>”</w:t>
      </w:r>
      <w:r w:rsidRPr="0081133D">
        <w:t xml:space="preserve"> time allotment (that is, two hours on each of the first three days, plus whatever is managed on the fourth day).</w:t>
      </w:r>
    </w:p>
    <w:p w14:paraId="1CDC822B" w14:textId="77777777" w:rsidR="0081133D" w:rsidRPr="00E00DCE" w:rsidRDefault="0081133D" w:rsidP="000F1197">
      <w:pPr>
        <w:spacing w:before="180"/>
      </w:pPr>
      <w:r w:rsidRPr="00E00DCE">
        <w:lastRenderedPageBreak/>
        <w:t>When all of these factors were combined with a general pandemic-induced distractedness (as well as the winter date resulting in the “normal” work period being in the fall, versus the early summer), energy was simply lacking.</w:t>
      </w:r>
    </w:p>
    <w:p w14:paraId="527A61CB" w14:textId="77777777" w:rsidR="0081133D" w:rsidRPr="00E00DCE" w:rsidRDefault="0081133D" w:rsidP="000F1197">
      <w:pPr>
        <w:spacing w:before="180"/>
      </w:pPr>
      <w:r w:rsidRPr="0081133D">
        <w:t>As a result of all of the above, the Hugo Study Committee has dec</w:t>
      </w:r>
      <w:r w:rsidRPr="00E00DCE">
        <w:t>lined to bring any proposals forward for consideration at DisCon III’s Business Meeting. We would encourage that the Committee be retained for another year as-is.</w:t>
      </w:r>
    </w:p>
    <w:p w14:paraId="3C068F19" w14:textId="77777777" w:rsidR="0081133D" w:rsidRPr="0081133D" w:rsidRDefault="0081133D" w:rsidP="000F1197">
      <w:pPr>
        <w:spacing w:before="180"/>
      </w:pPr>
      <w:r w:rsidRPr="0081133D">
        <w:t>We would note that we explicitly</w:t>
      </w:r>
      <w:r w:rsidR="00E00DCE">
        <w:t xml:space="preserve"> </w:t>
      </w:r>
      <w:r w:rsidRPr="0081133D">
        <w:t xml:space="preserve">intend to consider the results of the </w:t>
      </w:r>
      <w:r w:rsidR="00E00DCE">
        <w:t>“</w:t>
      </w:r>
      <w:r w:rsidRPr="0081133D">
        <w:t>test category</w:t>
      </w:r>
      <w:r w:rsidR="00E00DCE">
        <w:t>”</w:t>
      </w:r>
      <w:r w:rsidRPr="0081133D">
        <w:t xml:space="preserve"> for Video Game this year, as much work has been done with respect to that award proposal over the last few years.</w:t>
      </w:r>
    </w:p>
    <w:p w14:paraId="62AC9091" w14:textId="77777777" w:rsidR="009F5788" w:rsidRDefault="00F52D46" w:rsidP="00F52D46">
      <w:pPr>
        <w:spacing w:before="180"/>
      </w:pPr>
      <w:bookmarkStart w:id="34" w:name="_Toc14198713"/>
      <w:r w:rsidRPr="00F52D46">
        <w:rPr>
          <w:b/>
        </w:rPr>
        <w:t>Discussion</w:t>
      </w:r>
      <w:r>
        <w:t xml:space="preserve">: </w:t>
      </w:r>
      <w:r w:rsidR="009F5788">
        <w:t xml:space="preserve">In addition to his report, </w:t>
      </w:r>
      <w:r w:rsidR="00CE4386">
        <w:t xml:space="preserve">Cliff Dunn </w:t>
      </w:r>
      <w:r w:rsidR="009F5788">
        <w:t xml:space="preserve">noted that the committee has </w:t>
      </w:r>
      <w:r w:rsidR="00CE4386">
        <w:t>set up a Discord server</w:t>
      </w:r>
      <w:r w:rsidR="009F5788">
        <w:t xml:space="preserve"> to expedite discussions and allow people to deal only with those portions of the Hugo Awards in which they have an interest</w:t>
      </w:r>
      <w:r w:rsidR="00CE4386">
        <w:t>.</w:t>
      </w:r>
    </w:p>
    <w:p w14:paraId="1132E664" w14:textId="77777777" w:rsidR="00A70B17" w:rsidRDefault="007C48FF" w:rsidP="00F52D46">
      <w:pPr>
        <w:spacing w:before="180"/>
      </w:pPr>
      <w:r>
        <w:t xml:space="preserve">Without </w:t>
      </w:r>
      <w:r w:rsidR="00CE4386">
        <w:t xml:space="preserve">objection the </w:t>
      </w:r>
      <w:r w:rsidR="00A70B17">
        <w:t>committee was continued</w:t>
      </w:r>
      <w:r w:rsidR="009F5788">
        <w:t xml:space="preserve"> as constituted for another year</w:t>
      </w:r>
      <w:r w:rsidR="00CE4386">
        <w:t>.</w:t>
      </w:r>
    </w:p>
    <w:p w14:paraId="68BD4A64" w14:textId="77777777" w:rsidR="000F1197" w:rsidRPr="00A70B17" w:rsidRDefault="000F1197" w:rsidP="00FA095D">
      <w:pPr>
        <w:pStyle w:val="Subhead"/>
      </w:pPr>
      <w:bookmarkStart w:id="35" w:name="_Toc94880978"/>
      <w:r w:rsidRPr="00A70B17">
        <w:t>A.3.3</w:t>
      </w:r>
      <w:r w:rsidRPr="00A70B17">
        <w:tab/>
      </w:r>
      <w:bookmarkEnd w:id="34"/>
      <w:proofErr w:type="spellStart"/>
      <w:r w:rsidR="00A70B17">
        <w:t>Nontransferability</w:t>
      </w:r>
      <w:proofErr w:type="spellEnd"/>
      <w:r w:rsidR="00A70B17">
        <w:t xml:space="preserve"> Committee</w:t>
      </w:r>
      <w:bookmarkEnd w:id="35"/>
    </w:p>
    <w:p w14:paraId="40DBC3C8" w14:textId="77777777" w:rsidR="00A70B17" w:rsidRDefault="00F92009" w:rsidP="00F52D46">
      <w:pPr>
        <w:spacing w:before="180"/>
        <w:rPr>
          <w:color w:val="auto"/>
        </w:rPr>
      </w:pPr>
      <w:r>
        <w:t>Ben Yalow (he/him) reported that t</w:t>
      </w:r>
      <w:r w:rsidR="009F5788">
        <w:t xml:space="preserve">he </w:t>
      </w:r>
      <w:proofErr w:type="spellStart"/>
      <w:r w:rsidR="009F5788">
        <w:t>Nontransferability</w:t>
      </w:r>
      <w:proofErr w:type="spellEnd"/>
      <w:r w:rsidR="009F5788">
        <w:t xml:space="preserve"> Committee met with the purpose of producing a resolution that had been referred to it and has submitted both its report and an amendment to the Constitution (see Item </w:t>
      </w:r>
      <w:r w:rsidR="009F5788" w:rsidRPr="009F5788">
        <w:t>F.6</w:t>
      </w:r>
      <w:r w:rsidR="009F5788">
        <w:t xml:space="preserve">). Mr. Yalow also noted that </w:t>
      </w:r>
      <w:r w:rsidR="00A70B17">
        <w:t xml:space="preserve">unless the </w:t>
      </w:r>
      <w:r w:rsidR="009F5788">
        <w:t xml:space="preserve">Business Meeting </w:t>
      </w:r>
      <w:r w:rsidR="00A70B17">
        <w:t xml:space="preserve">decided to kick </w:t>
      </w:r>
      <w:r w:rsidR="009F5788">
        <w:t xml:space="preserve">the amendment </w:t>
      </w:r>
      <w:r w:rsidR="00A70B17">
        <w:t>back to the committee, the committee did not need to be reconstituted.</w:t>
      </w:r>
    </w:p>
    <w:p w14:paraId="49F2A73F" w14:textId="77777777" w:rsidR="000F1197" w:rsidRDefault="000F1197" w:rsidP="000F1197">
      <w:pPr>
        <w:pStyle w:val="Heading1"/>
        <w:keepLines w:val="0"/>
        <w:pageBreakBefore/>
      </w:pPr>
      <w:bookmarkStart w:id="36" w:name="_Toc14249578"/>
      <w:bookmarkStart w:id="37" w:name="_Toc94880979"/>
      <w:r>
        <w:lastRenderedPageBreak/>
        <w:t>.</w:t>
      </w:r>
      <w:r>
        <w:tab/>
        <w:t>FINANCIAL REPORTS</w:t>
      </w:r>
      <w:bookmarkEnd w:id="36"/>
      <w:bookmarkEnd w:id="37"/>
    </w:p>
    <w:p w14:paraId="7D0702AF" w14:textId="77777777" w:rsidR="000F1197" w:rsidRPr="00D31250" w:rsidRDefault="000F1197" w:rsidP="000F1197">
      <w:pPr>
        <w:pStyle w:val="Heading2"/>
        <w:spacing w:before="180"/>
      </w:pPr>
      <w:bookmarkStart w:id="38" w:name="_Toc489256096"/>
      <w:bookmarkStart w:id="39" w:name="_Toc14249579"/>
      <w:bookmarkStart w:id="40" w:name="_Toc94880980"/>
      <w:bookmarkEnd w:id="38"/>
      <w:r>
        <w:t>B</w:t>
      </w:r>
      <w:r w:rsidRPr="00D31250">
        <w:t>.1</w:t>
      </w:r>
      <w:r w:rsidRPr="00D31250">
        <w:tab/>
        <w:t>Anticipation (Montréal)</w:t>
      </w:r>
      <w:bookmarkEnd w:id="39"/>
      <w:bookmarkEnd w:id="40"/>
    </w:p>
    <w:p w14:paraId="10FEFBDF" w14:textId="77777777" w:rsidR="000F1197" w:rsidRDefault="000F1197" w:rsidP="000F1197">
      <w:pPr>
        <w:spacing w:before="180" w:after="240"/>
        <w:jc w:val="center"/>
        <w:rPr>
          <w:rFonts w:ascii="Times New Roman Bold" w:hAnsi="Times New Roman Bold"/>
          <w:b/>
          <w:color w:val="auto"/>
        </w:rPr>
      </w:pPr>
      <w:r w:rsidRPr="00E900AE">
        <w:rPr>
          <w:rFonts w:ascii="Times New Roman Bold" w:hAnsi="Times New Roman Bold"/>
          <w:b/>
          <w:color w:val="auto"/>
        </w:rPr>
        <w:t>Financial Report</w:t>
      </w:r>
      <w:r w:rsidRPr="00E900AE">
        <w:rPr>
          <w:rFonts w:ascii="Times New Roman Bold" w:hAnsi="Times New Roman Bold"/>
          <w:b/>
          <w:color w:val="auto"/>
        </w:rPr>
        <w:br/>
        <w:t>Anticipation</w:t>
      </w:r>
      <w:r w:rsidRPr="00E900AE">
        <w:rPr>
          <w:rFonts w:ascii="Times New Roman Bold" w:hAnsi="Times New Roman Bold"/>
          <w:b/>
          <w:color w:val="auto"/>
        </w:rPr>
        <w:br/>
        <w:t>For the period of July 1, 20</w:t>
      </w:r>
      <w:r w:rsidR="00E900AE">
        <w:rPr>
          <w:rFonts w:ascii="Times New Roman Bold" w:hAnsi="Times New Roman Bold"/>
          <w:b/>
          <w:color w:val="auto"/>
        </w:rPr>
        <w:t>20</w:t>
      </w:r>
      <w:r w:rsidRPr="00E900AE">
        <w:rPr>
          <w:rFonts w:ascii="Times New Roman Bold" w:hAnsi="Times New Roman Bold"/>
          <w:b/>
          <w:color w:val="auto"/>
        </w:rPr>
        <w:t xml:space="preserve"> to </w:t>
      </w:r>
      <w:r w:rsidR="00E900AE">
        <w:rPr>
          <w:rFonts w:ascii="Times New Roman Bold" w:hAnsi="Times New Roman Bold"/>
          <w:b/>
          <w:color w:val="auto"/>
        </w:rPr>
        <w:t>November</w:t>
      </w:r>
      <w:r w:rsidRPr="00E900AE">
        <w:rPr>
          <w:rFonts w:ascii="Times New Roman Bold" w:hAnsi="Times New Roman Bold"/>
          <w:b/>
          <w:color w:val="auto"/>
        </w:rPr>
        <w:t xml:space="preserve"> </w:t>
      </w:r>
      <w:r w:rsidR="00E900AE">
        <w:rPr>
          <w:rFonts w:ascii="Times New Roman Bold" w:hAnsi="Times New Roman Bold"/>
          <w:b/>
          <w:color w:val="auto"/>
        </w:rPr>
        <w:t>15</w:t>
      </w:r>
      <w:r w:rsidRPr="00E900AE">
        <w:rPr>
          <w:rFonts w:ascii="Times New Roman Bold" w:hAnsi="Times New Roman Bold"/>
          <w:b/>
          <w:color w:val="auto"/>
        </w:rPr>
        <w:t>, 202</w:t>
      </w:r>
      <w:r w:rsidR="00E900AE">
        <w:rPr>
          <w:rFonts w:ascii="Times New Roman Bold" w:hAnsi="Times New Roman Bold"/>
          <w:b/>
          <w:color w:val="auto"/>
        </w:rPr>
        <w:t>1</w:t>
      </w:r>
    </w:p>
    <w:p w14:paraId="21115D13" w14:textId="77777777" w:rsidR="00AD239D" w:rsidRPr="00AD239D" w:rsidRDefault="00AD239D" w:rsidP="000F1197">
      <w:pPr>
        <w:spacing w:before="180" w:after="240"/>
        <w:jc w:val="center"/>
        <w:rPr>
          <w:b/>
          <w:color w:val="auto"/>
        </w:rPr>
      </w:pPr>
      <w:r w:rsidRPr="00AD239D">
        <w:rPr>
          <w:b/>
          <w:color w:val="auto"/>
        </w:rPr>
        <w:t>This is the final report for Anticipation</w:t>
      </w:r>
      <w:r>
        <w:rPr>
          <w:b/>
          <w:color w:val="auto"/>
        </w:rPr>
        <w:t>.</w:t>
      </w:r>
    </w:p>
    <w:tbl>
      <w:tblPr>
        <w:tblW w:w="6111" w:type="dxa"/>
        <w:tblInd w:w="15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0A0" w:firstRow="1" w:lastRow="0" w:firstColumn="1" w:lastColumn="0" w:noHBand="0" w:noVBand="0"/>
      </w:tblPr>
      <w:tblGrid>
        <w:gridCol w:w="4617"/>
        <w:gridCol w:w="1494"/>
      </w:tblGrid>
      <w:tr w:rsidR="00E900AE" w:rsidRPr="00E900AE" w14:paraId="68159137" w14:textId="77777777"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322C6B2F" w14:textId="77777777" w:rsidR="000F1197" w:rsidRPr="00E900AE" w:rsidRDefault="000F1197" w:rsidP="004920F4">
            <w:pPr>
              <w:spacing w:before="0"/>
              <w:rPr>
                <w:color w:val="auto"/>
              </w:rPr>
            </w:pPr>
            <w:r w:rsidRPr="00E900AE">
              <w:rPr>
                <w:color w:val="auto"/>
              </w:rPr>
              <w:t xml:space="preserve">Balance on July </w:t>
            </w:r>
            <w:r w:rsidR="004920F4">
              <w:rPr>
                <w:color w:val="auto"/>
              </w:rPr>
              <w:t xml:space="preserve">1, </w:t>
            </w:r>
            <w:r w:rsidRPr="00E900AE">
              <w:rPr>
                <w:color w:val="auto"/>
              </w:rPr>
              <w:t>20</w:t>
            </w:r>
            <w:r w:rsidR="00B43E65" w:rsidRPr="00E900AE">
              <w:rPr>
                <w:color w:val="auto"/>
              </w:rPr>
              <w:t>20</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6D18B646" w14:textId="77777777" w:rsidR="000F1197" w:rsidRPr="00E900AE" w:rsidRDefault="00E900AE" w:rsidP="000F1197">
            <w:pPr>
              <w:spacing w:before="0"/>
              <w:jc w:val="right"/>
              <w:rPr>
                <w:color w:val="auto"/>
              </w:rPr>
            </w:pPr>
            <w:r w:rsidRPr="00E900AE">
              <w:rPr>
                <w:color w:val="auto"/>
              </w:rPr>
              <w:t>$8,321.77</w:t>
            </w:r>
          </w:p>
        </w:tc>
      </w:tr>
      <w:tr w:rsidR="00E900AE" w:rsidRPr="00E900AE" w14:paraId="54464994" w14:textId="77777777"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1E70D981" w14:textId="77777777" w:rsidR="000F1197" w:rsidRPr="00E900AE" w:rsidRDefault="00B43E65" w:rsidP="00B43E65">
            <w:pPr>
              <w:tabs>
                <w:tab w:val="left" w:pos="375"/>
              </w:tabs>
              <w:spacing w:before="0"/>
              <w:rPr>
                <w:color w:val="auto"/>
              </w:rPr>
            </w:pPr>
            <w:r w:rsidRPr="00E900AE">
              <w:rPr>
                <w:color w:val="auto"/>
              </w:rPr>
              <w:tab/>
            </w:r>
            <w:r w:rsidR="000F1197" w:rsidRPr="00E900AE">
              <w:rPr>
                <w:color w:val="auto"/>
              </w:rPr>
              <w:t>Administrative Fees</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6A54DA44" w14:textId="77777777" w:rsidR="000F1197" w:rsidRPr="00E900AE" w:rsidRDefault="00E900AE" w:rsidP="000F1197">
            <w:pPr>
              <w:spacing w:before="0"/>
              <w:jc w:val="right"/>
              <w:rPr>
                <w:color w:val="auto"/>
              </w:rPr>
            </w:pPr>
            <w:r w:rsidRPr="00E900AE">
              <w:rPr>
                <w:color w:val="auto"/>
              </w:rPr>
              <w:t>$505.78</w:t>
            </w:r>
          </w:p>
        </w:tc>
      </w:tr>
      <w:tr w:rsidR="00E900AE" w:rsidRPr="00E900AE" w14:paraId="0348859A" w14:textId="77777777"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27819BAB" w14:textId="77777777" w:rsidR="00E900AE" w:rsidRPr="00E900AE" w:rsidRDefault="00E900AE" w:rsidP="00B43E65">
            <w:pPr>
              <w:tabs>
                <w:tab w:val="left" w:pos="375"/>
              </w:tabs>
              <w:spacing w:before="0"/>
              <w:rPr>
                <w:color w:val="auto"/>
              </w:rPr>
            </w:pP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323DADFD" w14:textId="77777777" w:rsidR="00E900AE" w:rsidRPr="00E900AE" w:rsidRDefault="00E900AE" w:rsidP="000F1197">
            <w:pPr>
              <w:spacing w:before="0"/>
              <w:jc w:val="right"/>
              <w:rPr>
                <w:color w:val="auto"/>
              </w:rPr>
            </w:pPr>
          </w:p>
        </w:tc>
      </w:tr>
      <w:tr w:rsidR="00E900AE" w:rsidRPr="00E900AE" w14:paraId="583193B2" w14:textId="77777777"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103A0B63" w14:textId="77777777" w:rsidR="00E900AE" w:rsidRPr="00E900AE" w:rsidRDefault="00E900AE" w:rsidP="00B43E65">
            <w:pPr>
              <w:tabs>
                <w:tab w:val="left" w:pos="375"/>
              </w:tabs>
              <w:spacing w:before="0"/>
              <w:rPr>
                <w:color w:val="auto"/>
              </w:rPr>
            </w:pPr>
            <w:r>
              <w:rPr>
                <w:color w:val="auto"/>
              </w:rPr>
              <w:t>Grants</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1DD38F6A" w14:textId="77777777" w:rsidR="00E900AE" w:rsidRPr="00E900AE" w:rsidRDefault="00E900AE" w:rsidP="000F1197">
            <w:pPr>
              <w:spacing w:before="0"/>
              <w:jc w:val="right"/>
              <w:rPr>
                <w:color w:val="auto"/>
              </w:rPr>
            </w:pPr>
          </w:p>
        </w:tc>
      </w:tr>
      <w:tr w:rsidR="00E900AE" w:rsidRPr="00E900AE" w14:paraId="517E9585" w14:textId="77777777"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00FC0ABB" w14:textId="77777777" w:rsidR="000F1197" w:rsidRPr="00E900AE" w:rsidRDefault="00B43E65" w:rsidP="00E900AE">
            <w:pPr>
              <w:tabs>
                <w:tab w:val="left" w:pos="375"/>
              </w:tabs>
              <w:spacing w:before="0"/>
              <w:rPr>
                <w:color w:val="auto"/>
              </w:rPr>
            </w:pPr>
            <w:r w:rsidRPr="00E900AE">
              <w:rPr>
                <w:color w:val="auto"/>
              </w:rPr>
              <w:tab/>
            </w:r>
            <w:r w:rsidR="00E900AE">
              <w:rPr>
                <w:color w:val="auto"/>
              </w:rPr>
              <w:t>CostumeCon</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60344D19" w14:textId="77777777" w:rsidR="000F1197" w:rsidRPr="00E900AE" w:rsidRDefault="00E900AE" w:rsidP="00E900AE">
            <w:pPr>
              <w:spacing w:before="0"/>
              <w:jc w:val="right"/>
              <w:rPr>
                <w:color w:val="auto"/>
              </w:rPr>
            </w:pPr>
            <w:r w:rsidRPr="00E900AE">
              <w:rPr>
                <w:color w:val="auto"/>
              </w:rPr>
              <w:t>$401.34</w:t>
            </w:r>
          </w:p>
        </w:tc>
      </w:tr>
      <w:tr w:rsidR="00E900AE" w:rsidRPr="00E900AE" w14:paraId="2B8EC838" w14:textId="77777777"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003AE1AB" w14:textId="77777777" w:rsidR="00E900AE" w:rsidRPr="00E900AE" w:rsidRDefault="00E900AE" w:rsidP="00B43E65">
            <w:pPr>
              <w:tabs>
                <w:tab w:val="left" w:pos="375"/>
              </w:tabs>
              <w:spacing w:before="0"/>
              <w:rPr>
                <w:color w:val="auto"/>
              </w:rPr>
            </w:pPr>
            <w:r>
              <w:rPr>
                <w:color w:val="auto"/>
              </w:rPr>
              <w:tab/>
            </w:r>
            <w:proofErr w:type="spellStart"/>
            <w:r>
              <w:rPr>
                <w:color w:val="auto"/>
              </w:rPr>
              <w:t>SMOFCon</w:t>
            </w:r>
            <w:proofErr w:type="spellEnd"/>
            <w:r>
              <w:rPr>
                <w:color w:val="auto"/>
              </w:rPr>
              <w:t xml:space="preserve"> Scholarships</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6DF00222" w14:textId="77777777" w:rsidR="00E900AE" w:rsidRPr="00E900AE" w:rsidRDefault="00E900AE" w:rsidP="00E900AE">
            <w:pPr>
              <w:spacing w:before="0"/>
              <w:jc w:val="right"/>
              <w:rPr>
                <w:color w:val="auto"/>
              </w:rPr>
            </w:pPr>
            <w:r w:rsidRPr="00E900AE">
              <w:rPr>
                <w:color w:val="auto"/>
              </w:rPr>
              <w:t>$503.47</w:t>
            </w:r>
          </w:p>
        </w:tc>
      </w:tr>
      <w:tr w:rsidR="00E900AE" w:rsidRPr="00E900AE" w14:paraId="5372E14A" w14:textId="77777777"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1FA3C391" w14:textId="77777777" w:rsidR="00E900AE" w:rsidRPr="00E900AE" w:rsidRDefault="00E900AE" w:rsidP="00B43E65">
            <w:pPr>
              <w:tabs>
                <w:tab w:val="left" w:pos="375"/>
              </w:tabs>
              <w:spacing w:before="0"/>
              <w:rPr>
                <w:color w:val="auto"/>
              </w:rPr>
            </w:pPr>
            <w:r>
              <w:rPr>
                <w:color w:val="auto"/>
              </w:rPr>
              <w:tab/>
              <w:t>World Fantasy Convention</w:t>
            </w:r>
            <w:r w:rsidR="00AD239D">
              <w:rPr>
                <w:rStyle w:val="FootnoteReference"/>
                <w:color w:val="auto"/>
              </w:rPr>
              <w:footnoteReference w:id="2"/>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6892667E" w14:textId="77777777" w:rsidR="00E900AE" w:rsidRPr="00E900AE" w:rsidRDefault="00E900AE" w:rsidP="00E900AE">
            <w:pPr>
              <w:spacing w:before="0"/>
              <w:jc w:val="right"/>
              <w:rPr>
                <w:color w:val="auto"/>
              </w:rPr>
            </w:pPr>
            <w:r w:rsidRPr="00E900AE">
              <w:rPr>
                <w:color w:val="auto"/>
              </w:rPr>
              <w:t>$14,195.53</w:t>
            </w:r>
          </w:p>
        </w:tc>
      </w:tr>
      <w:tr w:rsidR="00E900AE" w:rsidRPr="00E900AE" w14:paraId="3F87D3D1" w14:textId="77777777"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7939B4D6" w14:textId="77777777" w:rsidR="00B43E65" w:rsidRPr="00E900AE" w:rsidRDefault="00B43E65" w:rsidP="00B43E65">
            <w:pPr>
              <w:tabs>
                <w:tab w:val="left" w:pos="375"/>
              </w:tabs>
              <w:spacing w:before="0"/>
              <w:rPr>
                <w:color w:val="auto"/>
              </w:rPr>
            </w:pP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35DB7798" w14:textId="77777777" w:rsidR="00B43E65" w:rsidRPr="00E900AE" w:rsidRDefault="00B43E65" w:rsidP="000F1197">
            <w:pPr>
              <w:spacing w:before="0"/>
              <w:rPr>
                <w:color w:val="auto"/>
              </w:rPr>
            </w:pPr>
          </w:p>
        </w:tc>
      </w:tr>
      <w:tr w:rsidR="00E900AE" w:rsidRPr="00E900AE" w14:paraId="6152C996" w14:textId="77777777"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58D5CB59" w14:textId="77777777" w:rsidR="000F1197" w:rsidRPr="00E900AE" w:rsidRDefault="000F1197" w:rsidP="00B43E65">
            <w:pPr>
              <w:tabs>
                <w:tab w:val="left" w:pos="375"/>
              </w:tabs>
              <w:spacing w:before="0"/>
              <w:rPr>
                <w:color w:val="auto"/>
              </w:rPr>
            </w:pPr>
            <w:r w:rsidRPr="00E900AE">
              <w:rPr>
                <w:color w:val="auto"/>
              </w:rPr>
              <w:t>Total expenses</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1CE6E7AE" w14:textId="77777777" w:rsidR="000F1197" w:rsidRPr="00E900AE" w:rsidRDefault="00E900AE" w:rsidP="000F1197">
            <w:pPr>
              <w:spacing w:before="0"/>
              <w:jc w:val="right"/>
              <w:rPr>
                <w:color w:val="auto"/>
              </w:rPr>
            </w:pPr>
            <w:r w:rsidRPr="00E900AE">
              <w:rPr>
                <w:color w:val="auto"/>
              </w:rPr>
              <w:t>$15,606.12</w:t>
            </w:r>
          </w:p>
        </w:tc>
      </w:tr>
      <w:tr w:rsidR="00E900AE" w:rsidRPr="00E900AE" w14:paraId="27C424B9" w14:textId="77777777" w:rsidTr="000F1197">
        <w:trPr>
          <w:trHeight w:val="268"/>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400C755B" w14:textId="77777777" w:rsidR="00B43E65" w:rsidRPr="00E900AE" w:rsidRDefault="00B43E65" w:rsidP="0045423A">
            <w:pPr>
              <w:spacing w:before="0"/>
              <w:rPr>
                <w:color w:val="auto"/>
              </w:rPr>
            </w:pP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38FEF32F" w14:textId="77777777" w:rsidR="00B43E65" w:rsidRPr="00E900AE" w:rsidRDefault="00B43E65" w:rsidP="00B43E65">
            <w:pPr>
              <w:spacing w:before="0"/>
              <w:jc w:val="right"/>
              <w:rPr>
                <w:color w:val="auto"/>
              </w:rPr>
            </w:pPr>
          </w:p>
        </w:tc>
      </w:tr>
      <w:tr w:rsidR="00E900AE" w:rsidRPr="00E900AE" w14:paraId="4C90D3B4" w14:textId="77777777" w:rsidTr="000F1197">
        <w:trPr>
          <w:trHeight w:val="268"/>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2AC18E19" w14:textId="77777777" w:rsidR="000F1197" w:rsidRPr="00E900AE" w:rsidRDefault="000F1197" w:rsidP="004920F4">
            <w:pPr>
              <w:spacing w:before="0"/>
              <w:rPr>
                <w:color w:val="auto"/>
              </w:rPr>
            </w:pPr>
            <w:r w:rsidRPr="00E900AE">
              <w:rPr>
                <w:color w:val="auto"/>
              </w:rPr>
              <w:t xml:space="preserve">Balance on </w:t>
            </w:r>
            <w:r w:rsidR="00E900AE">
              <w:rPr>
                <w:color w:val="auto"/>
              </w:rPr>
              <w:t xml:space="preserve">November </w:t>
            </w:r>
            <w:r w:rsidR="004920F4">
              <w:rPr>
                <w:color w:val="auto"/>
              </w:rPr>
              <w:t xml:space="preserve">15, </w:t>
            </w:r>
            <w:r w:rsidRPr="00E900AE">
              <w:rPr>
                <w:color w:val="auto"/>
              </w:rPr>
              <w:t>20</w:t>
            </w:r>
            <w:r w:rsidR="00B43E65" w:rsidRPr="00E900AE">
              <w:rPr>
                <w:color w:val="auto"/>
              </w:rPr>
              <w:t>2</w:t>
            </w:r>
            <w:r w:rsidR="00E900AE">
              <w:rPr>
                <w:color w:val="auto"/>
              </w:rPr>
              <w:t>1</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14:paraId="5E751418" w14:textId="77777777" w:rsidR="000F1197" w:rsidRPr="00E900AE" w:rsidRDefault="00E900AE" w:rsidP="00B43E65">
            <w:pPr>
              <w:spacing w:before="0"/>
              <w:jc w:val="right"/>
              <w:rPr>
                <w:color w:val="FF0000"/>
              </w:rPr>
            </w:pPr>
            <w:r>
              <w:rPr>
                <w:color w:val="FF0000"/>
              </w:rPr>
              <w:t>-</w:t>
            </w:r>
            <w:r w:rsidRPr="00E900AE">
              <w:rPr>
                <w:color w:val="FF0000"/>
              </w:rPr>
              <w:t>$7,284.35</w:t>
            </w:r>
          </w:p>
        </w:tc>
      </w:tr>
    </w:tbl>
    <w:p w14:paraId="6B168B50" w14:textId="77777777" w:rsidR="000F1197" w:rsidRPr="00AD239D" w:rsidRDefault="000F1197" w:rsidP="000F1197">
      <w:pPr>
        <w:spacing w:before="200"/>
        <w:rPr>
          <w:color w:val="auto"/>
          <w:u w:val="single"/>
        </w:rPr>
      </w:pPr>
      <w:r w:rsidRPr="00E900AE">
        <w:rPr>
          <w:color w:val="auto"/>
        </w:rPr>
        <w:t xml:space="preserve">Submitted by René Walling on behalf of </w:t>
      </w:r>
      <w:proofErr w:type="spellStart"/>
      <w:r w:rsidRPr="00E900AE">
        <w:rPr>
          <w:color w:val="auto"/>
        </w:rPr>
        <w:t>Cansmof</w:t>
      </w:r>
      <w:proofErr w:type="spellEnd"/>
      <w:r w:rsidRPr="00E900AE">
        <w:rPr>
          <w:color w:val="auto"/>
        </w:rPr>
        <w:t xml:space="preserve"> Inc.</w:t>
      </w:r>
    </w:p>
    <w:p w14:paraId="5AEB5D9E" w14:textId="77777777" w:rsidR="000F1197" w:rsidRPr="00E900AE" w:rsidRDefault="000F1197" w:rsidP="004920F4">
      <w:pPr>
        <w:tabs>
          <w:tab w:val="left" w:pos="1800"/>
        </w:tabs>
        <w:spacing w:before="200"/>
        <w:ind w:left="1440" w:right="609" w:hanging="720"/>
        <w:rPr>
          <w:color w:val="auto"/>
        </w:rPr>
      </w:pPr>
      <w:r w:rsidRPr="00E900AE">
        <w:rPr>
          <w:color w:val="auto"/>
        </w:rPr>
        <w:t>Note 1:</w:t>
      </w:r>
      <w:r w:rsidRPr="00E900AE">
        <w:rPr>
          <w:color w:val="auto"/>
        </w:rPr>
        <w:tab/>
        <w:t>All amount in Canadian Dollars (CAD)</w:t>
      </w:r>
    </w:p>
    <w:p w14:paraId="1273636C" w14:textId="77777777" w:rsidR="000F1197" w:rsidRPr="00E900AE" w:rsidRDefault="000F1197" w:rsidP="000F1197">
      <w:pPr>
        <w:tabs>
          <w:tab w:val="left" w:pos="1800"/>
        </w:tabs>
        <w:spacing w:before="200"/>
        <w:ind w:left="1440" w:right="609" w:hanging="720"/>
        <w:rPr>
          <w:color w:val="auto"/>
        </w:rPr>
      </w:pPr>
      <w:r w:rsidRPr="00E900AE">
        <w:rPr>
          <w:color w:val="auto"/>
        </w:rPr>
        <w:t>Note 2:</w:t>
      </w:r>
      <w:r w:rsidRPr="00E900AE">
        <w:rPr>
          <w:color w:val="auto"/>
        </w:rPr>
        <w:tab/>
      </w:r>
      <w:proofErr w:type="spellStart"/>
      <w:r w:rsidRPr="00E900AE">
        <w:rPr>
          <w:color w:val="auto"/>
        </w:rPr>
        <w:t>Cansmof</w:t>
      </w:r>
      <w:proofErr w:type="spellEnd"/>
      <w:r w:rsidRPr="00E900AE">
        <w:rPr>
          <w:color w:val="auto"/>
        </w:rPr>
        <w:t>, a federally incorporated Canadian not for profit corporation, may be reached by mail at:</w:t>
      </w:r>
      <w:r w:rsidRPr="00E900AE">
        <w:rPr>
          <w:color w:val="auto"/>
        </w:rPr>
        <w:br/>
      </w:r>
      <w:r w:rsidRPr="00E900AE">
        <w:rPr>
          <w:color w:val="auto"/>
        </w:rPr>
        <w:tab/>
        <w:t>103-2077 Wilson</w:t>
      </w:r>
      <w:r w:rsidRPr="00E900AE">
        <w:rPr>
          <w:color w:val="auto"/>
        </w:rPr>
        <w:br/>
      </w:r>
      <w:r w:rsidRPr="00E900AE">
        <w:rPr>
          <w:color w:val="auto"/>
        </w:rPr>
        <w:tab/>
        <w:t>Montréal, QC H4A 0A3</w:t>
      </w:r>
      <w:r w:rsidRPr="00E900AE">
        <w:rPr>
          <w:color w:val="auto"/>
        </w:rPr>
        <w:br/>
      </w:r>
      <w:r w:rsidRPr="00E900AE">
        <w:rPr>
          <w:color w:val="auto"/>
        </w:rPr>
        <w:tab/>
        <w:t>Canada</w:t>
      </w:r>
      <w:r w:rsidRPr="00E900AE">
        <w:rPr>
          <w:color w:val="auto"/>
        </w:rPr>
        <w:br/>
        <w:t>or by e-mail at:</w:t>
      </w:r>
      <w:r w:rsidR="004920F4">
        <w:rPr>
          <w:color w:val="auto"/>
        </w:rPr>
        <w:t xml:space="preserve"> </w:t>
      </w:r>
      <w:hyperlink r:id="rId18" w:history="1">
        <w:r w:rsidR="004920F4" w:rsidRPr="00FF7966">
          <w:rPr>
            <w:rStyle w:val="Hyperlink"/>
          </w:rPr>
          <w:t>cansmof@gmail.com</w:t>
        </w:r>
      </w:hyperlink>
      <w:r w:rsidR="004920F4" w:rsidRPr="00E900AE">
        <w:rPr>
          <w:color w:val="auto"/>
        </w:rPr>
        <w:t xml:space="preserve"> </w:t>
      </w:r>
    </w:p>
    <w:p w14:paraId="6FB9E4B9" w14:textId="77777777" w:rsidR="000F1197" w:rsidRDefault="000F1197" w:rsidP="000F1197">
      <w:pPr>
        <w:spacing w:before="200"/>
        <w:ind w:right="720" w:hanging="14"/>
        <w:rPr>
          <w:color w:val="auto"/>
        </w:rPr>
      </w:pPr>
      <w:r w:rsidRPr="00E900AE">
        <w:rPr>
          <w:color w:val="auto"/>
        </w:rPr>
        <w:t xml:space="preserve">The current Board of </w:t>
      </w:r>
      <w:proofErr w:type="spellStart"/>
      <w:r w:rsidRPr="00E900AE">
        <w:rPr>
          <w:color w:val="auto"/>
        </w:rPr>
        <w:t>Cansmof</w:t>
      </w:r>
      <w:proofErr w:type="spellEnd"/>
      <w:r w:rsidRPr="00E900AE">
        <w:rPr>
          <w:color w:val="auto"/>
        </w:rPr>
        <w:t xml:space="preserve"> Inc., consists of (in alphabetical order): </w:t>
      </w:r>
      <w:r w:rsidRPr="00E900AE">
        <w:rPr>
          <w:color w:val="auto"/>
        </w:rPr>
        <w:br/>
      </w:r>
      <w:r w:rsidR="00E900AE" w:rsidRPr="00E900AE">
        <w:rPr>
          <w:color w:val="auto"/>
        </w:rPr>
        <w:t>Robbie Bourget, Terry Fong (Treasurer), Eugene Heller (Vice-President), Diane Lacey, Dawn McKechnie, Linda Ross-Mansfield, Jannie Shea, Kevin Standlee</w:t>
      </w:r>
      <w:r w:rsidR="00EE7D80">
        <w:rPr>
          <w:color w:val="auto"/>
        </w:rPr>
        <w:t xml:space="preserve">, and </w:t>
      </w:r>
      <w:r w:rsidR="00EE7D80" w:rsidRPr="00E900AE">
        <w:rPr>
          <w:color w:val="auto"/>
        </w:rPr>
        <w:t>René Walling</w:t>
      </w:r>
      <w:r w:rsidR="00EE7D80">
        <w:rPr>
          <w:color w:val="auto"/>
        </w:rPr>
        <w:t xml:space="preserve"> (President)</w:t>
      </w:r>
      <w:r w:rsidR="00EE7D80">
        <w:rPr>
          <w:color w:val="auto"/>
        </w:rPr>
        <w:t>.</w:t>
      </w:r>
      <w:bookmarkStart w:id="41" w:name="_GoBack"/>
      <w:bookmarkEnd w:id="41"/>
    </w:p>
    <w:p w14:paraId="498879C7" w14:textId="77777777" w:rsidR="00F52D46" w:rsidRDefault="00F52D46" w:rsidP="00F52D46">
      <w:pPr>
        <w:spacing w:before="180"/>
        <w:rPr>
          <w:color w:val="auto"/>
        </w:rPr>
      </w:pPr>
      <w:r w:rsidRPr="00F52D46">
        <w:rPr>
          <w:b/>
        </w:rPr>
        <w:t>Discussion</w:t>
      </w:r>
      <w:r>
        <w:t>:</w:t>
      </w:r>
      <w:r w:rsidR="00FA7146">
        <w:t xml:space="preserve"> Jannie Shea </w:t>
      </w:r>
      <w:r w:rsidR="00B14285">
        <w:t xml:space="preserve">noted that </w:t>
      </w:r>
      <w:r w:rsidR="00FA7146">
        <w:t>this is the final report from Anticipation.</w:t>
      </w:r>
    </w:p>
    <w:p w14:paraId="13B4A8C7" w14:textId="77777777" w:rsidR="000F1197" w:rsidRPr="00E900AE" w:rsidRDefault="000F1197" w:rsidP="000F1197">
      <w:pPr>
        <w:pStyle w:val="Heading2"/>
        <w:keepNext w:val="0"/>
        <w:keepLines w:val="0"/>
        <w:pageBreakBefore/>
        <w:spacing w:after="480"/>
        <w:rPr>
          <w:color w:val="auto"/>
        </w:rPr>
      </w:pPr>
      <w:bookmarkStart w:id="42" w:name="_Toc489256097"/>
      <w:bookmarkStart w:id="43" w:name="_Toc14249580"/>
      <w:bookmarkStart w:id="44" w:name="_Toc94880981"/>
      <w:bookmarkEnd w:id="42"/>
      <w:r w:rsidRPr="00E900AE">
        <w:rPr>
          <w:color w:val="auto"/>
        </w:rPr>
        <w:lastRenderedPageBreak/>
        <w:t>B.2</w:t>
      </w:r>
      <w:r w:rsidRPr="00E900AE">
        <w:rPr>
          <w:color w:val="auto"/>
        </w:rPr>
        <w:tab/>
      </w:r>
      <w:proofErr w:type="spellStart"/>
      <w:r w:rsidRPr="00E900AE">
        <w:rPr>
          <w:color w:val="auto"/>
        </w:rPr>
        <w:t>LoneStarCon</w:t>
      </w:r>
      <w:proofErr w:type="spellEnd"/>
      <w:r w:rsidRPr="00E900AE">
        <w:rPr>
          <w:color w:val="auto"/>
        </w:rPr>
        <w:t xml:space="preserve"> 3 (San Antonio)</w:t>
      </w:r>
      <w:bookmarkEnd w:id="43"/>
      <w:bookmarkEnd w:id="44"/>
    </w:p>
    <w:tbl>
      <w:tblPr>
        <w:tblW w:w="10890" w:type="dxa"/>
        <w:tblInd w:w="-900" w:type="dxa"/>
        <w:tblLook w:val="00A0" w:firstRow="1" w:lastRow="0" w:firstColumn="1" w:lastColumn="0" w:noHBand="0" w:noVBand="0"/>
      </w:tblPr>
      <w:tblGrid>
        <w:gridCol w:w="3060"/>
        <w:gridCol w:w="7830"/>
      </w:tblGrid>
      <w:tr w:rsidR="00F26CC3" w:rsidRPr="00F26CC3" w14:paraId="13EF7C0D" w14:textId="77777777" w:rsidTr="00B43E65">
        <w:tc>
          <w:tcPr>
            <w:tcW w:w="3060" w:type="dxa"/>
            <w:shd w:val="clear" w:color="auto" w:fill="auto"/>
          </w:tcPr>
          <w:p w14:paraId="14BB99D6" w14:textId="77777777" w:rsidR="000F1197" w:rsidRPr="00F26CC3" w:rsidRDefault="000F1197" w:rsidP="000F1197">
            <w:pPr>
              <w:rPr>
                <w:color w:val="auto"/>
              </w:rPr>
            </w:pPr>
            <w:r w:rsidRPr="00F26CC3">
              <w:rPr>
                <w:noProof/>
                <w:color w:val="auto"/>
              </w:rPr>
              <w:drawing>
                <wp:inline distT="0" distB="0" distL="0" distR="0" wp14:anchorId="07371450" wp14:editId="6712F12A">
                  <wp:extent cx="1790700" cy="338137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lamo.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90700" cy="3381375"/>
                          </a:xfrm>
                          <a:prstGeom prst="rect">
                            <a:avLst/>
                          </a:prstGeom>
                        </pic:spPr>
                      </pic:pic>
                    </a:graphicData>
                  </a:graphic>
                </wp:inline>
              </w:drawing>
            </w:r>
          </w:p>
        </w:tc>
        <w:tc>
          <w:tcPr>
            <w:tcW w:w="7830" w:type="dxa"/>
            <w:shd w:val="clear" w:color="auto" w:fill="auto"/>
          </w:tcPr>
          <w:p w14:paraId="7C095B6A" w14:textId="77777777" w:rsidR="000F1197" w:rsidRPr="00F26CC3" w:rsidRDefault="000F1197" w:rsidP="000F1197">
            <w:pPr>
              <w:spacing w:after="240"/>
              <w:jc w:val="center"/>
              <w:rPr>
                <w:rFonts w:ascii="Arial" w:hAnsi="Arial"/>
                <w:color w:val="auto"/>
                <w:sz w:val="24"/>
              </w:rPr>
            </w:pPr>
            <w:r w:rsidRPr="00F26CC3">
              <w:rPr>
                <w:rFonts w:ascii="Arial" w:hAnsi="Arial"/>
                <w:color w:val="auto"/>
                <w:sz w:val="24"/>
              </w:rPr>
              <w:t>Remaining Funds</w:t>
            </w:r>
            <w:r w:rsidRPr="00F26CC3">
              <w:rPr>
                <w:rFonts w:ascii="Arial" w:hAnsi="Arial"/>
                <w:color w:val="auto"/>
                <w:sz w:val="24"/>
              </w:rPr>
              <w:br/>
            </w:r>
            <w:r w:rsidR="00F26CC3">
              <w:rPr>
                <w:rFonts w:ascii="Arial" w:hAnsi="Arial"/>
                <w:color w:val="auto"/>
                <w:sz w:val="24"/>
              </w:rPr>
              <w:t>June 26, 2020 – November 15, 2021</w:t>
            </w:r>
          </w:p>
          <w:tbl>
            <w:tblPr>
              <w:tblW w:w="7535"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48" w:type="dxa"/>
              </w:tblCellMar>
              <w:tblLook w:val="00A0" w:firstRow="1" w:lastRow="0" w:firstColumn="1" w:lastColumn="0" w:noHBand="0" w:noVBand="0"/>
            </w:tblPr>
            <w:tblGrid>
              <w:gridCol w:w="1409"/>
              <w:gridCol w:w="3831"/>
              <w:gridCol w:w="1079"/>
              <w:gridCol w:w="1216"/>
            </w:tblGrid>
            <w:tr w:rsidR="00F26CC3" w:rsidRPr="00F26CC3" w14:paraId="27582980" w14:textId="77777777" w:rsidTr="00F26CC3">
              <w:tc>
                <w:tcPr>
                  <w:tcW w:w="140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0E04E5F3" w14:textId="77777777" w:rsidR="000F1197" w:rsidRPr="00F26CC3" w:rsidRDefault="000F1197" w:rsidP="000F1197">
                  <w:pPr>
                    <w:spacing w:before="40" w:after="40"/>
                    <w:jc w:val="center"/>
                    <w:rPr>
                      <w:rFonts w:ascii="Arial" w:hAnsi="Arial"/>
                      <w:b/>
                      <w:color w:val="auto"/>
                      <w:sz w:val="20"/>
                    </w:rPr>
                  </w:pPr>
                  <w:r w:rsidRPr="00F26CC3">
                    <w:rPr>
                      <w:rFonts w:ascii="Arial" w:hAnsi="Arial"/>
                      <w:b/>
                      <w:color w:val="auto"/>
                      <w:sz w:val="20"/>
                    </w:rPr>
                    <w:t>Date</w:t>
                  </w:r>
                </w:p>
              </w:tc>
              <w:tc>
                <w:tcPr>
                  <w:tcW w:w="3831"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6CF6593E" w14:textId="77777777" w:rsidR="000F1197" w:rsidRPr="00F26CC3" w:rsidRDefault="000F1197" w:rsidP="000F1197">
                  <w:pPr>
                    <w:spacing w:before="40" w:after="40"/>
                    <w:jc w:val="center"/>
                    <w:rPr>
                      <w:rFonts w:ascii="Arial" w:hAnsi="Arial"/>
                      <w:b/>
                      <w:color w:val="auto"/>
                      <w:sz w:val="20"/>
                    </w:rPr>
                  </w:pPr>
                  <w:r w:rsidRPr="00F26CC3">
                    <w:rPr>
                      <w:rFonts w:ascii="Arial" w:hAnsi="Arial"/>
                      <w:b/>
                      <w:color w:val="auto"/>
                      <w:sz w:val="20"/>
                    </w:rPr>
                    <w:t>Description</w:t>
                  </w:r>
                </w:p>
              </w:tc>
              <w:tc>
                <w:tcPr>
                  <w:tcW w:w="107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41CA81AE" w14:textId="77777777" w:rsidR="000F1197" w:rsidRPr="00F26CC3" w:rsidRDefault="000F1197" w:rsidP="000F1197">
                  <w:pPr>
                    <w:spacing w:before="40" w:after="40"/>
                    <w:jc w:val="center"/>
                    <w:rPr>
                      <w:rFonts w:ascii="Arial" w:hAnsi="Arial"/>
                      <w:b/>
                      <w:color w:val="auto"/>
                      <w:sz w:val="20"/>
                    </w:rPr>
                  </w:pPr>
                  <w:r w:rsidRPr="00F26CC3">
                    <w:rPr>
                      <w:rFonts w:ascii="Arial" w:hAnsi="Arial"/>
                      <w:b/>
                      <w:color w:val="auto"/>
                      <w:sz w:val="20"/>
                    </w:rPr>
                    <w:t>Amount</w:t>
                  </w:r>
                </w:p>
              </w:tc>
              <w:tc>
                <w:tcPr>
                  <w:tcW w:w="1216"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10DDC841" w14:textId="77777777" w:rsidR="000F1197" w:rsidRPr="00F26CC3" w:rsidRDefault="000F1197" w:rsidP="000F1197">
                  <w:pPr>
                    <w:spacing w:before="40" w:after="40"/>
                    <w:jc w:val="center"/>
                    <w:rPr>
                      <w:rFonts w:ascii="Arial" w:hAnsi="Arial"/>
                      <w:b/>
                      <w:color w:val="auto"/>
                      <w:sz w:val="20"/>
                    </w:rPr>
                  </w:pPr>
                  <w:r w:rsidRPr="00F26CC3">
                    <w:rPr>
                      <w:rFonts w:ascii="Arial" w:hAnsi="Arial"/>
                      <w:b/>
                      <w:color w:val="auto"/>
                      <w:sz w:val="20"/>
                    </w:rPr>
                    <w:t>Total</w:t>
                  </w:r>
                </w:p>
              </w:tc>
            </w:tr>
            <w:tr w:rsidR="00F26CC3" w:rsidRPr="00F26CC3" w14:paraId="50754FCF" w14:textId="77777777" w:rsidTr="00F26CC3">
              <w:tc>
                <w:tcPr>
                  <w:tcW w:w="140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7C3CDCB4" w14:textId="77777777" w:rsidR="000F1197" w:rsidRPr="00F26CC3" w:rsidRDefault="00F26CC3" w:rsidP="0045423A">
                  <w:pPr>
                    <w:spacing w:before="40" w:after="40"/>
                    <w:rPr>
                      <w:rFonts w:ascii="Arial" w:hAnsi="Arial"/>
                      <w:b/>
                      <w:color w:val="auto"/>
                      <w:sz w:val="20"/>
                    </w:rPr>
                  </w:pPr>
                  <w:r>
                    <w:rPr>
                      <w:rFonts w:ascii="Arial" w:hAnsi="Arial"/>
                      <w:b/>
                      <w:color w:val="auto"/>
                      <w:sz w:val="20"/>
                    </w:rPr>
                    <w:t>6/26/2020</w:t>
                  </w:r>
                </w:p>
              </w:tc>
              <w:tc>
                <w:tcPr>
                  <w:tcW w:w="3831"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45EBD0FD" w14:textId="77777777" w:rsidR="000F1197" w:rsidRPr="00F26CC3" w:rsidRDefault="000F1197" w:rsidP="000F1197">
                  <w:pPr>
                    <w:spacing w:before="40" w:after="40"/>
                    <w:rPr>
                      <w:rFonts w:ascii="Arial" w:hAnsi="Arial"/>
                      <w:b/>
                      <w:color w:val="auto"/>
                      <w:sz w:val="20"/>
                    </w:rPr>
                  </w:pPr>
                  <w:r w:rsidRPr="00F26CC3">
                    <w:rPr>
                      <w:rFonts w:ascii="Arial" w:hAnsi="Arial"/>
                      <w:b/>
                      <w:color w:val="auto"/>
                      <w:sz w:val="20"/>
                    </w:rPr>
                    <w:t>2019 Balance</w:t>
                  </w:r>
                </w:p>
              </w:tc>
              <w:tc>
                <w:tcPr>
                  <w:tcW w:w="107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02BD4D76" w14:textId="77777777" w:rsidR="000F1197" w:rsidRPr="00F26CC3" w:rsidRDefault="000F1197" w:rsidP="000F1197">
                  <w:pPr>
                    <w:tabs>
                      <w:tab w:val="decimal" w:pos="481"/>
                      <w:tab w:val="decimal" w:pos="616"/>
                    </w:tabs>
                    <w:spacing w:before="40" w:after="40"/>
                    <w:rPr>
                      <w:rFonts w:ascii="Arial" w:hAnsi="Arial"/>
                      <w:b/>
                      <w:color w:val="auto"/>
                      <w:sz w:val="20"/>
                    </w:rPr>
                  </w:pPr>
                </w:p>
              </w:tc>
              <w:tc>
                <w:tcPr>
                  <w:tcW w:w="1216"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33514949" w14:textId="77777777" w:rsidR="000F1197" w:rsidRPr="00F26CC3" w:rsidRDefault="00F26CC3" w:rsidP="000F1197">
                  <w:pPr>
                    <w:tabs>
                      <w:tab w:val="decimal" w:pos="781"/>
                    </w:tabs>
                    <w:spacing w:before="40" w:after="40"/>
                    <w:rPr>
                      <w:rFonts w:ascii="Arial" w:hAnsi="Arial"/>
                      <w:b/>
                      <w:color w:val="auto"/>
                      <w:sz w:val="20"/>
                    </w:rPr>
                  </w:pPr>
                  <w:r w:rsidRPr="00F26CC3">
                    <w:rPr>
                      <w:rFonts w:ascii="Arial" w:hAnsi="Arial"/>
                      <w:b/>
                      <w:color w:val="auto"/>
                      <w:sz w:val="20"/>
                    </w:rPr>
                    <w:t>$43,144.20</w:t>
                  </w:r>
                </w:p>
              </w:tc>
            </w:tr>
            <w:tr w:rsidR="00F26CC3" w:rsidRPr="00F26CC3" w14:paraId="720DD4E5" w14:textId="77777777" w:rsidTr="00F26CC3">
              <w:tc>
                <w:tcPr>
                  <w:tcW w:w="140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3F83A452" w14:textId="77777777" w:rsidR="00170A1D" w:rsidRPr="00F26CC3" w:rsidRDefault="00F26CC3" w:rsidP="0045423A">
                  <w:pPr>
                    <w:spacing w:before="40" w:after="40"/>
                    <w:rPr>
                      <w:rFonts w:ascii="Arial" w:hAnsi="Arial"/>
                      <w:color w:val="auto"/>
                      <w:sz w:val="20"/>
                    </w:rPr>
                  </w:pPr>
                  <w:r>
                    <w:rPr>
                      <w:rFonts w:ascii="Arial" w:hAnsi="Arial"/>
                      <w:color w:val="auto"/>
                      <w:sz w:val="20"/>
                    </w:rPr>
                    <w:t>11/07/2020</w:t>
                  </w:r>
                </w:p>
              </w:tc>
              <w:tc>
                <w:tcPr>
                  <w:tcW w:w="3831"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3843BBC0" w14:textId="77777777" w:rsidR="00170A1D" w:rsidRPr="00F26CC3" w:rsidRDefault="00F26CC3" w:rsidP="000F1197">
                  <w:pPr>
                    <w:spacing w:before="40" w:after="40"/>
                    <w:rPr>
                      <w:rFonts w:ascii="Arial" w:hAnsi="Arial"/>
                      <w:color w:val="auto"/>
                      <w:sz w:val="20"/>
                    </w:rPr>
                  </w:pPr>
                  <w:r>
                    <w:rPr>
                      <w:rFonts w:ascii="Arial" w:hAnsi="Arial"/>
                      <w:color w:val="auto"/>
                      <w:sz w:val="20"/>
                    </w:rPr>
                    <w:t>ASFA Grant</w:t>
                  </w:r>
                </w:p>
              </w:tc>
              <w:tc>
                <w:tcPr>
                  <w:tcW w:w="107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1986860D" w14:textId="77777777" w:rsidR="00170A1D" w:rsidRPr="00F26CC3" w:rsidRDefault="00F26CC3" w:rsidP="000F1197">
                  <w:pPr>
                    <w:tabs>
                      <w:tab w:val="decimal" w:pos="481"/>
                    </w:tabs>
                    <w:spacing w:before="40" w:after="40"/>
                    <w:rPr>
                      <w:rFonts w:ascii="Arial" w:hAnsi="Arial"/>
                      <w:color w:val="auto"/>
                      <w:sz w:val="20"/>
                    </w:rPr>
                  </w:pPr>
                  <w:r>
                    <w:rPr>
                      <w:rFonts w:ascii="Arial" w:hAnsi="Arial"/>
                      <w:color w:val="auto"/>
                      <w:sz w:val="20"/>
                    </w:rPr>
                    <w:t>105.00</w:t>
                  </w:r>
                </w:p>
              </w:tc>
              <w:tc>
                <w:tcPr>
                  <w:tcW w:w="1216"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58D15745" w14:textId="77777777" w:rsidR="00170A1D" w:rsidRPr="00F26CC3" w:rsidRDefault="00170A1D" w:rsidP="00F26CC3">
                  <w:pPr>
                    <w:tabs>
                      <w:tab w:val="decimal" w:pos="781"/>
                    </w:tabs>
                    <w:spacing w:before="40" w:after="40"/>
                    <w:rPr>
                      <w:rFonts w:ascii="Arial" w:hAnsi="Arial"/>
                      <w:color w:val="auto"/>
                      <w:sz w:val="20"/>
                    </w:rPr>
                  </w:pPr>
                  <w:r w:rsidRPr="00F26CC3">
                    <w:rPr>
                      <w:rFonts w:ascii="Arial" w:hAnsi="Arial"/>
                      <w:color w:val="auto"/>
                      <w:sz w:val="20"/>
                    </w:rPr>
                    <w:t>$43,</w:t>
                  </w:r>
                  <w:r w:rsidR="00F26CC3">
                    <w:rPr>
                      <w:rFonts w:ascii="Arial" w:hAnsi="Arial"/>
                      <w:color w:val="auto"/>
                      <w:sz w:val="20"/>
                    </w:rPr>
                    <w:t>039.20</w:t>
                  </w:r>
                </w:p>
              </w:tc>
            </w:tr>
            <w:tr w:rsidR="00F26CC3" w:rsidRPr="00F26CC3" w14:paraId="0C1DD7B6" w14:textId="77777777" w:rsidTr="00F26CC3">
              <w:tc>
                <w:tcPr>
                  <w:tcW w:w="140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17AD4570" w14:textId="77777777" w:rsidR="000F1197" w:rsidRPr="00F26CC3" w:rsidRDefault="00F26CC3" w:rsidP="0045423A">
                  <w:pPr>
                    <w:spacing w:before="40" w:after="40"/>
                    <w:rPr>
                      <w:rFonts w:ascii="Arial" w:hAnsi="Arial"/>
                      <w:color w:val="auto"/>
                      <w:sz w:val="20"/>
                    </w:rPr>
                  </w:pPr>
                  <w:r>
                    <w:rPr>
                      <w:rFonts w:ascii="Arial" w:hAnsi="Arial"/>
                      <w:color w:val="auto"/>
                      <w:sz w:val="20"/>
                    </w:rPr>
                    <w:t>11/15/2021</w:t>
                  </w:r>
                </w:p>
              </w:tc>
              <w:tc>
                <w:tcPr>
                  <w:tcW w:w="3831"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6D4D910F" w14:textId="77777777" w:rsidR="000F1197" w:rsidRPr="00F26CC3" w:rsidRDefault="00170A1D" w:rsidP="000F1197">
                  <w:pPr>
                    <w:spacing w:before="40" w:after="40"/>
                    <w:rPr>
                      <w:rFonts w:ascii="Arial" w:hAnsi="Arial"/>
                      <w:b/>
                      <w:color w:val="auto"/>
                      <w:sz w:val="20"/>
                    </w:rPr>
                  </w:pPr>
                  <w:r w:rsidRPr="00F26CC3">
                    <w:rPr>
                      <w:rFonts w:ascii="Arial" w:hAnsi="Arial"/>
                      <w:b/>
                      <w:color w:val="auto"/>
                      <w:sz w:val="20"/>
                    </w:rPr>
                    <w:t>Outstanding balance</w:t>
                  </w:r>
                </w:p>
              </w:tc>
              <w:tc>
                <w:tcPr>
                  <w:tcW w:w="107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53C2CF34" w14:textId="77777777" w:rsidR="000F1197" w:rsidRPr="00F26CC3" w:rsidRDefault="000F1197" w:rsidP="000F1197">
                  <w:pPr>
                    <w:tabs>
                      <w:tab w:val="decimal" w:pos="481"/>
                    </w:tabs>
                    <w:spacing w:before="40" w:after="40"/>
                    <w:rPr>
                      <w:rFonts w:ascii="Arial" w:hAnsi="Arial"/>
                      <w:color w:val="auto"/>
                      <w:sz w:val="20"/>
                    </w:rPr>
                  </w:pPr>
                </w:p>
              </w:tc>
              <w:tc>
                <w:tcPr>
                  <w:tcW w:w="1216"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7393E750" w14:textId="77777777" w:rsidR="000F1197" w:rsidRPr="00F26CC3" w:rsidRDefault="00F26CC3" w:rsidP="00170A1D">
                  <w:pPr>
                    <w:tabs>
                      <w:tab w:val="decimal" w:pos="781"/>
                    </w:tabs>
                    <w:spacing w:before="40" w:after="40"/>
                    <w:rPr>
                      <w:rFonts w:ascii="Arial" w:hAnsi="Arial"/>
                      <w:color w:val="auto"/>
                      <w:sz w:val="20"/>
                    </w:rPr>
                  </w:pPr>
                  <w:r w:rsidRPr="00F26CC3">
                    <w:rPr>
                      <w:rFonts w:ascii="Arial" w:hAnsi="Arial"/>
                      <w:color w:val="auto"/>
                      <w:sz w:val="20"/>
                    </w:rPr>
                    <w:t>$43,</w:t>
                  </w:r>
                  <w:r>
                    <w:rPr>
                      <w:rFonts w:ascii="Arial" w:hAnsi="Arial"/>
                      <w:color w:val="auto"/>
                      <w:sz w:val="20"/>
                    </w:rPr>
                    <w:t>039.20</w:t>
                  </w:r>
                </w:p>
              </w:tc>
            </w:tr>
          </w:tbl>
          <w:p w14:paraId="6FE9071A" w14:textId="77777777" w:rsidR="000F1197" w:rsidRPr="00F26CC3" w:rsidRDefault="000F1197" w:rsidP="000F1197">
            <w:pPr>
              <w:rPr>
                <w:rFonts w:ascii="Arial" w:hAnsi="Arial"/>
                <w:color w:val="auto"/>
                <w:sz w:val="18"/>
              </w:rPr>
            </w:pPr>
            <w:r w:rsidRPr="00F26CC3">
              <w:rPr>
                <w:rFonts w:ascii="Arial" w:hAnsi="Arial"/>
                <w:b/>
                <w:color w:val="auto"/>
                <w:sz w:val="18"/>
              </w:rPr>
              <w:t xml:space="preserve">Prepared by: </w:t>
            </w:r>
            <w:r w:rsidRPr="00F26CC3">
              <w:rPr>
                <w:rFonts w:ascii="Arial" w:hAnsi="Arial"/>
                <w:color w:val="auto"/>
                <w:sz w:val="18"/>
              </w:rPr>
              <w:t>Bill Parker</w:t>
            </w:r>
            <w:r w:rsidRPr="00F26CC3">
              <w:rPr>
                <w:rFonts w:ascii="Arial" w:hAnsi="Arial"/>
                <w:color w:val="auto"/>
                <w:sz w:val="18"/>
              </w:rPr>
              <w:br/>
            </w:r>
            <w:r w:rsidRPr="00F26CC3">
              <w:rPr>
                <w:rFonts w:ascii="Arial" w:hAnsi="Arial"/>
                <w:b/>
                <w:color w:val="auto"/>
                <w:sz w:val="18"/>
              </w:rPr>
              <w:t>Convention:</w:t>
            </w:r>
            <w:r w:rsidRPr="00F26CC3">
              <w:rPr>
                <w:rFonts w:ascii="Arial" w:hAnsi="Arial"/>
                <w:color w:val="auto"/>
                <w:sz w:val="18"/>
              </w:rPr>
              <w:t xml:space="preserve"> </w:t>
            </w:r>
            <w:proofErr w:type="spellStart"/>
            <w:r w:rsidRPr="00F26CC3">
              <w:rPr>
                <w:rFonts w:ascii="Arial" w:hAnsi="Arial"/>
                <w:color w:val="auto"/>
                <w:sz w:val="18"/>
              </w:rPr>
              <w:t>LoneStarCon</w:t>
            </w:r>
            <w:proofErr w:type="spellEnd"/>
            <w:r w:rsidRPr="00F26CC3">
              <w:rPr>
                <w:rFonts w:ascii="Arial" w:hAnsi="Arial"/>
                <w:color w:val="auto"/>
                <w:sz w:val="18"/>
              </w:rPr>
              <w:t xml:space="preserve"> 3</w:t>
            </w:r>
            <w:r w:rsidRPr="00F26CC3">
              <w:rPr>
                <w:rFonts w:ascii="Arial" w:hAnsi="Arial"/>
                <w:color w:val="auto"/>
                <w:sz w:val="18"/>
              </w:rPr>
              <w:br/>
            </w:r>
            <w:r w:rsidRPr="00F26CC3">
              <w:rPr>
                <w:rFonts w:ascii="Arial" w:hAnsi="Arial"/>
                <w:b/>
                <w:color w:val="auto"/>
                <w:sz w:val="18"/>
              </w:rPr>
              <w:t>Parent Organization:</w:t>
            </w:r>
            <w:r w:rsidRPr="00F26CC3">
              <w:rPr>
                <w:rFonts w:ascii="Arial" w:hAnsi="Arial"/>
                <w:color w:val="auto"/>
                <w:sz w:val="18"/>
              </w:rPr>
              <w:t xml:space="preserve"> Alamo Literary Art Maintenance Organization</w:t>
            </w:r>
            <w:r w:rsidRPr="00F26CC3">
              <w:rPr>
                <w:rFonts w:ascii="Arial" w:hAnsi="Arial"/>
                <w:color w:val="auto"/>
                <w:sz w:val="18"/>
              </w:rPr>
              <w:br/>
            </w:r>
            <w:r w:rsidRPr="00F26CC3">
              <w:rPr>
                <w:rFonts w:ascii="Arial" w:hAnsi="Arial"/>
                <w:b/>
                <w:color w:val="auto"/>
                <w:sz w:val="18"/>
              </w:rPr>
              <w:t>Current Tax Status:</w:t>
            </w:r>
            <w:r w:rsidRPr="00F26CC3">
              <w:rPr>
                <w:rFonts w:ascii="Arial" w:hAnsi="Arial"/>
                <w:color w:val="auto"/>
                <w:sz w:val="18"/>
              </w:rPr>
              <w:t xml:space="preserve"> a 501(c)(3) Organization</w:t>
            </w:r>
            <w:r w:rsidRPr="00F26CC3">
              <w:rPr>
                <w:rFonts w:ascii="Arial" w:hAnsi="Arial"/>
                <w:color w:val="auto"/>
                <w:sz w:val="18"/>
              </w:rPr>
              <w:br/>
            </w:r>
            <w:r w:rsidRPr="00F26CC3">
              <w:rPr>
                <w:rFonts w:ascii="Arial" w:hAnsi="Arial"/>
                <w:b/>
                <w:color w:val="auto"/>
                <w:sz w:val="18"/>
              </w:rPr>
              <w:t>Address:</w:t>
            </w:r>
            <w:r w:rsidRPr="00F26CC3">
              <w:rPr>
                <w:rFonts w:ascii="Arial" w:hAnsi="Arial"/>
                <w:color w:val="auto"/>
                <w:sz w:val="18"/>
              </w:rPr>
              <w:t xml:space="preserve"> P.O. Box 27277, Austin, TX 78755-2277</w:t>
            </w:r>
            <w:r w:rsidR="00F26CC3">
              <w:rPr>
                <w:rFonts w:ascii="Arial" w:hAnsi="Arial"/>
                <w:color w:val="auto"/>
                <w:sz w:val="18"/>
              </w:rPr>
              <w:br/>
            </w:r>
            <w:r w:rsidR="00F26CC3" w:rsidRPr="00F26CC3">
              <w:rPr>
                <w:rFonts w:ascii="Arial" w:hAnsi="Arial"/>
                <w:b/>
                <w:color w:val="auto"/>
                <w:sz w:val="18"/>
              </w:rPr>
              <w:t xml:space="preserve">Contact Email: </w:t>
            </w:r>
            <w:r w:rsidR="00F26CC3">
              <w:rPr>
                <w:rFonts w:ascii="Arial" w:hAnsi="Arial"/>
                <w:b/>
                <w:color w:val="auto"/>
                <w:sz w:val="18"/>
              </w:rPr>
              <w:t>&lt;</w:t>
            </w:r>
            <w:hyperlink r:id="rId20" w:history="1">
              <w:r w:rsidR="00F26CC3" w:rsidRPr="008F177D">
                <w:rPr>
                  <w:rStyle w:val="Hyperlink"/>
                  <w:rFonts w:ascii="Arial" w:hAnsi="Arial"/>
                  <w:sz w:val="18"/>
                </w:rPr>
                <w:t>president@alamo-sf.org</w:t>
              </w:r>
            </w:hyperlink>
            <w:r w:rsidR="00F26CC3">
              <w:rPr>
                <w:rFonts w:ascii="Arial" w:hAnsi="Arial"/>
                <w:color w:val="auto"/>
                <w:sz w:val="18"/>
              </w:rPr>
              <w:t>&gt;</w:t>
            </w:r>
            <w:r w:rsidRPr="00F26CC3">
              <w:rPr>
                <w:rFonts w:ascii="Arial" w:hAnsi="Arial"/>
                <w:color w:val="auto"/>
                <w:sz w:val="18"/>
              </w:rPr>
              <w:br/>
            </w:r>
            <w:r w:rsidRPr="00F26CC3">
              <w:rPr>
                <w:rFonts w:ascii="Arial" w:hAnsi="Arial"/>
                <w:b/>
                <w:color w:val="auto"/>
                <w:sz w:val="18"/>
              </w:rPr>
              <w:t>Website:</w:t>
            </w:r>
            <w:r w:rsidRPr="00F26CC3">
              <w:rPr>
                <w:rFonts w:ascii="Arial" w:hAnsi="Arial"/>
                <w:color w:val="auto"/>
                <w:sz w:val="18"/>
              </w:rPr>
              <w:t xml:space="preserve"> </w:t>
            </w:r>
            <w:r w:rsidR="00F26CC3">
              <w:rPr>
                <w:rFonts w:ascii="Arial" w:hAnsi="Arial"/>
                <w:color w:val="auto"/>
                <w:sz w:val="18"/>
              </w:rPr>
              <w:t>&lt;</w:t>
            </w:r>
            <w:hyperlink r:id="rId21" w:history="1">
              <w:r w:rsidR="00F26CC3" w:rsidRPr="008F177D">
                <w:rPr>
                  <w:rStyle w:val="Hyperlink"/>
                  <w:rFonts w:ascii="Arial" w:hAnsi="Arial"/>
                  <w:sz w:val="18"/>
                </w:rPr>
                <w:t>http://alamo-sf.org</w:t>
              </w:r>
            </w:hyperlink>
            <w:r w:rsidR="00F26CC3">
              <w:rPr>
                <w:rStyle w:val="InternetLink"/>
                <w:rFonts w:ascii="Arial" w:hAnsi="Arial"/>
                <w:color w:val="auto"/>
                <w:sz w:val="18"/>
                <w:u w:val="none"/>
              </w:rPr>
              <w:t>&gt;</w:t>
            </w:r>
          </w:p>
          <w:p w14:paraId="59C2742B" w14:textId="77777777" w:rsidR="000F1197" w:rsidRPr="00F26CC3" w:rsidRDefault="000F1197" w:rsidP="00F26CC3">
            <w:pPr>
              <w:rPr>
                <w:rFonts w:ascii="Arial" w:hAnsi="Arial"/>
                <w:color w:val="auto"/>
                <w:sz w:val="18"/>
              </w:rPr>
            </w:pPr>
            <w:r w:rsidRPr="00F26CC3">
              <w:rPr>
                <w:rFonts w:ascii="Arial" w:hAnsi="Arial"/>
                <w:b/>
                <w:color w:val="auto"/>
                <w:sz w:val="18"/>
              </w:rPr>
              <w:t>Officers:</w:t>
            </w:r>
            <w:r w:rsidRPr="00F26CC3">
              <w:rPr>
                <w:rFonts w:ascii="Arial" w:hAnsi="Arial"/>
                <w:color w:val="auto"/>
                <w:sz w:val="18"/>
              </w:rPr>
              <w:br/>
              <w:t xml:space="preserve">President: Scott </w:t>
            </w:r>
            <w:proofErr w:type="spellStart"/>
            <w:r w:rsidRPr="00F26CC3">
              <w:rPr>
                <w:rFonts w:ascii="Arial" w:hAnsi="Arial"/>
                <w:color w:val="auto"/>
                <w:sz w:val="18"/>
              </w:rPr>
              <w:t>Zrubek</w:t>
            </w:r>
            <w:proofErr w:type="spellEnd"/>
            <w:r w:rsidRPr="00F26CC3">
              <w:rPr>
                <w:rFonts w:ascii="Arial" w:hAnsi="Arial"/>
                <w:color w:val="auto"/>
                <w:sz w:val="18"/>
              </w:rPr>
              <w:t xml:space="preserve"> </w:t>
            </w:r>
            <w:r w:rsidR="00F26CC3">
              <w:rPr>
                <w:rFonts w:ascii="Arial" w:hAnsi="Arial"/>
                <w:color w:val="auto"/>
                <w:sz w:val="18"/>
              </w:rPr>
              <w:t>&lt;</w:t>
            </w:r>
            <w:hyperlink r:id="rId22" w:history="1">
              <w:r w:rsidR="00F26CC3" w:rsidRPr="008F177D">
                <w:rPr>
                  <w:rStyle w:val="Hyperlink"/>
                  <w:rFonts w:ascii="Arial" w:hAnsi="Arial"/>
                  <w:sz w:val="18"/>
                </w:rPr>
                <w:t>president@alamo-sf.org</w:t>
              </w:r>
            </w:hyperlink>
            <w:r w:rsidR="00F26CC3">
              <w:rPr>
                <w:rStyle w:val="InternetLink"/>
                <w:rFonts w:ascii="Arial" w:hAnsi="Arial"/>
                <w:color w:val="auto"/>
                <w:sz w:val="18"/>
                <w:u w:val="none"/>
              </w:rPr>
              <w:t>&gt;</w:t>
            </w:r>
            <w:r w:rsidRPr="00F26CC3">
              <w:rPr>
                <w:rFonts w:ascii="Arial" w:hAnsi="Arial"/>
                <w:color w:val="auto"/>
                <w:sz w:val="18"/>
              </w:rPr>
              <w:br/>
              <w:t xml:space="preserve">Vice President: Randall Shepherd </w:t>
            </w:r>
            <w:r w:rsidR="00F26CC3">
              <w:rPr>
                <w:rFonts w:ascii="Arial" w:hAnsi="Arial"/>
                <w:color w:val="auto"/>
                <w:sz w:val="18"/>
              </w:rPr>
              <w:t>&lt;</w:t>
            </w:r>
            <w:hyperlink r:id="rId23" w:history="1">
              <w:r w:rsidR="00F26CC3" w:rsidRPr="008F177D">
                <w:rPr>
                  <w:rStyle w:val="Hyperlink"/>
                  <w:rFonts w:ascii="Arial" w:hAnsi="Arial"/>
                  <w:sz w:val="18"/>
                </w:rPr>
                <w:t>vicepresident@alamo-sf.org</w:t>
              </w:r>
            </w:hyperlink>
            <w:r w:rsidR="00F26CC3">
              <w:rPr>
                <w:rFonts w:ascii="Arial" w:hAnsi="Arial"/>
                <w:color w:val="auto"/>
                <w:sz w:val="18"/>
              </w:rPr>
              <w:t>&gt;</w:t>
            </w:r>
            <w:r w:rsidRPr="00F26CC3">
              <w:rPr>
                <w:rFonts w:ascii="Arial" w:hAnsi="Arial"/>
                <w:color w:val="auto"/>
                <w:sz w:val="18"/>
              </w:rPr>
              <w:br/>
              <w:t xml:space="preserve">Secretary: Jonathan Guthrie </w:t>
            </w:r>
            <w:r w:rsidR="00F26CC3">
              <w:rPr>
                <w:rFonts w:ascii="Arial" w:hAnsi="Arial"/>
                <w:color w:val="auto"/>
                <w:sz w:val="18"/>
              </w:rPr>
              <w:t>&lt;</w:t>
            </w:r>
            <w:hyperlink r:id="rId24" w:history="1">
              <w:r w:rsidR="00F26CC3" w:rsidRPr="00F26CC3">
                <w:rPr>
                  <w:rStyle w:val="Hyperlink"/>
                  <w:rFonts w:ascii="Arial" w:hAnsi="Arial"/>
                  <w:sz w:val="18"/>
                </w:rPr>
                <w:t>secretary@alamo-sf.org</w:t>
              </w:r>
            </w:hyperlink>
            <w:r w:rsidR="00F26CC3">
              <w:rPr>
                <w:rFonts w:ascii="Arial" w:hAnsi="Arial"/>
                <w:color w:val="auto"/>
                <w:sz w:val="18"/>
              </w:rPr>
              <w:t>&gt;</w:t>
            </w:r>
            <w:r w:rsidRPr="00F26CC3">
              <w:rPr>
                <w:rFonts w:ascii="Arial" w:hAnsi="Arial"/>
                <w:color w:val="auto"/>
                <w:sz w:val="18"/>
              </w:rPr>
              <w:br/>
              <w:t>Treasurer: Bill Parker &lt;</w:t>
            </w:r>
            <w:hyperlink r:id="rId25" w:history="1">
              <w:r w:rsidR="00F26CC3" w:rsidRPr="008F177D">
                <w:rPr>
                  <w:rStyle w:val="Hyperlink"/>
                  <w:rFonts w:ascii="Arial" w:hAnsi="Arial"/>
                  <w:sz w:val="18"/>
                </w:rPr>
                <w:t>treasurer2016@alamosf.org</w:t>
              </w:r>
            </w:hyperlink>
            <w:r w:rsidR="00F26CC3">
              <w:rPr>
                <w:rFonts w:ascii="Arial" w:hAnsi="Arial"/>
                <w:color w:val="auto"/>
                <w:sz w:val="18"/>
              </w:rPr>
              <w:t>&gt;</w:t>
            </w:r>
            <w:r w:rsidR="00F26CC3" w:rsidRPr="00F26CC3">
              <w:rPr>
                <w:rFonts w:ascii="Arial" w:hAnsi="Arial"/>
                <w:color w:val="auto"/>
                <w:sz w:val="18"/>
              </w:rPr>
              <w:t xml:space="preserve"> </w:t>
            </w:r>
            <w:r w:rsidRPr="00F26CC3">
              <w:rPr>
                <w:rFonts w:ascii="Arial" w:hAnsi="Arial"/>
                <w:color w:val="auto"/>
                <w:sz w:val="18"/>
              </w:rPr>
              <w:br/>
              <w:t xml:space="preserve">Communications: Kurt </w:t>
            </w:r>
            <w:proofErr w:type="spellStart"/>
            <w:r w:rsidRPr="00F26CC3">
              <w:rPr>
                <w:rFonts w:ascii="Arial" w:hAnsi="Arial"/>
                <w:color w:val="auto"/>
                <w:sz w:val="18"/>
              </w:rPr>
              <w:t>Baty</w:t>
            </w:r>
            <w:proofErr w:type="spellEnd"/>
            <w:r w:rsidRPr="00F26CC3">
              <w:rPr>
                <w:rFonts w:ascii="Arial" w:hAnsi="Arial"/>
                <w:color w:val="auto"/>
                <w:sz w:val="18"/>
              </w:rPr>
              <w:t xml:space="preserve"> &lt;</w:t>
            </w:r>
            <w:hyperlink r:id="rId26" w:history="1">
              <w:r w:rsidR="00F26CC3" w:rsidRPr="008F177D">
                <w:rPr>
                  <w:rStyle w:val="Hyperlink"/>
                  <w:rFonts w:ascii="Arial" w:hAnsi="Arial"/>
                  <w:sz w:val="18"/>
                </w:rPr>
                <w:t>communications@alamo-sf.org</w:t>
              </w:r>
            </w:hyperlink>
            <w:r w:rsidRPr="00F26CC3">
              <w:rPr>
                <w:rStyle w:val="InternetLink"/>
                <w:rFonts w:ascii="Arial" w:hAnsi="Arial"/>
                <w:color w:val="auto"/>
                <w:sz w:val="18"/>
                <w:u w:val="none"/>
              </w:rPr>
              <w:t>&gt;</w:t>
            </w:r>
            <w:r w:rsidRPr="00F26CC3">
              <w:rPr>
                <w:rFonts w:ascii="Arial" w:hAnsi="Arial"/>
                <w:color w:val="auto"/>
                <w:sz w:val="18"/>
              </w:rPr>
              <w:br/>
              <w:t xml:space="preserve">IT: Steve </w:t>
            </w:r>
            <w:proofErr w:type="spellStart"/>
            <w:r w:rsidRPr="00F26CC3">
              <w:rPr>
                <w:rFonts w:ascii="Arial" w:hAnsi="Arial"/>
                <w:color w:val="auto"/>
                <w:sz w:val="18"/>
              </w:rPr>
              <w:t>Staton</w:t>
            </w:r>
            <w:proofErr w:type="spellEnd"/>
            <w:r w:rsidRPr="00F26CC3">
              <w:rPr>
                <w:rFonts w:ascii="Arial" w:hAnsi="Arial"/>
                <w:color w:val="auto"/>
                <w:sz w:val="18"/>
              </w:rPr>
              <w:t xml:space="preserve"> </w:t>
            </w:r>
            <w:r w:rsidR="00F26CC3">
              <w:rPr>
                <w:rFonts w:ascii="Arial" w:hAnsi="Arial"/>
                <w:color w:val="auto"/>
                <w:sz w:val="18"/>
              </w:rPr>
              <w:t>&lt;</w:t>
            </w:r>
            <w:hyperlink r:id="rId27" w:history="1">
              <w:r w:rsidR="00F26CC3" w:rsidRPr="008F177D">
                <w:rPr>
                  <w:rStyle w:val="Hyperlink"/>
                  <w:rFonts w:ascii="Arial" w:hAnsi="Arial"/>
                  <w:sz w:val="18"/>
                </w:rPr>
                <w:t>it@alamo-sf.org</w:t>
              </w:r>
            </w:hyperlink>
            <w:r w:rsidR="00F26CC3">
              <w:rPr>
                <w:rFonts w:ascii="Arial" w:hAnsi="Arial"/>
                <w:color w:val="auto"/>
                <w:sz w:val="18"/>
              </w:rPr>
              <w:t>&gt;</w:t>
            </w:r>
            <w:r w:rsidRPr="00F26CC3">
              <w:rPr>
                <w:rFonts w:ascii="Arial" w:hAnsi="Arial"/>
                <w:color w:val="auto"/>
                <w:sz w:val="18"/>
              </w:rPr>
              <w:br/>
              <w:t xml:space="preserve">Webmaster: Bill Parker &amp; </w:t>
            </w:r>
            <w:proofErr w:type="spellStart"/>
            <w:r w:rsidRPr="00F26CC3">
              <w:rPr>
                <w:rFonts w:ascii="Arial" w:hAnsi="Arial"/>
                <w:color w:val="auto"/>
                <w:sz w:val="18"/>
              </w:rPr>
              <w:t>Clif</w:t>
            </w:r>
            <w:proofErr w:type="spellEnd"/>
            <w:r w:rsidRPr="00F26CC3">
              <w:rPr>
                <w:rFonts w:ascii="Arial" w:hAnsi="Arial"/>
                <w:color w:val="auto"/>
                <w:sz w:val="18"/>
              </w:rPr>
              <w:t xml:space="preserve"> Davis &lt;</w:t>
            </w:r>
            <w:hyperlink r:id="rId28" w:history="1">
              <w:r w:rsidR="00F26CC3" w:rsidRPr="008F177D">
                <w:rPr>
                  <w:rStyle w:val="Hyperlink"/>
                  <w:rFonts w:ascii="Arial" w:hAnsi="Arial"/>
                  <w:sz w:val="18"/>
                </w:rPr>
                <w:t>webmaster@alamo-sf.org</w:t>
              </w:r>
            </w:hyperlink>
            <w:r w:rsidRPr="00F26CC3">
              <w:rPr>
                <w:rStyle w:val="InternetLink"/>
                <w:rFonts w:ascii="Arial" w:hAnsi="Arial"/>
                <w:color w:val="auto"/>
                <w:sz w:val="18"/>
              </w:rPr>
              <w:t>&gt;</w:t>
            </w:r>
          </w:p>
        </w:tc>
      </w:tr>
    </w:tbl>
    <w:p w14:paraId="6576BDCF" w14:textId="77777777" w:rsidR="000F1197" w:rsidRPr="00501EA8" w:rsidRDefault="000F1197" w:rsidP="000F1197">
      <w:bookmarkStart w:id="45" w:name="_Toc488474564"/>
      <w:bookmarkEnd w:id="45"/>
    </w:p>
    <w:p w14:paraId="175CAC28" w14:textId="77777777" w:rsidR="000C2964" w:rsidRDefault="000C2964" w:rsidP="000F1197">
      <w:pPr>
        <w:pStyle w:val="Heading2"/>
        <w:spacing w:after="240"/>
        <w:rPr>
          <w:color w:val="auto"/>
        </w:rPr>
        <w:sectPr w:rsidR="000C2964" w:rsidSect="005C6982">
          <w:footerReference w:type="default" r:id="rId29"/>
          <w:pgSz w:w="11909" w:h="16834" w:code="9"/>
          <w:pgMar w:top="1440" w:right="1440" w:bottom="1080" w:left="1440" w:header="0" w:footer="720" w:gutter="0"/>
          <w:pgNumType w:start="1"/>
          <w:cols w:space="720"/>
          <w:formProt w:val="0"/>
          <w:titlePg/>
          <w:docGrid w:linePitch="360"/>
        </w:sectPr>
      </w:pPr>
      <w:bookmarkStart w:id="46" w:name="_Toc489256099"/>
      <w:bookmarkStart w:id="47" w:name="_Toc14249581"/>
      <w:bookmarkEnd w:id="46"/>
    </w:p>
    <w:p w14:paraId="59453AF8" w14:textId="77777777" w:rsidR="000F1197" w:rsidRPr="00D31250" w:rsidRDefault="000F1197" w:rsidP="000F1197">
      <w:pPr>
        <w:pStyle w:val="Heading2"/>
        <w:spacing w:after="240"/>
        <w:rPr>
          <w:color w:val="auto"/>
        </w:rPr>
      </w:pPr>
      <w:bookmarkStart w:id="48" w:name="_Toc94880982"/>
      <w:r>
        <w:rPr>
          <w:color w:val="auto"/>
        </w:rPr>
        <w:lastRenderedPageBreak/>
        <w:t>B</w:t>
      </w:r>
      <w:r w:rsidRPr="00D31250">
        <w:rPr>
          <w:color w:val="auto"/>
        </w:rPr>
        <w:t>.3</w:t>
      </w:r>
      <w:r w:rsidRPr="00D31250">
        <w:rPr>
          <w:color w:val="auto"/>
        </w:rPr>
        <w:tab/>
      </w:r>
      <w:proofErr w:type="spellStart"/>
      <w:r w:rsidRPr="00D31250">
        <w:rPr>
          <w:color w:val="auto"/>
        </w:rPr>
        <w:t>Sasquan</w:t>
      </w:r>
      <w:proofErr w:type="spellEnd"/>
      <w:r w:rsidRPr="00D31250">
        <w:rPr>
          <w:color w:val="auto"/>
        </w:rPr>
        <w:t xml:space="preserve"> (Spokane)</w:t>
      </w:r>
      <w:bookmarkEnd w:id="47"/>
      <w:bookmarkEnd w:id="48"/>
    </w:p>
    <w:p w14:paraId="4FF41E06" w14:textId="77777777" w:rsidR="000F1197" w:rsidRPr="00947F82" w:rsidRDefault="000F1197" w:rsidP="000F1197">
      <w:pPr>
        <w:spacing w:before="200"/>
        <w:jc w:val="center"/>
        <w:rPr>
          <w:color w:val="auto"/>
          <w:lang w:val="en-AU"/>
        </w:rPr>
      </w:pPr>
      <w:r w:rsidRPr="00947F82">
        <w:rPr>
          <w:noProof/>
          <w:color w:val="auto"/>
        </w:rPr>
        <w:drawing>
          <wp:inline distT="0" distB="0" distL="0" distR="0" wp14:anchorId="5CBAC99F" wp14:editId="04D5D226">
            <wp:extent cx="1378424" cy="1378424"/>
            <wp:effectExtent l="0" t="0" r="0" b="0"/>
            <wp:docPr id="2" name="Picture 4" descr="FosterRaven-GreenPurple_1x1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FosterRaven-GreenPurple_1x1_300dpi"/>
                    <pic:cNvPicPr>
                      <a:picLocks noChangeAspect="1" noChangeArrowheads="1"/>
                    </pic:cNvPicPr>
                  </pic:nvPicPr>
                  <pic:blipFill>
                    <a:blip r:embed="rId30" cstate="print"/>
                    <a:stretch>
                      <a:fillRect/>
                    </a:stretch>
                  </pic:blipFill>
                  <pic:spPr bwMode="auto">
                    <a:xfrm>
                      <a:off x="0" y="0"/>
                      <a:ext cx="1385087" cy="1385087"/>
                    </a:xfrm>
                    <a:prstGeom prst="rect">
                      <a:avLst/>
                    </a:prstGeom>
                  </pic:spPr>
                </pic:pic>
              </a:graphicData>
            </a:graphic>
          </wp:inline>
        </w:drawing>
      </w:r>
    </w:p>
    <w:p w14:paraId="6330B587" w14:textId="77777777" w:rsidR="000F1197" w:rsidRPr="002D2AB1" w:rsidRDefault="000F1197" w:rsidP="000F1197">
      <w:pPr>
        <w:spacing w:before="200" w:after="240"/>
        <w:jc w:val="center"/>
        <w:rPr>
          <w:color w:val="auto"/>
        </w:rPr>
      </w:pPr>
      <w:proofErr w:type="spellStart"/>
      <w:r w:rsidRPr="002D2AB1">
        <w:rPr>
          <w:color w:val="auto"/>
          <w:lang w:val="en-AU"/>
        </w:rPr>
        <w:t>Sasquan</w:t>
      </w:r>
      <w:proofErr w:type="spellEnd"/>
      <w:r w:rsidRPr="002D2AB1">
        <w:rPr>
          <w:color w:val="auto"/>
          <w:lang w:val="en-AU"/>
        </w:rPr>
        <w:t xml:space="preserve"> Financial Report</w:t>
      </w:r>
      <w:r w:rsidRPr="002D2AB1">
        <w:rPr>
          <w:color w:val="auto"/>
        </w:rPr>
        <w:t xml:space="preserve"> as of </w:t>
      </w:r>
      <w:r w:rsidR="002D2AB1" w:rsidRPr="002D2AB1">
        <w:rPr>
          <w:color w:val="auto"/>
        </w:rPr>
        <w:t>November 14, 2021</w:t>
      </w:r>
    </w:p>
    <w:tbl>
      <w:tblPr>
        <w:tblW w:w="9800"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57" w:type="dxa"/>
        </w:tblCellMar>
        <w:tblLook w:val="00A0" w:firstRow="1" w:lastRow="0" w:firstColumn="1" w:lastColumn="0" w:noHBand="0" w:noVBand="0"/>
      </w:tblPr>
      <w:tblGrid>
        <w:gridCol w:w="1700"/>
        <w:gridCol w:w="5309"/>
        <w:gridCol w:w="1354"/>
        <w:gridCol w:w="1437"/>
      </w:tblGrid>
      <w:tr w:rsidR="002D2AB1" w:rsidRPr="002D2AB1" w14:paraId="12676D45" w14:textId="77777777" w:rsidTr="000F1197">
        <w:tc>
          <w:tcPr>
            <w:tcW w:w="1700"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5EB0E4B7" w14:textId="77777777" w:rsidR="000F1197" w:rsidRPr="002D2AB1" w:rsidRDefault="000F1197" w:rsidP="000F1197">
            <w:pPr>
              <w:spacing w:before="40" w:after="40"/>
              <w:jc w:val="center"/>
              <w:rPr>
                <w:rFonts w:ascii="Arial" w:hAnsi="Arial"/>
                <w:b/>
                <w:color w:val="auto"/>
                <w:sz w:val="20"/>
              </w:rPr>
            </w:pPr>
            <w:r w:rsidRPr="002D2AB1">
              <w:rPr>
                <w:rFonts w:ascii="Arial" w:hAnsi="Arial"/>
                <w:b/>
                <w:color w:val="auto"/>
                <w:sz w:val="20"/>
              </w:rPr>
              <w:t>Date</w:t>
            </w:r>
          </w:p>
        </w:tc>
        <w:tc>
          <w:tcPr>
            <w:tcW w:w="5309"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4343372B" w14:textId="77777777" w:rsidR="000F1197" w:rsidRPr="002D2AB1" w:rsidRDefault="000F1197" w:rsidP="000F1197">
            <w:pPr>
              <w:spacing w:before="40" w:after="40"/>
              <w:jc w:val="center"/>
              <w:rPr>
                <w:rFonts w:ascii="Arial" w:hAnsi="Arial"/>
                <w:b/>
                <w:color w:val="auto"/>
                <w:sz w:val="20"/>
              </w:rPr>
            </w:pPr>
            <w:r w:rsidRPr="002D2AB1">
              <w:rPr>
                <w:rFonts w:ascii="Arial" w:hAnsi="Arial"/>
                <w:b/>
                <w:color w:val="auto"/>
                <w:sz w:val="20"/>
              </w:rPr>
              <w:t>Description</w:t>
            </w:r>
          </w:p>
        </w:tc>
        <w:tc>
          <w:tcPr>
            <w:tcW w:w="1354"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04A83BAD" w14:textId="77777777" w:rsidR="000F1197" w:rsidRPr="002D2AB1" w:rsidRDefault="000F1197" w:rsidP="000F1197">
            <w:pPr>
              <w:spacing w:before="40" w:after="40"/>
              <w:jc w:val="center"/>
              <w:rPr>
                <w:rFonts w:ascii="Arial" w:hAnsi="Arial"/>
                <w:b/>
                <w:color w:val="auto"/>
                <w:sz w:val="20"/>
              </w:rPr>
            </w:pPr>
            <w:r w:rsidRPr="002D2AB1">
              <w:rPr>
                <w:rFonts w:ascii="Arial" w:hAnsi="Arial"/>
                <w:b/>
                <w:color w:val="auto"/>
                <w:sz w:val="20"/>
              </w:rPr>
              <w:t>Amount</w:t>
            </w:r>
          </w:p>
        </w:tc>
        <w:tc>
          <w:tcPr>
            <w:tcW w:w="1437"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45060129" w14:textId="77777777" w:rsidR="000F1197" w:rsidRPr="002D2AB1" w:rsidRDefault="000F1197" w:rsidP="000F1197">
            <w:pPr>
              <w:spacing w:before="40" w:after="40"/>
              <w:jc w:val="center"/>
              <w:rPr>
                <w:rFonts w:ascii="Arial" w:hAnsi="Arial"/>
                <w:b/>
                <w:color w:val="auto"/>
                <w:sz w:val="20"/>
              </w:rPr>
            </w:pPr>
            <w:r w:rsidRPr="002D2AB1">
              <w:rPr>
                <w:rFonts w:ascii="Arial" w:hAnsi="Arial"/>
                <w:b/>
                <w:color w:val="auto"/>
                <w:sz w:val="20"/>
              </w:rPr>
              <w:t>Total</w:t>
            </w:r>
          </w:p>
        </w:tc>
      </w:tr>
      <w:tr w:rsidR="002D2AB1" w:rsidRPr="002D2AB1" w14:paraId="11AB25A0" w14:textId="77777777" w:rsidTr="000F1197">
        <w:tc>
          <w:tcPr>
            <w:tcW w:w="1700"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24D7AEB5" w14:textId="77777777" w:rsidR="000F1197" w:rsidRPr="002D2AB1" w:rsidRDefault="002D2AB1" w:rsidP="002D2AB1">
            <w:pPr>
              <w:spacing w:before="40" w:after="40"/>
              <w:rPr>
                <w:rFonts w:ascii="Arial" w:hAnsi="Arial"/>
                <w:b/>
                <w:color w:val="auto"/>
                <w:sz w:val="20"/>
              </w:rPr>
            </w:pPr>
            <w:r w:rsidRPr="002D2AB1">
              <w:rPr>
                <w:rFonts w:ascii="Arial" w:hAnsi="Arial"/>
                <w:b/>
                <w:color w:val="auto"/>
                <w:sz w:val="20"/>
              </w:rPr>
              <w:t>6/24/2020</w:t>
            </w:r>
          </w:p>
        </w:tc>
        <w:tc>
          <w:tcPr>
            <w:tcW w:w="5309"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015629E7" w14:textId="77777777" w:rsidR="000F1197" w:rsidRPr="002D2AB1" w:rsidRDefault="000F1197" w:rsidP="002D2AB1">
            <w:pPr>
              <w:spacing w:before="40" w:after="40"/>
              <w:rPr>
                <w:rFonts w:ascii="Arial" w:hAnsi="Arial"/>
                <w:b/>
                <w:color w:val="auto"/>
                <w:sz w:val="20"/>
              </w:rPr>
            </w:pPr>
            <w:r w:rsidRPr="002D2AB1">
              <w:rPr>
                <w:rFonts w:ascii="Arial" w:hAnsi="Arial"/>
                <w:b/>
                <w:color w:val="auto"/>
                <w:sz w:val="20"/>
              </w:rPr>
              <w:t>20</w:t>
            </w:r>
            <w:r w:rsidR="002D2AB1">
              <w:rPr>
                <w:rFonts w:ascii="Arial" w:hAnsi="Arial"/>
                <w:b/>
                <w:color w:val="auto"/>
                <w:sz w:val="20"/>
              </w:rPr>
              <w:t>20</w:t>
            </w:r>
            <w:r w:rsidRPr="002D2AB1">
              <w:rPr>
                <w:rFonts w:ascii="Arial" w:hAnsi="Arial"/>
                <w:b/>
                <w:color w:val="auto"/>
                <w:sz w:val="20"/>
              </w:rPr>
              <w:t xml:space="preserve"> Balance</w:t>
            </w:r>
          </w:p>
        </w:tc>
        <w:tc>
          <w:tcPr>
            <w:tcW w:w="1354"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619235B8" w14:textId="77777777" w:rsidR="000F1197" w:rsidRPr="002D2AB1" w:rsidRDefault="000F1197" w:rsidP="000F1197">
            <w:pPr>
              <w:tabs>
                <w:tab w:val="decimal" w:pos="586"/>
              </w:tabs>
              <w:spacing w:before="40" w:after="40"/>
              <w:rPr>
                <w:rFonts w:ascii="Arial" w:hAnsi="Arial"/>
                <w:b/>
                <w:color w:val="auto"/>
                <w:sz w:val="20"/>
              </w:rPr>
            </w:pPr>
          </w:p>
        </w:tc>
        <w:tc>
          <w:tcPr>
            <w:tcW w:w="1437"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4123B387" w14:textId="77777777" w:rsidR="000F1197" w:rsidRPr="002D2AB1" w:rsidRDefault="000F1197" w:rsidP="000F1197">
            <w:pPr>
              <w:tabs>
                <w:tab w:val="decimal" w:pos="781"/>
              </w:tabs>
              <w:spacing w:before="40" w:after="40"/>
              <w:rPr>
                <w:rFonts w:ascii="Arial" w:hAnsi="Arial"/>
                <w:b/>
                <w:color w:val="auto"/>
                <w:sz w:val="20"/>
              </w:rPr>
            </w:pPr>
            <w:r w:rsidRPr="002D2AB1">
              <w:rPr>
                <w:rFonts w:ascii="Arial" w:hAnsi="Arial"/>
                <w:b/>
                <w:color w:val="auto"/>
                <w:sz w:val="20"/>
              </w:rPr>
              <w:t>$29,585.96</w:t>
            </w:r>
          </w:p>
        </w:tc>
      </w:tr>
      <w:tr w:rsidR="002D2AB1" w:rsidRPr="002D2AB1" w14:paraId="690F20F5" w14:textId="77777777" w:rsidTr="000F1197">
        <w:tc>
          <w:tcPr>
            <w:tcW w:w="1700"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6DCF2DF5" w14:textId="77777777" w:rsidR="006B3125" w:rsidRPr="002D2AB1" w:rsidRDefault="002D2AB1" w:rsidP="0045423A">
            <w:pPr>
              <w:spacing w:before="40" w:after="40"/>
              <w:rPr>
                <w:rFonts w:ascii="Arial" w:hAnsi="Arial"/>
                <w:b/>
                <w:color w:val="auto"/>
                <w:sz w:val="20"/>
              </w:rPr>
            </w:pPr>
            <w:r w:rsidRPr="002D2AB1">
              <w:rPr>
                <w:rFonts w:ascii="Arial" w:hAnsi="Arial"/>
                <w:b/>
                <w:color w:val="auto"/>
                <w:sz w:val="20"/>
              </w:rPr>
              <w:t>11/14/2021</w:t>
            </w:r>
          </w:p>
        </w:tc>
        <w:tc>
          <w:tcPr>
            <w:tcW w:w="5309"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4023111B" w14:textId="77777777" w:rsidR="006B3125" w:rsidRPr="002D2AB1" w:rsidRDefault="006B3125" w:rsidP="000F1197">
            <w:pPr>
              <w:spacing w:before="40" w:after="40"/>
              <w:rPr>
                <w:rFonts w:ascii="Arial" w:hAnsi="Arial"/>
                <w:b/>
                <w:color w:val="auto"/>
                <w:sz w:val="20"/>
              </w:rPr>
            </w:pPr>
            <w:r w:rsidRPr="002D2AB1">
              <w:rPr>
                <w:rFonts w:ascii="Arial" w:hAnsi="Arial"/>
                <w:b/>
                <w:color w:val="auto"/>
                <w:sz w:val="20"/>
              </w:rPr>
              <w:t>Remaining Balance</w:t>
            </w:r>
          </w:p>
        </w:tc>
        <w:tc>
          <w:tcPr>
            <w:tcW w:w="1354"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1C541174" w14:textId="77777777" w:rsidR="006B3125" w:rsidRPr="002D2AB1" w:rsidRDefault="006B3125" w:rsidP="000F1197">
            <w:pPr>
              <w:tabs>
                <w:tab w:val="decimal" w:pos="586"/>
              </w:tabs>
              <w:spacing w:before="40" w:after="40"/>
              <w:rPr>
                <w:rFonts w:ascii="Arial" w:hAnsi="Arial"/>
                <w:b/>
                <w:color w:val="auto"/>
                <w:sz w:val="20"/>
              </w:rPr>
            </w:pPr>
          </w:p>
        </w:tc>
        <w:tc>
          <w:tcPr>
            <w:tcW w:w="1437"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602E3E0B" w14:textId="77777777" w:rsidR="006B3125" w:rsidRPr="002D2AB1" w:rsidRDefault="006B3125" w:rsidP="000F1197">
            <w:pPr>
              <w:tabs>
                <w:tab w:val="decimal" w:pos="781"/>
              </w:tabs>
              <w:spacing w:before="40" w:after="40"/>
              <w:rPr>
                <w:rFonts w:ascii="Arial" w:hAnsi="Arial"/>
                <w:b/>
                <w:color w:val="auto"/>
                <w:sz w:val="20"/>
              </w:rPr>
            </w:pPr>
            <w:r w:rsidRPr="002D2AB1">
              <w:rPr>
                <w:rFonts w:ascii="Arial" w:hAnsi="Arial"/>
                <w:b/>
                <w:color w:val="auto"/>
                <w:sz w:val="20"/>
              </w:rPr>
              <w:t>$29,585.96</w:t>
            </w:r>
          </w:p>
        </w:tc>
      </w:tr>
    </w:tbl>
    <w:p w14:paraId="0470459A" w14:textId="77777777" w:rsidR="000F1197" w:rsidRPr="002D2AB1" w:rsidRDefault="000F1197" w:rsidP="000F1197">
      <w:pPr>
        <w:spacing w:before="200"/>
        <w:rPr>
          <w:color w:val="auto"/>
        </w:rPr>
      </w:pPr>
      <w:proofErr w:type="spellStart"/>
      <w:r w:rsidRPr="002D2AB1">
        <w:rPr>
          <w:color w:val="auto"/>
        </w:rPr>
        <w:t>Sasquan</w:t>
      </w:r>
      <w:proofErr w:type="spellEnd"/>
      <w:r w:rsidRPr="002D2AB1">
        <w:rPr>
          <w:color w:val="auto"/>
        </w:rPr>
        <w:t xml:space="preserve"> wound down as an organization and disbursed its remaining funds to the parent organization, SWOC, </w:t>
      </w:r>
      <w:r w:rsidR="006B3125" w:rsidRPr="002D2AB1">
        <w:rPr>
          <w:color w:val="auto"/>
        </w:rPr>
        <w:t xml:space="preserve">a 501(c)(3) </w:t>
      </w:r>
      <w:r w:rsidRPr="002D2AB1">
        <w:rPr>
          <w:color w:val="auto"/>
        </w:rPr>
        <w:t>organization incorporated in the State of Washington. You can find more information at</w:t>
      </w:r>
      <w:r w:rsidR="006B3125" w:rsidRPr="002D2AB1">
        <w:rPr>
          <w:rStyle w:val="InternetLink"/>
          <w:color w:val="auto"/>
          <w:u w:val="none"/>
        </w:rPr>
        <w:t xml:space="preserve"> </w:t>
      </w:r>
      <w:hyperlink r:id="rId31" w:history="1">
        <w:r w:rsidR="006B3125" w:rsidRPr="002D2AB1">
          <w:rPr>
            <w:rStyle w:val="Hyperlink"/>
            <w:color w:val="auto"/>
          </w:rPr>
          <w:t>www.swoc.org</w:t>
        </w:r>
      </w:hyperlink>
      <w:r w:rsidR="006B3125" w:rsidRPr="002D2AB1">
        <w:rPr>
          <w:rStyle w:val="InternetLink"/>
          <w:color w:val="auto"/>
          <w:u w:val="none"/>
        </w:rPr>
        <w:t>.</w:t>
      </w:r>
    </w:p>
    <w:p w14:paraId="622ADC51" w14:textId="77777777" w:rsidR="000F1197" w:rsidRPr="002D2AB1" w:rsidRDefault="000F1197" w:rsidP="000F1197">
      <w:pPr>
        <w:spacing w:before="200"/>
        <w:rPr>
          <w:color w:val="auto"/>
        </w:rPr>
      </w:pPr>
      <w:r w:rsidRPr="002D2AB1">
        <w:rPr>
          <w:color w:val="auto"/>
        </w:rPr>
        <w:t xml:space="preserve">In September 2017, the SWOC board voted to create the Bobbie </w:t>
      </w:r>
      <w:proofErr w:type="spellStart"/>
      <w:r w:rsidRPr="002D2AB1">
        <w:rPr>
          <w:color w:val="auto"/>
        </w:rPr>
        <w:t>DuFault</w:t>
      </w:r>
      <w:proofErr w:type="spellEnd"/>
      <w:r w:rsidRPr="002D2AB1">
        <w:rPr>
          <w:color w:val="auto"/>
        </w:rPr>
        <w:t xml:space="preserve"> Memorial Scholarship Fund, which will be financed using these remaining surplus funds. This fund will be used to grant scholarships to fans who want to attend </w:t>
      </w:r>
      <w:proofErr w:type="spellStart"/>
      <w:r w:rsidRPr="002D2AB1">
        <w:rPr>
          <w:color w:val="auto"/>
        </w:rPr>
        <w:t>SMOFcon</w:t>
      </w:r>
      <w:proofErr w:type="spellEnd"/>
      <w:r w:rsidRPr="002D2AB1">
        <w:rPr>
          <w:color w:val="auto"/>
        </w:rPr>
        <w:t xml:space="preserve"> and other con-running conventions.</w:t>
      </w:r>
    </w:p>
    <w:p w14:paraId="2152F22F" w14:textId="77777777" w:rsidR="000F1197" w:rsidRPr="002D2AB1" w:rsidRDefault="000F1197" w:rsidP="000F1197">
      <w:pPr>
        <w:spacing w:before="200"/>
        <w:rPr>
          <w:color w:val="auto"/>
        </w:rPr>
      </w:pPr>
      <w:r w:rsidRPr="002D2AB1">
        <w:rPr>
          <w:color w:val="auto"/>
        </w:rPr>
        <w:t>The criteria for requesting a scholarship to a specific convention are: (1) never having attended that specific convention before; (2) having served on a convention in a staff position; (3) not being able to attend without the granting of a scholarship;  and (4) sending a letter requesting a scholarship to the SWOC Board of Directors. These scholarships will be given out only one time to each person.</w:t>
      </w:r>
    </w:p>
    <w:p w14:paraId="0621B7FD" w14:textId="77777777" w:rsidR="002D2AB1" w:rsidRDefault="002D2AB1" w:rsidP="002D2AB1">
      <w:r w:rsidRPr="00321F83">
        <w:t xml:space="preserve">Due to the ongoing COVID-19 pandemic and the subsequent cancellations of the 2020 </w:t>
      </w:r>
      <w:proofErr w:type="spellStart"/>
      <w:r w:rsidRPr="00321F83">
        <w:t>SMOFCon</w:t>
      </w:r>
      <w:proofErr w:type="spellEnd"/>
      <w:r w:rsidRPr="00321F83">
        <w:t xml:space="preserve"> and the 2021 </w:t>
      </w:r>
      <w:proofErr w:type="spellStart"/>
      <w:r w:rsidRPr="00321F83">
        <w:t>ConComCon</w:t>
      </w:r>
      <w:proofErr w:type="spellEnd"/>
      <w:r w:rsidRPr="00321F83">
        <w:t>, no scholarships were awarded this past period. We are hoping to award scholarships to qualified candidates as COVID-19 restrictions lessen in 2022.</w:t>
      </w:r>
    </w:p>
    <w:p w14:paraId="569C2041" w14:textId="77777777" w:rsidR="000F1197" w:rsidRPr="002D2AB1" w:rsidRDefault="000F1197" w:rsidP="000F1197">
      <w:pPr>
        <w:spacing w:before="200"/>
        <w:rPr>
          <w:rFonts w:ascii="Arial" w:hAnsi="Arial"/>
          <w:color w:val="auto"/>
          <w:sz w:val="18"/>
          <w:szCs w:val="18"/>
        </w:rPr>
      </w:pPr>
      <w:r w:rsidRPr="002D2AB1">
        <w:rPr>
          <w:rFonts w:ascii="Arial" w:hAnsi="Arial"/>
          <w:b/>
          <w:bCs/>
          <w:color w:val="auto"/>
          <w:sz w:val="18"/>
          <w:szCs w:val="18"/>
        </w:rPr>
        <w:t>Prepared by:</w:t>
      </w:r>
      <w:r w:rsidRPr="002D2AB1">
        <w:rPr>
          <w:rFonts w:ascii="Arial" w:hAnsi="Arial"/>
          <w:color w:val="auto"/>
          <w:sz w:val="18"/>
          <w:szCs w:val="18"/>
        </w:rPr>
        <w:t xml:space="preserve"> Richard O’Shea, </w:t>
      </w:r>
      <w:hyperlink r:id="rId32" w:history="1">
        <w:r w:rsidR="002D2AB1" w:rsidRPr="00287C58">
          <w:rPr>
            <w:rStyle w:val="Hyperlink"/>
            <w:rFonts w:ascii="Arial" w:hAnsi="Arial" w:cs="Arial"/>
            <w:sz w:val="18"/>
            <w:szCs w:val="18"/>
          </w:rPr>
          <w:t>aricosh@earthlink.net</w:t>
        </w:r>
      </w:hyperlink>
      <w:r w:rsidRPr="002D2AB1">
        <w:rPr>
          <w:color w:val="auto"/>
          <w:sz w:val="18"/>
          <w:szCs w:val="18"/>
        </w:rPr>
        <w:br/>
      </w:r>
      <w:r w:rsidRPr="002D2AB1">
        <w:rPr>
          <w:rFonts w:ascii="Arial" w:hAnsi="Arial"/>
          <w:color w:val="auto"/>
          <w:sz w:val="18"/>
          <w:szCs w:val="18"/>
        </w:rPr>
        <w:t>New Inquiries should go to the new SWOC Treasurer, Richard O’Shea.</w:t>
      </w:r>
    </w:p>
    <w:p w14:paraId="3E8E320F" w14:textId="77777777" w:rsidR="000F1197" w:rsidRPr="002D2AB1" w:rsidRDefault="000F1197" w:rsidP="000F1197">
      <w:pPr>
        <w:spacing w:before="200"/>
        <w:rPr>
          <w:rFonts w:ascii="Arial" w:hAnsi="Arial"/>
          <w:color w:val="auto"/>
          <w:sz w:val="18"/>
          <w:szCs w:val="18"/>
        </w:rPr>
      </w:pPr>
      <w:r w:rsidRPr="002D2AB1">
        <w:rPr>
          <w:rFonts w:ascii="Arial" w:hAnsi="Arial"/>
          <w:b/>
          <w:color w:val="auto"/>
          <w:sz w:val="18"/>
          <w:szCs w:val="18"/>
        </w:rPr>
        <w:t>Convention:</w:t>
      </w:r>
      <w:r w:rsidRPr="002D2AB1">
        <w:rPr>
          <w:rFonts w:ascii="Arial" w:hAnsi="Arial"/>
          <w:color w:val="auto"/>
          <w:sz w:val="18"/>
          <w:szCs w:val="18"/>
        </w:rPr>
        <w:t xml:space="preserve"> </w:t>
      </w:r>
      <w:proofErr w:type="spellStart"/>
      <w:r w:rsidRPr="002D2AB1">
        <w:rPr>
          <w:rFonts w:ascii="Arial" w:hAnsi="Arial"/>
          <w:color w:val="auto"/>
          <w:sz w:val="18"/>
          <w:szCs w:val="18"/>
        </w:rPr>
        <w:t>Sasquan</w:t>
      </w:r>
      <w:proofErr w:type="spellEnd"/>
      <w:r w:rsidRPr="002D2AB1">
        <w:rPr>
          <w:rFonts w:ascii="Arial" w:hAnsi="Arial"/>
          <w:color w:val="auto"/>
          <w:sz w:val="18"/>
          <w:szCs w:val="18"/>
        </w:rPr>
        <w:br/>
      </w:r>
      <w:r w:rsidRPr="002D2AB1">
        <w:rPr>
          <w:rFonts w:ascii="Arial" w:hAnsi="Arial"/>
          <w:b/>
          <w:color w:val="auto"/>
          <w:sz w:val="18"/>
          <w:szCs w:val="18"/>
        </w:rPr>
        <w:t>Parent Organization:</w:t>
      </w:r>
      <w:r w:rsidRPr="002D2AB1">
        <w:rPr>
          <w:rFonts w:ascii="Arial" w:hAnsi="Arial"/>
          <w:color w:val="auto"/>
          <w:sz w:val="18"/>
          <w:szCs w:val="18"/>
        </w:rPr>
        <w:t xml:space="preserve"> Seattle Westercon Organizing Committee (“SWOC”)</w:t>
      </w:r>
      <w:r w:rsidRPr="002D2AB1">
        <w:rPr>
          <w:rFonts w:ascii="Arial" w:hAnsi="Arial"/>
          <w:color w:val="auto"/>
          <w:sz w:val="18"/>
          <w:szCs w:val="18"/>
        </w:rPr>
        <w:br/>
      </w:r>
      <w:r w:rsidRPr="002D2AB1">
        <w:rPr>
          <w:rFonts w:ascii="Arial" w:hAnsi="Arial"/>
          <w:b/>
          <w:color w:val="auto"/>
          <w:sz w:val="18"/>
          <w:szCs w:val="18"/>
        </w:rPr>
        <w:t>Current Tax Status:</w:t>
      </w:r>
      <w:r w:rsidRPr="002D2AB1">
        <w:rPr>
          <w:rFonts w:ascii="Arial" w:hAnsi="Arial"/>
          <w:color w:val="auto"/>
          <w:sz w:val="18"/>
          <w:szCs w:val="18"/>
        </w:rPr>
        <w:t xml:space="preserve"> a 501(c)(3) Organization</w:t>
      </w:r>
      <w:r w:rsidRPr="002D2AB1">
        <w:rPr>
          <w:rFonts w:ascii="Arial" w:hAnsi="Arial"/>
          <w:color w:val="auto"/>
          <w:sz w:val="18"/>
          <w:szCs w:val="18"/>
        </w:rPr>
        <w:br/>
      </w:r>
      <w:r w:rsidRPr="002D2AB1">
        <w:rPr>
          <w:rFonts w:ascii="Arial" w:hAnsi="Arial"/>
          <w:b/>
          <w:color w:val="auto"/>
          <w:sz w:val="18"/>
          <w:szCs w:val="18"/>
        </w:rPr>
        <w:t>Address:</w:t>
      </w:r>
      <w:r w:rsidRPr="002D2AB1">
        <w:rPr>
          <w:rFonts w:ascii="Arial" w:hAnsi="Arial"/>
          <w:color w:val="auto"/>
          <w:sz w:val="18"/>
          <w:szCs w:val="18"/>
        </w:rPr>
        <w:t xml:space="preserve"> SWOC; P.O. Box 88154; Seattle, WA 98138</w:t>
      </w:r>
      <w:r w:rsidRPr="002D2AB1">
        <w:rPr>
          <w:rFonts w:ascii="Arial" w:hAnsi="Arial"/>
          <w:color w:val="auto"/>
          <w:sz w:val="18"/>
          <w:szCs w:val="18"/>
        </w:rPr>
        <w:br/>
      </w:r>
      <w:r w:rsidRPr="002D2AB1">
        <w:rPr>
          <w:rFonts w:ascii="Arial" w:hAnsi="Arial"/>
          <w:b/>
          <w:color w:val="auto"/>
          <w:sz w:val="18"/>
          <w:szCs w:val="18"/>
        </w:rPr>
        <w:t>Website:</w:t>
      </w:r>
      <w:r w:rsidRPr="002D2AB1">
        <w:rPr>
          <w:rFonts w:ascii="Arial" w:hAnsi="Arial"/>
          <w:color w:val="auto"/>
          <w:sz w:val="18"/>
          <w:szCs w:val="18"/>
        </w:rPr>
        <w:t xml:space="preserve"> </w:t>
      </w:r>
      <w:hyperlink r:id="rId33" w:history="1">
        <w:r w:rsidR="002D2AB1" w:rsidRPr="009B0DEA">
          <w:rPr>
            <w:rStyle w:val="Hyperlink"/>
            <w:rFonts w:ascii="Arial" w:hAnsi="Arial" w:cs="Arial"/>
            <w:sz w:val="18"/>
            <w:szCs w:val="18"/>
          </w:rPr>
          <w:t>http://www.swoc.org</w:t>
        </w:r>
      </w:hyperlink>
    </w:p>
    <w:p w14:paraId="7023381F" w14:textId="77777777" w:rsidR="000F1197" w:rsidRPr="002D2AB1" w:rsidRDefault="000F1197" w:rsidP="000F1197">
      <w:pPr>
        <w:spacing w:before="200"/>
        <w:rPr>
          <w:rFonts w:ascii="Arial" w:hAnsi="Arial"/>
          <w:color w:val="auto"/>
          <w:sz w:val="18"/>
          <w:szCs w:val="18"/>
        </w:rPr>
      </w:pPr>
      <w:r w:rsidRPr="002D2AB1">
        <w:rPr>
          <w:rFonts w:ascii="Arial" w:hAnsi="Arial"/>
          <w:b/>
          <w:color w:val="auto"/>
          <w:sz w:val="18"/>
          <w:szCs w:val="18"/>
        </w:rPr>
        <w:t>Officers:</w:t>
      </w:r>
      <w:r w:rsidRPr="002D2AB1">
        <w:rPr>
          <w:rFonts w:ascii="Arial" w:hAnsi="Arial"/>
          <w:b/>
          <w:color w:val="auto"/>
          <w:sz w:val="18"/>
          <w:szCs w:val="18"/>
        </w:rPr>
        <w:br/>
      </w:r>
      <w:r w:rsidRPr="002D2AB1">
        <w:rPr>
          <w:rFonts w:ascii="Arial" w:hAnsi="Arial"/>
          <w:color w:val="auto"/>
          <w:sz w:val="18"/>
          <w:szCs w:val="18"/>
        </w:rPr>
        <w:t xml:space="preserve">President: Jerry </w:t>
      </w:r>
      <w:proofErr w:type="spellStart"/>
      <w:r w:rsidRPr="002D2AB1">
        <w:rPr>
          <w:rFonts w:ascii="Arial" w:hAnsi="Arial"/>
          <w:color w:val="auto"/>
          <w:sz w:val="18"/>
          <w:szCs w:val="18"/>
        </w:rPr>
        <w:t>Geiseke</w:t>
      </w:r>
      <w:proofErr w:type="spellEnd"/>
      <w:r w:rsidRPr="002D2AB1">
        <w:rPr>
          <w:rFonts w:ascii="Arial" w:hAnsi="Arial"/>
          <w:color w:val="auto"/>
          <w:sz w:val="18"/>
          <w:szCs w:val="18"/>
        </w:rPr>
        <w:br/>
        <w:t>Vice President: Angela Jones</w:t>
      </w:r>
      <w:r w:rsidRPr="002D2AB1">
        <w:rPr>
          <w:rFonts w:ascii="Arial" w:hAnsi="Arial"/>
          <w:color w:val="auto"/>
          <w:sz w:val="18"/>
          <w:szCs w:val="18"/>
        </w:rPr>
        <w:br/>
        <w:t>Treasurer: Richard O’Shea</w:t>
      </w:r>
      <w:r w:rsidRPr="002D2AB1">
        <w:rPr>
          <w:rFonts w:ascii="Arial" w:hAnsi="Arial"/>
          <w:color w:val="auto"/>
          <w:sz w:val="18"/>
          <w:szCs w:val="18"/>
        </w:rPr>
        <w:br/>
      </w:r>
      <w:r w:rsidR="006B3125" w:rsidRPr="002D2AB1">
        <w:rPr>
          <w:rFonts w:ascii="Arial" w:hAnsi="Arial"/>
          <w:color w:val="auto"/>
          <w:sz w:val="18"/>
          <w:szCs w:val="18"/>
        </w:rPr>
        <w:t xml:space="preserve">Marah Searle-Kovacevic, </w:t>
      </w:r>
      <w:r w:rsidRPr="002D2AB1">
        <w:rPr>
          <w:rFonts w:ascii="Arial" w:hAnsi="Arial"/>
          <w:color w:val="auto"/>
          <w:sz w:val="18"/>
          <w:szCs w:val="18"/>
        </w:rPr>
        <w:t xml:space="preserve">Pat Porter, Sally </w:t>
      </w:r>
      <w:proofErr w:type="spellStart"/>
      <w:r w:rsidRPr="002D2AB1">
        <w:rPr>
          <w:rFonts w:ascii="Arial" w:hAnsi="Arial"/>
          <w:color w:val="auto"/>
          <w:sz w:val="18"/>
          <w:szCs w:val="18"/>
        </w:rPr>
        <w:t>Woehrle</w:t>
      </w:r>
      <w:proofErr w:type="spellEnd"/>
      <w:r w:rsidRPr="002D2AB1">
        <w:rPr>
          <w:rFonts w:ascii="Arial" w:hAnsi="Arial"/>
          <w:color w:val="auto"/>
          <w:sz w:val="18"/>
          <w:szCs w:val="18"/>
        </w:rPr>
        <w:t>, James Stringer – Members-at-large</w:t>
      </w:r>
    </w:p>
    <w:p w14:paraId="122CF2D4" w14:textId="77777777" w:rsidR="000F1197" w:rsidRPr="005D701E" w:rsidRDefault="000F1197" w:rsidP="000F1197">
      <w:pPr>
        <w:pStyle w:val="Heading2"/>
        <w:pageBreakBefore/>
        <w:spacing w:after="240"/>
      </w:pPr>
      <w:bookmarkStart w:id="49" w:name="_Toc489256100"/>
      <w:bookmarkStart w:id="50" w:name="_Toc14249582"/>
      <w:bookmarkStart w:id="51" w:name="_Toc94880983"/>
      <w:bookmarkEnd w:id="49"/>
      <w:r>
        <w:lastRenderedPageBreak/>
        <w:t>B</w:t>
      </w:r>
      <w:r w:rsidRPr="005D701E">
        <w:t>.4</w:t>
      </w:r>
      <w:r w:rsidRPr="005D701E">
        <w:tab/>
      </w:r>
      <w:proofErr w:type="spellStart"/>
      <w:r w:rsidRPr="005D701E">
        <w:t>MidAmeriCon</w:t>
      </w:r>
      <w:proofErr w:type="spellEnd"/>
      <w:r w:rsidRPr="005D701E">
        <w:t xml:space="preserve"> II (Kansas City)</w:t>
      </w:r>
      <w:bookmarkEnd w:id="50"/>
      <w:bookmarkEnd w:id="51"/>
    </w:p>
    <w:p w14:paraId="616C6257" w14:textId="77777777" w:rsidR="000F1197" w:rsidRPr="00A5653D" w:rsidRDefault="000F1197" w:rsidP="000F1197">
      <w:pPr>
        <w:spacing w:before="200"/>
        <w:jc w:val="distribute"/>
        <w:rPr>
          <w:color w:val="auto"/>
        </w:rPr>
      </w:pPr>
      <w:r w:rsidRPr="00913A03">
        <w:rPr>
          <w:noProof/>
          <w:color w:val="auto"/>
        </w:rPr>
        <w:drawing>
          <wp:inline distT="0" distB="0" distL="0" distR="0" wp14:anchorId="19EBB92C" wp14:editId="032B9DC3">
            <wp:extent cx="1979057" cy="1639018"/>
            <wp:effectExtent l="0" t="0" r="2540" b="0"/>
            <wp:docPr id="11" name="Picture 11" descr="C:\Users\Lindadee\AppData\Local\Temp\MAC2_Logo_061314_Light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dadee\AppData\Local\Temp\MAC2_Logo_061314_LightBG.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32523" cy="1683297"/>
                    </a:xfrm>
                    <a:prstGeom prst="rect">
                      <a:avLst/>
                    </a:prstGeom>
                    <a:noFill/>
                    <a:ln>
                      <a:noFill/>
                    </a:ln>
                  </pic:spPr>
                </pic:pic>
              </a:graphicData>
            </a:graphic>
          </wp:inline>
        </w:drawing>
      </w:r>
    </w:p>
    <w:p w14:paraId="16058DB5" w14:textId="77777777" w:rsidR="00CB6501" w:rsidRPr="0081133D" w:rsidRDefault="00CB6501" w:rsidP="00CB6501">
      <w:pPr>
        <w:spacing w:before="200" w:after="240"/>
        <w:jc w:val="center"/>
        <w:rPr>
          <w:color w:val="auto"/>
        </w:rPr>
      </w:pPr>
      <w:bookmarkStart w:id="52" w:name="_Toc489256101"/>
      <w:bookmarkStart w:id="53" w:name="_Toc14249583"/>
      <w:bookmarkEnd w:id="52"/>
      <w:proofErr w:type="spellStart"/>
      <w:r w:rsidRPr="0081133D">
        <w:rPr>
          <w:color w:val="auto"/>
        </w:rPr>
        <w:t>MidAmeriCon</w:t>
      </w:r>
      <w:proofErr w:type="spellEnd"/>
      <w:r w:rsidRPr="0081133D">
        <w:rPr>
          <w:color w:val="auto"/>
        </w:rPr>
        <w:t xml:space="preserve"> II Financial Statement</w:t>
      </w:r>
      <w:r w:rsidRPr="0081133D">
        <w:rPr>
          <w:color w:val="auto"/>
        </w:rPr>
        <w:br/>
      </w:r>
      <w:r w:rsidR="0081133D" w:rsidRPr="0081133D">
        <w:rPr>
          <w:color w:val="auto"/>
        </w:rPr>
        <w:t>July 15, 2020 - July 15 2021</w:t>
      </w:r>
    </w:p>
    <w:tbl>
      <w:tblPr>
        <w:tblW w:w="9514" w:type="dxa"/>
        <w:tblInd w:w="10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67" w:type="dxa"/>
        </w:tblCellMar>
        <w:tblLook w:val="00A0" w:firstRow="1" w:lastRow="0" w:firstColumn="1" w:lastColumn="0" w:noHBand="0" w:noVBand="0"/>
      </w:tblPr>
      <w:tblGrid>
        <w:gridCol w:w="4450"/>
        <w:gridCol w:w="1671"/>
        <w:gridCol w:w="1620"/>
        <w:gridCol w:w="1773"/>
      </w:tblGrid>
      <w:tr w:rsidR="00CD14A1" w:rsidRPr="00CD14A1" w14:paraId="394B39E5" w14:textId="77777777" w:rsidTr="00126C94">
        <w:trPr>
          <w:trHeight w:val="315"/>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6E1A1405" w14:textId="77777777" w:rsidR="00CB6501" w:rsidRPr="0081133D" w:rsidRDefault="00CB6501" w:rsidP="0081133D">
            <w:pPr>
              <w:spacing w:before="0"/>
              <w:rPr>
                <w:color w:val="auto"/>
                <w:sz w:val="20"/>
                <w:szCs w:val="20"/>
              </w:rPr>
            </w:pPr>
            <w:r w:rsidRPr="0081133D">
              <w:rPr>
                <w:rFonts w:ascii="Arial" w:hAnsi="Arial" w:cs="Arial Unicode MS"/>
                <w:b/>
                <w:bCs/>
                <w:color w:val="auto"/>
                <w:sz w:val="20"/>
                <w:szCs w:val="20"/>
                <w:u w:color="000000"/>
              </w:rPr>
              <w:t xml:space="preserve">Balance Forward </w:t>
            </w:r>
            <w:r w:rsidR="0081133D" w:rsidRPr="0081133D">
              <w:rPr>
                <w:rFonts w:ascii="Arial" w:hAnsi="Arial" w:cs="Arial Unicode MS"/>
                <w:b/>
                <w:bCs/>
                <w:color w:val="auto"/>
                <w:sz w:val="20"/>
                <w:szCs w:val="20"/>
                <w:u w:color="000000"/>
              </w:rPr>
              <w:t>7/</w:t>
            </w:r>
            <w:r w:rsidRPr="0081133D">
              <w:rPr>
                <w:rFonts w:ascii="Arial" w:hAnsi="Arial" w:cs="Arial Unicode MS"/>
                <w:b/>
                <w:bCs/>
                <w:color w:val="auto"/>
                <w:sz w:val="20"/>
                <w:szCs w:val="20"/>
                <w:u w:color="000000"/>
              </w:rPr>
              <w:t>15</w:t>
            </w:r>
            <w:r w:rsidR="0081133D" w:rsidRPr="0081133D">
              <w:rPr>
                <w:rFonts w:ascii="Arial" w:hAnsi="Arial" w:cs="Arial Unicode MS"/>
                <w:b/>
                <w:bCs/>
                <w:color w:val="auto"/>
                <w:sz w:val="20"/>
                <w:szCs w:val="20"/>
                <w:u w:color="000000"/>
              </w:rPr>
              <w:t>/2020</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97EF7A7" w14:textId="77777777" w:rsidR="00CB6501" w:rsidRPr="0081133D" w:rsidRDefault="00CB6501" w:rsidP="00126C94">
            <w:pPr>
              <w:spacing w:before="0"/>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6EFBAFB" w14:textId="77777777" w:rsidR="00CB6501" w:rsidRPr="0081133D" w:rsidRDefault="00CB6501" w:rsidP="00126C94">
            <w:pPr>
              <w:spacing w:before="0"/>
              <w:rPr>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5E4E5A9" w14:textId="77777777" w:rsidR="00CB6501" w:rsidRPr="0081133D" w:rsidRDefault="0081133D" w:rsidP="00126C94">
            <w:pPr>
              <w:spacing w:before="0"/>
              <w:jc w:val="right"/>
              <w:rPr>
                <w:b/>
                <w:color w:val="auto"/>
                <w:sz w:val="20"/>
                <w:szCs w:val="20"/>
              </w:rPr>
            </w:pPr>
            <w:r w:rsidRPr="0081133D">
              <w:rPr>
                <w:rFonts w:ascii="Arial" w:hAnsi="Arial"/>
                <w:b/>
                <w:color w:val="auto"/>
                <w:sz w:val="20"/>
                <w:szCs w:val="20"/>
              </w:rPr>
              <w:t>$37,666.01</w:t>
            </w:r>
          </w:p>
        </w:tc>
      </w:tr>
      <w:tr w:rsidR="00CD14A1" w:rsidRPr="00CD14A1" w14:paraId="606180ED" w14:textId="77777777" w:rsidTr="00126C94">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5F8D432" w14:textId="77777777" w:rsidR="00CB6501" w:rsidRPr="0081133D" w:rsidRDefault="00CB6501" w:rsidP="00126C94">
            <w:pPr>
              <w:pStyle w:val="Body"/>
              <w:spacing w:before="0"/>
              <w:rPr>
                <w:color w:val="auto"/>
                <w:sz w:val="20"/>
                <w:szCs w:val="20"/>
              </w:rPr>
            </w:pPr>
            <w:r w:rsidRPr="0081133D">
              <w:rPr>
                <w:rFonts w:ascii="Arial" w:hAnsi="Arial"/>
                <w:b/>
                <w:bCs/>
                <w:color w:val="auto"/>
                <w:sz w:val="20"/>
                <w:szCs w:val="20"/>
              </w:rPr>
              <w:t>INCOME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5F13904" w14:textId="77777777" w:rsidR="00CB6501" w:rsidRPr="0081133D" w:rsidRDefault="00CB6501" w:rsidP="00126C94">
            <w:pPr>
              <w:pStyle w:val="Body"/>
              <w:tabs>
                <w:tab w:val="decimal" w:pos="964"/>
              </w:tabs>
              <w:spacing w:before="0"/>
              <w:jc w:val="center"/>
              <w:rPr>
                <w:color w:val="auto"/>
                <w:sz w:val="20"/>
                <w:szCs w:val="20"/>
              </w:rPr>
            </w:pPr>
            <w:r w:rsidRPr="0081133D">
              <w:rPr>
                <w:rFonts w:ascii="Arial" w:hAnsi="Arial"/>
                <w:b/>
                <w:bCs/>
                <w:color w:val="auto"/>
                <w:sz w:val="20"/>
                <w:szCs w:val="20"/>
              </w:rPr>
              <w:t>AMOUNT</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225006F" w14:textId="77777777" w:rsidR="00CB6501" w:rsidRPr="0081133D" w:rsidRDefault="00CB6501" w:rsidP="00126C94">
            <w:pPr>
              <w:pStyle w:val="Body"/>
              <w:spacing w:before="0"/>
              <w:jc w:val="center"/>
              <w:rPr>
                <w:color w:val="auto"/>
                <w:sz w:val="20"/>
                <w:szCs w:val="20"/>
              </w:rPr>
            </w:pPr>
            <w:r w:rsidRPr="0081133D">
              <w:rPr>
                <w:rFonts w:ascii="Arial" w:hAnsi="Arial"/>
                <w:b/>
                <w:bCs/>
                <w:color w:val="auto"/>
                <w:sz w:val="20"/>
                <w:szCs w:val="20"/>
              </w:rPr>
              <w:t>TOTAL</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08E5BB8" w14:textId="77777777" w:rsidR="00CB6501" w:rsidRPr="0081133D" w:rsidRDefault="00CB6501" w:rsidP="00126C94">
            <w:pPr>
              <w:pStyle w:val="Body"/>
              <w:spacing w:before="0"/>
              <w:jc w:val="right"/>
              <w:rPr>
                <w:color w:val="auto"/>
                <w:sz w:val="20"/>
                <w:szCs w:val="20"/>
              </w:rPr>
            </w:pPr>
            <w:r w:rsidRPr="0081133D">
              <w:rPr>
                <w:rFonts w:ascii="Arial" w:hAnsi="Arial"/>
                <w:b/>
                <w:bCs/>
                <w:color w:val="auto"/>
                <w:sz w:val="20"/>
                <w:szCs w:val="20"/>
              </w:rPr>
              <w:t>GRAND TOTAL</w:t>
            </w:r>
          </w:p>
        </w:tc>
      </w:tr>
      <w:tr w:rsidR="00CD14A1" w:rsidRPr="00CD14A1" w14:paraId="7A58458A" w14:textId="77777777" w:rsidTr="00126C94">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79BF132" w14:textId="77777777" w:rsidR="00CB6501" w:rsidRPr="0081133D" w:rsidRDefault="00CB6501" w:rsidP="00126C94">
            <w:pPr>
              <w:spacing w:before="0"/>
              <w:rPr>
                <w:color w:val="auto"/>
                <w:sz w:val="20"/>
                <w:szCs w:val="20"/>
              </w:rPr>
            </w:pPr>
            <w:r w:rsidRPr="0081133D">
              <w:rPr>
                <w:rFonts w:ascii="Arial" w:hAnsi="Arial" w:cs="Arial Unicode MS"/>
                <w:color w:val="auto"/>
                <w:sz w:val="20"/>
                <w:szCs w:val="20"/>
                <w:u w:color="000000"/>
              </w:rPr>
              <w:t>Interest Income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480D09F" w14:textId="77777777" w:rsidR="00CB6501" w:rsidRPr="0081133D" w:rsidRDefault="00CB6501" w:rsidP="00126C94">
            <w:pPr>
              <w:tabs>
                <w:tab w:val="decimal" w:pos="857"/>
              </w:tabs>
              <w:spacing w:before="0"/>
              <w:rPr>
                <w:rFonts w:ascii="Arial" w:hAnsi="Arial"/>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6CD04C36" w14:textId="77777777" w:rsidR="00CB6501" w:rsidRPr="0081133D" w:rsidRDefault="00CB6501" w:rsidP="00126C94">
            <w:pPr>
              <w:tabs>
                <w:tab w:val="decimal" w:pos="722"/>
              </w:tabs>
              <w:spacing w:before="0"/>
              <w:rPr>
                <w:rFonts w:ascii="Arial" w:hAnsi="Arial"/>
                <w:color w:val="auto"/>
                <w:sz w:val="20"/>
                <w:szCs w:val="20"/>
              </w:rPr>
            </w:pPr>
            <w:r w:rsidRPr="0081133D">
              <w:rPr>
                <w:rFonts w:ascii="Arial" w:hAnsi="Arial"/>
                <w:color w:val="auto"/>
                <w:sz w:val="20"/>
                <w:szCs w:val="20"/>
              </w:rPr>
              <w:t>$20.23</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E089567" w14:textId="77777777" w:rsidR="00CB6501" w:rsidRPr="0081133D" w:rsidRDefault="00CB6501" w:rsidP="00126C94">
            <w:pPr>
              <w:spacing w:before="0"/>
              <w:rPr>
                <w:rFonts w:ascii="Arial" w:hAnsi="Arial"/>
                <w:color w:val="auto"/>
                <w:sz w:val="20"/>
                <w:szCs w:val="20"/>
              </w:rPr>
            </w:pPr>
          </w:p>
        </w:tc>
      </w:tr>
      <w:tr w:rsidR="00CD14A1" w:rsidRPr="00CD14A1" w14:paraId="765EBBF2" w14:textId="77777777" w:rsidTr="00126C94">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770B705" w14:textId="77777777" w:rsidR="00CB6501" w:rsidRPr="0081133D" w:rsidRDefault="00CB6501" w:rsidP="00126C94">
            <w:pPr>
              <w:spacing w:before="0"/>
              <w:rPr>
                <w:color w:val="auto"/>
                <w:sz w:val="20"/>
                <w:szCs w:val="20"/>
              </w:rPr>
            </w:pPr>
            <w:r w:rsidRPr="0081133D">
              <w:rPr>
                <w:rFonts w:ascii="Arial" w:hAnsi="Arial" w:cs="Arial Unicode MS"/>
                <w:b/>
                <w:bCs/>
                <w:color w:val="auto"/>
                <w:sz w:val="20"/>
                <w:szCs w:val="20"/>
                <w:u w:color="000000"/>
              </w:rPr>
              <w:t>Total Income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A2A0645" w14:textId="77777777" w:rsidR="00CB6501" w:rsidRPr="0081133D" w:rsidRDefault="00CB6501" w:rsidP="00126C94">
            <w:pPr>
              <w:tabs>
                <w:tab w:val="decimal" w:pos="857"/>
              </w:tabs>
              <w:spacing w:before="0"/>
              <w:rPr>
                <w:rFonts w:ascii="Arial" w:hAnsi="Arial"/>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93F5B89" w14:textId="77777777" w:rsidR="00CB6501" w:rsidRPr="0081133D" w:rsidRDefault="00CB6501" w:rsidP="00126C94">
            <w:pPr>
              <w:spacing w:before="0"/>
              <w:jc w:val="center"/>
              <w:rPr>
                <w:rFonts w:ascii="Arial" w:hAnsi="Arial"/>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EA761C5" w14:textId="77777777" w:rsidR="00CB6501" w:rsidRPr="0081133D" w:rsidRDefault="00CB6501" w:rsidP="00126C94">
            <w:pPr>
              <w:tabs>
                <w:tab w:val="decimal" w:pos="1277"/>
              </w:tabs>
              <w:spacing w:before="0"/>
              <w:jc w:val="right"/>
              <w:rPr>
                <w:rFonts w:ascii="Arial" w:hAnsi="Arial"/>
                <w:b/>
                <w:color w:val="auto"/>
                <w:sz w:val="20"/>
                <w:szCs w:val="20"/>
              </w:rPr>
            </w:pPr>
            <w:r w:rsidRPr="0081133D">
              <w:rPr>
                <w:rFonts w:ascii="Arial" w:hAnsi="Arial"/>
                <w:b/>
                <w:color w:val="auto"/>
                <w:sz w:val="20"/>
                <w:szCs w:val="20"/>
              </w:rPr>
              <w:t>$20.23</w:t>
            </w:r>
          </w:p>
        </w:tc>
      </w:tr>
      <w:tr w:rsidR="00CD14A1" w:rsidRPr="00CD14A1" w14:paraId="37F7791A" w14:textId="77777777" w:rsidTr="00126C94">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B5D3D02" w14:textId="77777777" w:rsidR="00CB6501" w:rsidRPr="0081133D" w:rsidRDefault="00CB6501" w:rsidP="00126C94">
            <w:pPr>
              <w:spacing w:before="0"/>
              <w:rPr>
                <w:color w:val="auto"/>
                <w:sz w:val="20"/>
                <w:szCs w:val="20"/>
              </w:rPr>
            </w:pP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2FA4693" w14:textId="77777777" w:rsidR="00CB6501" w:rsidRPr="0081133D" w:rsidRDefault="00CB6501" w:rsidP="00126C94">
            <w:pPr>
              <w:tabs>
                <w:tab w:val="decimal" w:pos="857"/>
              </w:tabs>
              <w:spacing w:before="0"/>
              <w:rPr>
                <w:rFonts w:ascii="Arial" w:hAnsi="Arial"/>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46724EDE" w14:textId="77777777" w:rsidR="00CB6501" w:rsidRPr="0081133D" w:rsidRDefault="00CB6501" w:rsidP="00126C94">
            <w:pPr>
              <w:spacing w:before="0"/>
              <w:jc w:val="center"/>
              <w:rPr>
                <w:rFonts w:ascii="Arial" w:hAnsi="Arial"/>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A486FD8" w14:textId="77777777" w:rsidR="00CB6501" w:rsidRPr="0081133D" w:rsidRDefault="00CB6501" w:rsidP="00126C94">
            <w:pPr>
              <w:spacing w:before="0"/>
              <w:rPr>
                <w:rFonts w:ascii="Arial" w:hAnsi="Arial"/>
                <w:color w:val="auto"/>
                <w:sz w:val="20"/>
                <w:szCs w:val="20"/>
              </w:rPr>
            </w:pPr>
          </w:p>
        </w:tc>
      </w:tr>
      <w:tr w:rsidR="00CD14A1" w:rsidRPr="00CD14A1" w14:paraId="7D766EDF" w14:textId="77777777" w:rsidTr="00126C94">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BEDA6CC" w14:textId="77777777" w:rsidR="00CB6501" w:rsidRPr="0081133D" w:rsidRDefault="00CB6501" w:rsidP="00126C94">
            <w:pPr>
              <w:pStyle w:val="Body"/>
              <w:spacing w:before="0"/>
              <w:rPr>
                <w:color w:val="auto"/>
                <w:sz w:val="20"/>
                <w:szCs w:val="20"/>
              </w:rPr>
            </w:pPr>
            <w:r w:rsidRPr="0081133D">
              <w:rPr>
                <w:rFonts w:ascii="Arial" w:hAnsi="Arial"/>
                <w:b/>
                <w:bCs/>
                <w:color w:val="auto"/>
                <w:sz w:val="20"/>
                <w:szCs w:val="20"/>
              </w:rPr>
              <w:t>EXPENDITURES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724BD78" w14:textId="77777777" w:rsidR="00CB6501" w:rsidRPr="0081133D" w:rsidRDefault="00CB6501" w:rsidP="00126C94">
            <w:pPr>
              <w:pStyle w:val="Body"/>
              <w:tabs>
                <w:tab w:val="decimal" w:pos="857"/>
              </w:tabs>
              <w:spacing w:before="0"/>
              <w:jc w:val="center"/>
              <w:rPr>
                <w:rFonts w:ascii="Arial" w:hAnsi="Arial"/>
                <w:color w:val="auto"/>
                <w:sz w:val="20"/>
                <w:szCs w:val="20"/>
              </w:rPr>
            </w:pPr>
            <w:r w:rsidRPr="0081133D">
              <w:rPr>
                <w:rFonts w:ascii="Arial" w:hAnsi="Arial"/>
                <w:b/>
                <w:bCs/>
                <w:color w:val="auto"/>
                <w:sz w:val="20"/>
                <w:szCs w:val="20"/>
              </w:rPr>
              <w:t>AMOUNT</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7858ADF" w14:textId="77777777" w:rsidR="00CB6501" w:rsidRPr="0081133D" w:rsidRDefault="00CB6501" w:rsidP="00126C94">
            <w:pPr>
              <w:pStyle w:val="Body"/>
              <w:spacing w:before="0"/>
              <w:jc w:val="center"/>
              <w:rPr>
                <w:rFonts w:ascii="Arial" w:hAnsi="Arial"/>
                <w:color w:val="auto"/>
                <w:sz w:val="20"/>
                <w:szCs w:val="20"/>
              </w:rPr>
            </w:pPr>
            <w:r w:rsidRPr="0081133D">
              <w:rPr>
                <w:rFonts w:ascii="Arial" w:hAnsi="Arial"/>
                <w:b/>
                <w:bCs/>
                <w:color w:val="auto"/>
                <w:sz w:val="20"/>
                <w:szCs w:val="20"/>
              </w:rPr>
              <w:t>TOTAL</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92D6488" w14:textId="77777777" w:rsidR="00CB6501" w:rsidRPr="0081133D" w:rsidRDefault="00CB6501" w:rsidP="00126C94">
            <w:pPr>
              <w:pStyle w:val="Body"/>
              <w:spacing w:before="0"/>
              <w:jc w:val="right"/>
              <w:rPr>
                <w:rFonts w:ascii="Arial" w:hAnsi="Arial"/>
                <w:color w:val="auto"/>
                <w:sz w:val="20"/>
                <w:szCs w:val="20"/>
              </w:rPr>
            </w:pPr>
            <w:r w:rsidRPr="0081133D">
              <w:rPr>
                <w:rFonts w:ascii="Arial" w:hAnsi="Arial"/>
                <w:b/>
                <w:bCs/>
                <w:color w:val="auto"/>
                <w:sz w:val="20"/>
                <w:szCs w:val="20"/>
              </w:rPr>
              <w:t>GRAND TOTAL</w:t>
            </w:r>
          </w:p>
        </w:tc>
      </w:tr>
      <w:tr w:rsidR="0081133D" w:rsidRPr="0081133D" w14:paraId="4B2A8F27" w14:textId="77777777" w:rsidTr="00126C94">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43886D6D" w14:textId="77777777" w:rsidR="00CB6501" w:rsidRPr="0081133D" w:rsidRDefault="00CB6501" w:rsidP="00126C94">
            <w:pPr>
              <w:pStyle w:val="Body"/>
              <w:spacing w:before="0"/>
              <w:rPr>
                <w:color w:val="auto"/>
                <w:sz w:val="20"/>
                <w:szCs w:val="20"/>
              </w:rPr>
            </w:pPr>
            <w:r w:rsidRPr="0081133D">
              <w:rPr>
                <w:rFonts w:ascii="Arial" w:hAnsi="Arial"/>
                <w:color w:val="auto"/>
                <w:sz w:val="20"/>
                <w:szCs w:val="20"/>
              </w:rPr>
              <w:t>Table Fees – Book Giveaways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63DAD7B8" w14:textId="77777777" w:rsidR="00CB6501" w:rsidRPr="0081133D" w:rsidRDefault="00CB6501" w:rsidP="00126C94">
            <w:pPr>
              <w:tabs>
                <w:tab w:val="decimal" w:pos="857"/>
              </w:tabs>
              <w:spacing w:before="0"/>
              <w:rPr>
                <w:rFonts w:ascii="Arial" w:hAnsi="Arial"/>
                <w:color w:val="FF0000"/>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D92A7FA" w14:textId="77777777" w:rsidR="00CB6501" w:rsidRPr="0081133D" w:rsidRDefault="00CB6501" w:rsidP="0081133D">
            <w:pPr>
              <w:tabs>
                <w:tab w:val="decimal" w:pos="857"/>
              </w:tabs>
              <w:spacing w:before="0"/>
              <w:rPr>
                <w:rFonts w:ascii="Arial" w:hAnsi="Arial"/>
                <w:color w:val="FF0000"/>
                <w:sz w:val="20"/>
                <w:szCs w:val="20"/>
              </w:rPr>
            </w:pPr>
            <w:r w:rsidRPr="0081133D">
              <w:rPr>
                <w:rFonts w:ascii="Arial" w:hAnsi="Arial"/>
                <w:color w:val="FF0000"/>
                <w:sz w:val="20"/>
                <w:szCs w:val="20"/>
              </w:rPr>
              <w:t>($</w:t>
            </w:r>
            <w:r w:rsidR="0081133D" w:rsidRPr="0081133D">
              <w:rPr>
                <w:rFonts w:ascii="Arial" w:hAnsi="Arial"/>
                <w:color w:val="FF0000"/>
                <w:sz w:val="20"/>
                <w:szCs w:val="20"/>
              </w:rPr>
              <w:t>4</w:t>
            </w:r>
            <w:r w:rsidRPr="0081133D">
              <w:rPr>
                <w:rFonts w:ascii="Arial" w:hAnsi="Arial"/>
                <w:color w:val="FF0000"/>
                <w:sz w:val="20"/>
                <w:szCs w:val="20"/>
              </w:rPr>
              <w:t>5.00)</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14:paraId="5E42FE81" w14:textId="77777777" w:rsidR="00CB6501" w:rsidRPr="0081133D" w:rsidRDefault="00CB6501" w:rsidP="00126C94">
            <w:pPr>
              <w:spacing w:before="0"/>
              <w:rPr>
                <w:rFonts w:ascii="Arial" w:hAnsi="Arial"/>
                <w:color w:val="FF0000"/>
                <w:sz w:val="20"/>
                <w:szCs w:val="20"/>
              </w:rPr>
            </w:pPr>
          </w:p>
        </w:tc>
      </w:tr>
      <w:tr w:rsidR="0081133D" w:rsidRPr="0081133D" w14:paraId="7CB8719E" w14:textId="77777777" w:rsidTr="00126C94">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AC2A169" w14:textId="77777777" w:rsidR="00CB6501" w:rsidRPr="0081133D" w:rsidRDefault="00CB6501" w:rsidP="00126C94">
            <w:pPr>
              <w:spacing w:before="0"/>
              <w:rPr>
                <w:color w:val="auto"/>
                <w:sz w:val="20"/>
                <w:szCs w:val="20"/>
              </w:rPr>
            </w:pPr>
            <w:r w:rsidRPr="0081133D">
              <w:rPr>
                <w:rFonts w:ascii="Arial" w:hAnsi="Arial" w:cs="Arial Unicode MS"/>
                <w:iCs/>
                <w:color w:val="auto"/>
                <w:sz w:val="20"/>
                <w:szCs w:val="20"/>
                <w:u w:color="000000"/>
              </w:rPr>
              <w:t>Internet Hosting</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7B7159B" w14:textId="77777777" w:rsidR="00CB6501" w:rsidRPr="0081133D" w:rsidRDefault="00CB6501" w:rsidP="00126C94">
            <w:pPr>
              <w:tabs>
                <w:tab w:val="decimal" w:pos="857"/>
              </w:tabs>
              <w:spacing w:before="0"/>
              <w:rPr>
                <w:rFonts w:ascii="Arial" w:hAnsi="Arial"/>
                <w:color w:val="FF0000"/>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5C4BAB2" w14:textId="77777777" w:rsidR="00CB6501" w:rsidRPr="0081133D" w:rsidRDefault="00CB6501" w:rsidP="0081133D">
            <w:pPr>
              <w:tabs>
                <w:tab w:val="decimal" w:pos="857"/>
              </w:tabs>
              <w:spacing w:before="0"/>
              <w:rPr>
                <w:rFonts w:ascii="Arial" w:hAnsi="Arial"/>
                <w:color w:val="FF0000"/>
                <w:sz w:val="20"/>
                <w:szCs w:val="20"/>
              </w:rPr>
            </w:pPr>
            <w:r w:rsidRPr="0081133D">
              <w:rPr>
                <w:rFonts w:ascii="Arial" w:hAnsi="Arial"/>
                <w:color w:val="FF0000"/>
                <w:sz w:val="20"/>
                <w:szCs w:val="20"/>
              </w:rPr>
              <w:t>($1</w:t>
            </w:r>
            <w:r w:rsidR="0081133D" w:rsidRPr="0081133D">
              <w:rPr>
                <w:rFonts w:ascii="Arial" w:hAnsi="Arial"/>
                <w:color w:val="FF0000"/>
                <w:sz w:val="20"/>
                <w:szCs w:val="20"/>
              </w:rPr>
              <w:t>43</w:t>
            </w:r>
            <w:r w:rsidRPr="0081133D">
              <w:rPr>
                <w:rFonts w:ascii="Arial" w:hAnsi="Arial"/>
                <w:color w:val="FF0000"/>
                <w:sz w:val="20"/>
                <w:szCs w:val="20"/>
              </w:rPr>
              <w:t>.</w:t>
            </w:r>
            <w:r w:rsidR="0081133D" w:rsidRPr="0081133D">
              <w:rPr>
                <w:rFonts w:ascii="Arial" w:hAnsi="Arial"/>
                <w:color w:val="FF0000"/>
                <w:sz w:val="20"/>
                <w:szCs w:val="20"/>
              </w:rPr>
              <w:t>2</w:t>
            </w:r>
            <w:r w:rsidRPr="0081133D">
              <w:rPr>
                <w:rFonts w:ascii="Arial" w:hAnsi="Arial"/>
                <w:color w:val="FF0000"/>
                <w:sz w:val="20"/>
                <w:szCs w:val="20"/>
              </w:rPr>
              <w:t>3)</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14:paraId="073AFAE9" w14:textId="77777777" w:rsidR="00CB6501" w:rsidRPr="0081133D" w:rsidRDefault="00CB6501" w:rsidP="00126C94">
            <w:pPr>
              <w:spacing w:before="0"/>
              <w:rPr>
                <w:rFonts w:ascii="Arial" w:hAnsi="Arial"/>
                <w:color w:val="FF0000"/>
                <w:sz w:val="20"/>
                <w:szCs w:val="20"/>
              </w:rPr>
            </w:pPr>
          </w:p>
        </w:tc>
      </w:tr>
      <w:tr w:rsidR="0081133D" w:rsidRPr="0081133D" w14:paraId="091A6051" w14:textId="77777777" w:rsidTr="00126C94">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4AEBA459" w14:textId="77777777" w:rsidR="00CB6501" w:rsidRPr="0081133D" w:rsidRDefault="00CB6501" w:rsidP="00126C94">
            <w:pPr>
              <w:spacing w:before="0"/>
              <w:rPr>
                <w:color w:val="auto"/>
                <w:sz w:val="20"/>
                <w:szCs w:val="20"/>
              </w:rPr>
            </w:pPr>
            <w:r w:rsidRPr="0081133D">
              <w:rPr>
                <w:rFonts w:ascii="Arial" w:hAnsi="Arial" w:cs="Arial Unicode MS"/>
                <w:i/>
                <w:iCs/>
                <w:color w:val="auto"/>
                <w:sz w:val="20"/>
                <w:szCs w:val="20"/>
                <w:u w:color="000000"/>
              </w:rPr>
              <w:t xml:space="preserve">     Pair Networks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4D0CBE2D" w14:textId="77777777" w:rsidR="00CB6501" w:rsidRPr="0081133D" w:rsidRDefault="00CB6501" w:rsidP="0081133D">
            <w:pPr>
              <w:tabs>
                <w:tab w:val="decimal" w:pos="857"/>
              </w:tabs>
              <w:spacing w:before="0"/>
              <w:rPr>
                <w:rFonts w:ascii="Arial" w:hAnsi="Arial"/>
                <w:color w:val="FF0000"/>
                <w:sz w:val="20"/>
                <w:szCs w:val="20"/>
              </w:rPr>
            </w:pPr>
            <w:r w:rsidRPr="0081133D">
              <w:rPr>
                <w:rFonts w:ascii="Arial" w:hAnsi="Arial"/>
                <w:color w:val="FF0000"/>
                <w:sz w:val="20"/>
                <w:szCs w:val="20"/>
              </w:rPr>
              <w:t>($</w:t>
            </w:r>
            <w:r w:rsidR="0081133D" w:rsidRPr="0081133D">
              <w:rPr>
                <w:rFonts w:ascii="Arial" w:hAnsi="Arial"/>
                <w:color w:val="FF0000"/>
                <w:sz w:val="20"/>
                <w:szCs w:val="20"/>
              </w:rPr>
              <w:t>53</w:t>
            </w:r>
            <w:r w:rsidRPr="0081133D">
              <w:rPr>
                <w:rFonts w:ascii="Arial" w:hAnsi="Arial"/>
                <w:color w:val="FF0000"/>
                <w:sz w:val="20"/>
                <w:szCs w:val="20"/>
              </w:rPr>
              <w:t>.</w:t>
            </w:r>
            <w:r w:rsidR="0081133D" w:rsidRPr="0081133D">
              <w:rPr>
                <w:rFonts w:ascii="Arial" w:hAnsi="Arial"/>
                <w:color w:val="FF0000"/>
                <w:sz w:val="20"/>
                <w:szCs w:val="20"/>
              </w:rPr>
              <w:t>58)</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CE8A800" w14:textId="77777777" w:rsidR="00CB6501" w:rsidRPr="0081133D" w:rsidRDefault="00CB6501" w:rsidP="00126C94">
            <w:pPr>
              <w:spacing w:before="0"/>
              <w:rPr>
                <w:rFonts w:ascii="Arial" w:hAnsi="Arial"/>
                <w:color w:val="FF0000"/>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14:paraId="0481F82C" w14:textId="77777777" w:rsidR="00CB6501" w:rsidRPr="0081133D" w:rsidRDefault="00CB6501" w:rsidP="00126C94">
            <w:pPr>
              <w:spacing w:before="0"/>
              <w:rPr>
                <w:rFonts w:ascii="Arial" w:hAnsi="Arial"/>
                <w:color w:val="FF0000"/>
                <w:sz w:val="20"/>
                <w:szCs w:val="20"/>
              </w:rPr>
            </w:pPr>
          </w:p>
        </w:tc>
      </w:tr>
      <w:tr w:rsidR="0081133D" w:rsidRPr="0081133D" w14:paraId="5B41B72D" w14:textId="77777777" w:rsidTr="00126C94">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3EDBCF8" w14:textId="77777777" w:rsidR="00CB6501" w:rsidRPr="0081133D" w:rsidRDefault="00CB6501" w:rsidP="00126C94">
            <w:pPr>
              <w:spacing w:before="0"/>
              <w:rPr>
                <w:rFonts w:ascii="Arial" w:hAnsi="Arial" w:cs="Arial Unicode MS"/>
                <w:i/>
                <w:iCs/>
                <w:color w:val="auto"/>
                <w:sz w:val="20"/>
                <w:szCs w:val="20"/>
                <w:u w:color="000000"/>
              </w:rPr>
            </w:pPr>
            <w:r w:rsidRPr="0081133D">
              <w:rPr>
                <w:rFonts w:ascii="Arial" w:hAnsi="Arial" w:cs="Arial Unicode MS"/>
                <w:i/>
                <w:iCs/>
                <w:color w:val="auto"/>
                <w:sz w:val="20"/>
                <w:szCs w:val="20"/>
                <w:u w:color="000000"/>
              </w:rPr>
              <w:t xml:space="preserve">     Hostway</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6277631D" w14:textId="77777777" w:rsidR="00CB6501" w:rsidRPr="0081133D" w:rsidRDefault="00CB6501" w:rsidP="00126C94">
            <w:pPr>
              <w:tabs>
                <w:tab w:val="decimal" w:pos="857"/>
              </w:tabs>
              <w:spacing w:before="0"/>
              <w:rPr>
                <w:rFonts w:ascii="Arial" w:hAnsi="Arial"/>
                <w:color w:val="FF0000"/>
                <w:sz w:val="20"/>
                <w:szCs w:val="20"/>
              </w:rPr>
            </w:pPr>
            <w:r w:rsidRPr="0081133D">
              <w:rPr>
                <w:rFonts w:ascii="Arial" w:hAnsi="Arial"/>
                <w:color w:val="FF0000"/>
                <w:sz w:val="20"/>
                <w:szCs w:val="20"/>
              </w:rPr>
              <w:t>($89.65)</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9223464" w14:textId="77777777" w:rsidR="00CB6501" w:rsidRPr="0081133D" w:rsidRDefault="00CB6501" w:rsidP="00126C94">
            <w:pPr>
              <w:spacing w:before="0"/>
              <w:rPr>
                <w:rFonts w:ascii="Arial" w:hAnsi="Arial"/>
                <w:color w:val="FF0000"/>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14:paraId="5040A689" w14:textId="77777777" w:rsidR="00CB6501" w:rsidRPr="0081133D" w:rsidRDefault="00CB6501" w:rsidP="00126C94">
            <w:pPr>
              <w:spacing w:before="0"/>
              <w:rPr>
                <w:rFonts w:ascii="Arial" w:hAnsi="Arial"/>
                <w:color w:val="FF0000"/>
                <w:sz w:val="20"/>
                <w:szCs w:val="20"/>
              </w:rPr>
            </w:pPr>
          </w:p>
        </w:tc>
      </w:tr>
      <w:tr w:rsidR="0081133D" w:rsidRPr="0081133D" w14:paraId="21F4F647" w14:textId="77777777" w:rsidTr="00126C94">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31D1849" w14:textId="77777777" w:rsidR="00CB6501" w:rsidRPr="0081133D" w:rsidRDefault="00CB6501" w:rsidP="00126C94">
            <w:pPr>
              <w:spacing w:before="0"/>
              <w:rPr>
                <w:color w:val="auto"/>
                <w:sz w:val="20"/>
                <w:szCs w:val="20"/>
              </w:rPr>
            </w:pPr>
            <w:r w:rsidRPr="0081133D">
              <w:rPr>
                <w:rFonts w:ascii="Arial" w:hAnsi="Arial" w:cs="Arial Unicode MS"/>
                <w:b/>
                <w:bCs/>
                <w:color w:val="auto"/>
                <w:sz w:val="20"/>
                <w:szCs w:val="20"/>
                <w:u w:color="000000"/>
              </w:rPr>
              <w:t>Total Expenses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E396152" w14:textId="77777777" w:rsidR="00CB6501" w:rsidRPr="0081133D" w:rsidRDefault="00CB6501" w:rsidP="00126C94">
            <w:pPr>
              <w:tabs>
                <w:tab w:val="decimal" w:pos="857"/>
              </w:tabs>
              <w:spacing w:before="0"/>
              <w:rPr>
                <w:rFonts w:ascii="Arial" w:hAnsi="Arial"/>
                <w:color w:val="FF0000"/>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4A572E21" w14:textId="77777777" w:rsidR="00CB6501" w:rsidRPr="0081133D" w:rsidRDefault="00CB6501" w:rsidP="00126C94">
            <w:pPr>
              <w:spacing w:before="0"/>
              <w:rPr>
                <w:rFonts w:ascii="Arial" w:hAnsi="Arial"/>
                <w:color w:val="FF0000"/>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D918055" w14:textId="77777777" w:rsidR="00CB6501" w:rsidRPr="0081133D" w:rsidRDefault="00CB6501" w:rsidP="0081133D">
            <w:pPr>
              <w:pStyle w:val="Body"/>
              <w:spacing w:before="0"/>
              <w:jc w:val="right"/>
              <w:rPr>
                <w:rFonts w:ascii="Arial" w:hAnsi="Arial"/>
                <w:b/>
                <w:color w:val="FF0000"/>
                <w:sz w:val="20"/>
                <w:szCs w:val="20"/>
              </w:rPr>
            </w:pPr>
            <w:r w:rsidRPr="0081133D">
              <w:rPr>
                <w:rFonts w:ascii="Arial" w:hAnsi="Arial"/>
                <w:b/>
                <w:color w:val="FF0000"/>
                <w:sz w:val="20"/>
                <w:szCs w:val="20"/>
              </w:rPr>
              <w:t>($</w:t>
            </w:r>
            <w:r w:rsidR="0081133D" w:rsidRPr="0081133D">
              <w:rPr>
                <w:rFonts w:ascii="Arial" w:hAnsi="Arial"/>
                <w:b/>
                <w:color w:val="FF0000"/>
                <w:sz w:val="20"/>
                <w:szCs w:val="20"/>
              </w:rPr>
              <w:t>188.23</w:t>
            </w:r>
            <w:r w:rsidRPr="0081133D">
              <w:rPr>
                <w:rFonts w:ascii="Arial" w:hAnsi="Arial"/>
                <w:b/>
                <w:color w:val="FF0000"/>
                <w:sz w:val="20"/>
                <w:szCs w:val="20"/>
              </w:rPr>
              <w:t>)</w:t>
            </w:r>
          </w:p>
        </w:tc>
      </w:tr>
      <w:tr w:rsidR="0081133D" w:rsidRPr="0081133D" w14:paraId="7E0CD2BA" w14:textId="77777777" w:rsidTr="00126C94">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4D98BA83" w14:textId="77777777" w:rsidR="00CB6501" w:rsidRPr="0081133D" w:rsidRDefault="00CB6501" w:rsidP="00126C94">
            <w:pPr>
              <w:spacing w:before="0"/>
              <w:rPr>
                <w:color w:val="auto"/>
                <w:sz w:val="20"/>
                <w:szCs w:val="20"/>
              </w:rPr>
            </w:pP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73820AF" w14:textId="77777777" w:rsidR="00CB6501" w:rsidRPr="0081133D" w:rsidRDefault="00CB6501" w:rsidP="00126C94">
            <w:pPr>
              <w:tabs>
                <w:tab w:val="decimal" w:pos="857"/>
              </w:tabs>
              <w:spacing w:before="0"/>
              <w:rPr>
                <w:rFonts w:ascii="Arial" w:hAnsi="Arial"/>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F4AC565" w14:textId="77777777" w:rsidR="00CB6501" w:rsidRPr="0081133D" w:rsidRDefault="00CB6501" w:rsidP="00126C94">
            <w:pPr>
              <w:spacing w:before="0"/>
              <w:rPr>
                <w:rFonts w:ascii="Arial" w:hAnsi="Arial"/>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2839C38" w14:textId="77777777" w:rsidR="00CB6501" w:rsidRPr="0081133D" w:rsidRDefault="00CB6501" w:rsidP="00126C94">
            <w:pPr>
              <w:spacing w:before="0"/>
              <w:rPr>
                <w:rFonts w:ascii="Arial" w:hAnsi="Arial"/>
                <w:color w:val="auto"/>
                <w:sz w:val="20"/>
                <w:szCs w:val="20"/>
              </w:rPr>
            </w:pPr>
          </w:p>
        </w:tc>
      </w:tr>
      <w:tr w:rsidR="0081133D" w:rsidRPr="0081133D" w14:paraId="2481C901" w14:textId="77777777" w:rsidTr="00126C94">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4CFD2739" w14:textId="77777777" w:rsidR="00CB6501" w:rsidRPr="0081133D" w:rsidRDefault="00CB6501" w:rsidP="00126C94">
            <w:pPr>
              <w:spacing w:before="0"/>
              <w:rPr>
                <w:color w:val="auto"/>
                <w:sz w:val="20"/>
                <w:szCs w:val="20"/>
              </w:rPr>
            </w:pPr>
            <w:r w:rsidRPr="0081133D">
              <w:rPr>
                <w:rFonts w:ascii="Arial" w:hAnsi="Arial" w:cs="Arial Unicode MS"/>
                <w:b/>
                <w:bCs/>
                <w:color w:val="auto"/>
                <w:sz w:val="20"/>
                <w:szCs w:val="20"/>
                <w:u w:color="000000"/>
              </w:rPr>
              <w:t>Remaining Balance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6D6A713" w14:textId="77777777" w:rsidR="00CB6501" w:rsidRPr="0081133D" w:rsidRDefault="00CB6501" w:rsidP="00126C94">
            <w:pPr>
              <w:tabs>
                <w:tab w:val="decimal" w:pos="857"/>
              </w:tabs>
              <w:spacing w:before="0"/>
              <w:rPr>
                <w:rFonts w:ascii="Arial" w:hAnsi="Arial"/>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3D456ED" w14:textId="77777777" w:rsidR="00CB6501" w:rsidRPr="0081133D" w:rsidRDefault="00CB6501" w:rsidP="00126C94">
            <w:pPr>
              <w:spacing w:before="0"/>
              <w:rPr>
                <w:rFonts w:ascii="Arial" w:hAnsi="Arial"/>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4177F77" w14:textId="77777777" w:rsidR="00CB6501" w:rsidRPr="0081133D" w:rsidRDefault="0081133D" w:rsidP="00CB6501">
            <w:pPr>
              <w:spacing w:before="0"/>
              <w:jc w:val="right"/>
              <w:rPr>
                <w:rFonts w:ascii="Arial" w:hAnsi="Arial"/>
                <w:b/>
                <w:color w:val="auto"/>
                <w:sz w:val="20"/>
                <w:szCs w:val="20"/>
              </w:rPr>
            </w:pPr>
            <w:r>
              <w:rPr>
                <w:rFonts w:ascii="Arial" w:hAnsi="Arial"/>
                <w:b/>
                <w:color w:val="auto"/>
                <w:sz w:val="20"/>
                <w:szCs w:val="20"/>
              </w:rPr>
              <w:t>$36,477.78</w:t>
            </w:r>
          </w:p>
        </w:tc>
      </w:tr>
    </w:tbl>
    <w:p w14:paraId="2208FDDD" w14:textId="77777777" w:rsidR="00CB6501" w:rsidRPr="0081133D" w:rsidRDefault="00CB6501" w:rsidP="00CB6501">
      <w:pPr>
        <w:spacing w:before="200"/>
        <w:rPr>
          <w:rFonts w:ascii="Arial" w:hAnsi="Arial" w:cs="Arial"/>
          <w:color w:val="auto"/>
          <w:sz w:val="20"/>
          <w:szCs w:val="18"/>
        </w:rPr>
      </w:pPr>
      <w:r w:rsidRPr="0081133D">
        <w:rPr>
          <w:rFonts w:ascii="Arial" w:hAnsi="Arial" w:cs="Arial"/>
          <w:b/>
          <w:bCs/>
          <w:color w:val="auto"/>
          <w:sz w:val="20"/>
          <w:szCs w:val="18"/>
        </w:rPr>
        <w:t xml:space="preserve">Prepared by: </w:t>
      </w:r>
      <w:r w:rsidRPr="0081133D">
        <w:rPr>
          <w:rFonts w:ascii="Arial" w:hAnsi="Arial" w:cs="Arial"/>
          <w:color w:val="auto"/>
          <w:sz w:val="20"/>
          <w:szCs w:val="18"/>
        </w:rPr>
        <w:t xml:space="preserve">Ruth </w:t>
      </w:r>
      <w:proofErr w:type="spellStart"/>
      <w:r w:rsidRPr="0081133D">
        <w:rPr>
          <w:rFonts w:ascii="Arial" w:hAnsi="Arial" w:cs="Arial"/>
          <w:color w:val="auto"/>
          <w:sz w:val="20"/>
          <w:szCs w:val="18"/>
        </w:rPr>
        <w:t>Lichtwardt</w:t>
      </w:r>
      <w:proofErr w:type="spellEnd"/>
      <w:r w:rsidRPr="0081133D">
        <w:rPr>
          <w:rFonts w:ascii="Arial" w:hAnsi="Arial" w:cs="Arial"/>
          <w:color w:val="auto"/>
          <w:sz w:val="20"/>
          <w:szCs w:val="18"/>
        </w:rPr>
        <w:t>, Convention Chair &amp; MASFFC Treasurer</w:t>
      </w:r>
    </w:p>
    <w:p w14:paraId="4DFFBA3C" w14:textId="77777777" w:rsidR="00CB6501" w:rsidRPr="0081133D" w:rsidRDefault="00CB6501" w:rsidP="00CB6501">
      <w:pPr>
        <w:keepLines/>
        <w:spacing w:before="200"/>
        <w:rPr>
          <w:rFonts w:ascii="Arial" w:hAnsi="Arial" w:cs="Arial"/>
          <w:color w:val="auto"/>
          <w:sz w:val="20"/>
          <w:szCs w:val="18"/>
        </w:rPr>
      </w:pPr>
      <w:r w:rsidRPr="0081133D">
        <w:rPr>
          <w:rFonts w:ascii="Arial" w:hAnsi="Arial" w:cs="Arial"/>
          <w:b/>
          <w:bCs/>
          <w:color w:val="auto"/>
          <w:sz w:val="20"/>
          <w:szCs w:val="18"/>
        </w:rPr>
        <w:t xml:space="preserve">Convention: </w:t>
      </w:r>
      <w:proofErr w:type="spellStart"/>
      <w:r w:rsidRPr="0081133D">
        <w:rPr>
          <w:rFonts w:ascii="Arial" w:hAnsi="Arial" w:cs="Arial"/>
          <w:color w:val="auto"/>
          <w:sz w:val="20"/>
          <w:szCs w:val="18"/>
        </w:rPr>
        <w:t>MidAmeriCon</w:t>
      </w:r>
      <w:proofErr w:type="spellEnd"/>
      <w:r w:rsidRPr="0081133D">
        <w:rPr>
          <w:rFonts w:ascii="Arial" w:hAnsi="Arial" w:cs="Arial"/>
          <w:color w:val="auto"/>
          <w:sz w:val="20"/>
          <w:szCs w:val="18"/>
        </w:rPr>
        <w:t xml:space="preserve"> II</w:t>
      </w:r>
      <w:r w:rsidRPr="0081133D">
        <w:rPr>
          <w:rFonts w:ascii="Arial" w:hAnsi="Arial" w:cs="Arial"/>
          <w:color w:val="auto"/>
          <w:sz w:val="20"/>
          <w:szCs w:val="18"/>
        </w:rPr>
        <w:br/>
      </w:r>
      <w:r w:rsidRPr="0081133D">
        <w:rPr>
          <w:rFonts w:ascii="Arial" w:hAnsi="Arial" w:cs="Arial"/>
          <w:b/>
          <w:bCs/>
          <w:color w:val="auto"/>
          <w:sz w:val="20"/>
          <w:szCs w:val="18"/>
        </w:rPr>
        <w:t xml:space="preserve">Parent Organization: </w:t>
      </w:r>
      <w:r w:rsidRPr="0081133D">
        <w:rPr>
          <w:rFonts w:ascii="Arial" w:hAnsi="Arial" w:cs="Arial"/>
          <w:color w:val="auto"/>
          <w:sz w:val="20"/>
          <w:szCs w:val="18"/>
        </w:rPr>
        <w:t>MidAmerican Science Fiction and Fantasy Conventions, Inc. (MASFFC)</w:t>
      </w:r>
      <w:r w:rsidRPr="0081133D">
        <w:rPr>
          <w:rFonts w:ascii="Arial" w:hAnsi="Arial" w:cs="Arial"/>
          <w:color w:val="auto"/>
          <w:sz w:val="20"/>
          <w:szCs w:val="18"/>
        </w:rPr>
        <w:br/>
      </w:r>
      <w:r w:rsidRPr="0081133D">
        <w:rPr>
          <w:rFonts w:ascii="Arial" w:hAnsi="Arial" w:cs="Arial"/>
          <w:b/>
          <w:bCs/>
          <w:color w:val="auto"/>
          <w:sz w:val="20"/>
          <w:szCs w:val="18"/>
        </w:rPr>
        <w:t xml:space="preserve">Current Tax Status: </w:t>
      </w:r>
      <w:r w:rsidRPr="0081133D">
        <w:rPr>
          <w:rFonts w:ascii="Arial" w:hAnsi="Arial" w:cs="Arial"/>
          <w:color w:val="auto"/>
          <w:sz w:val="20"/>
          <w:szCs w:val="18"/>
        </w:rPr>
        <w:t>a 501(c)(3) organization incorporated in Missouri</w:t>
      </w:r>
      <w:r w:rsidRPr="0081133D">
        <w:rPr>
          <w:rFonts w:ascii="Arial" w:hAnsi="Arial" w:cs="Arial"/>
          <w:color w:val="auto"/>
          <w:sz w:val="20"/>
          <w:szCs w:val="18"/>
        </w:rPr>
        <w:br/>
      </w:r>
      <w:r w:rsidRPr="0081133D">
        <w:rPr>
          <w:rFonts w:ascii="Arial" w:hAnsi="Arial" w:cs="Arial"/>
          <w:b/>
          <w:bCs/>
          <w:color w:val="auto"/>
          <w:sz w:val="20"/>
          <w:szCs w:val="18"/>
        </w:rPr>
        <w:t>Contact Email:</w:t>
      </w:r>
      <w:r w:rsidRPr="0081133D">
        <w:rPr>
          <w:rFonts w:ascii="Arial" w:hAnsi="Arial" w:cs="Arial"/>
          <w:bCs/>
          <w:color w:val="auto"/>
          <w:sz w:val="20"/>
          <w:szCs w:val="18"/>
        </w:rPr>
        <w:t xml:space="preserve"> </w:t>
      </w:r>
      <w:r w:rsidR="0081133D">
        <w:rPr>
          <w:rFonts w:ascii="Arial" w:hAnsi="Arial" w:cs="Arial"/>
          <w:bCs/>
          <w:color w:val="auto"/>
          <w:sz w:val="20"/>
          <w:szCs w:val="18"/>
        </w:rPr>
        <w:t>&lt;</w:t>
      </w:r>
      <w:hyperlink r:id="rId35" w:history="1">
        <w:r w:rsidR="0081133D" w:rsidRPr="00AD7641">
          <w:rPr>
            <w:rStyle w:val="Hyperlink"/>
            <w:rFonts w:ascii="Arial" w:hAnsi="Arial" w:cs="Arial"/>
            <w:bCs/>
            <w:sz w:val="20"/>
            <w:szCs w:val="18"/>
          </w:rPr>
          <w:t>rlichtwardt@icloud.com</w:t>
        </w:r>
      </w:hyperlink>
      <w:r w:rsidR="0081133D">
        <w:rPr>
          <w:rFonts w:ascii="Arial" w:hAnsi="Arial" w:cs="Arial"/>
          <w:bCs/>
          <w:color w:val="auto"/>
          <w:sz w:val="20"/>
          <w:szCs w:val="18"/>
        </w:rPr>
        <w:t>&gt;</w:t>
      </w:r>
      <w:r w:rsidRPr="0081133D">
        <w:rPr>
          <w:rFonts w:ascii="Arial" w:hAnsi="Arial" w:cs="Arial"/>
          <w:color w:val="auto"/>
          <w:sz w:val="20"/>
          <w:szCs w:val="18"/>
        </w:rPr>
        <w:br/>
      </w:r>
      <w:r w:rsidRPr="0081133D">
        <w:rPr>
          <w:rFonts w:ascii="Arial" w:hAnsi="Arial" w:cs="Arial"/>
          <w:b/>
          <w:bCs/>
          <w:color w:val="auto"/>
          <w:sz w:val="20"/>
          <w:szCs w:val="18"/>
        </w:rPr>
        <w:t xml:space="preserve">Address: </w:t>
      </w:r>
      <w:r w:rsidRPr="0081133D">
        <w:rPr>
          <w:rFonts w:ascii="Arial" w:hAnsi="Arial" w:cs="Arial"/>
          <w:color w:val="auto"/>
          <w:sz w:val="20"/>
          <w:szCs w:val="18"/>
        </w:rPr>
        <w:t>PO Box 414175, Kansas City, MO, 64141</w:t>
      </w:r>
      <w:r w:rsidRPr="0081133D">
        <w:rPr>
          <w:rFonts w:ascii="Arial" w:hAnsi="Arial" w:cs="Arial"/>
          <w:color w:val="auto"/>
          <w:sz w:val="20"/>
          <w:szCs w:val="18"/>
        </w:rPr>
        <w:br/>
      </w:r>
      <w:r w:rsidRPr="0081133D">
        <w:rPr>
          <w:rFonts w:ascii="Arial" w:hAnsi="Arial" w:cs="Arial"/>
          <w:b/>
          <w:bCs/>
          <w:color w:val="auto"/>
          <w:sz w:val="20"/>
          <w:szCs w:val="18"/>
        </w:rPr>
        <w:t>Convention Website:</w:t>
      </w:r>
      <w:r w:rsidRPr="0081133D">
        <w:rPr>
          <w:rFonts w:ascii="Arial" w:hAnsi="Arial" w:cs="Arial"/>
          <w:bCs/>
          <w:color w:val="auto"/>
          <w:sz w:val="20"/>
          <w:szCs w:val="18"/>
        </w:rPr>
        <w:t xml:space="preserve"> </w:t>
      </w:r>
      <w:hyperlink r:id="rId36" w:history="1">
        <w:r w:rsidR="0081133D" w:rsidRPr="00AD7641">
          <w:rPr>
            <w:rStyle w:val="Hyperlink"/>
            <w:rFonts w:ascii="Arial" w:hAnsi="Arial" w:cs="Arial"/>
            <w:bCs/>
            <w:sz w:val="20"/>
            <w:szCs w:val="18"/>
          </w:rPr>
          <w:t>https://www.midamericon2.org</w:t>
        </w:r>
      </w:hyperlink>
    </w:p>
    <w:p w14:paraId="66987D6A" w14:textId="77777777" w:rsidR="00CB6501" w:rsidRPr="0081133D" w:rsidRDefault="00CB6501" w:rsidP="00CB6501">
      <w:pPr>
        <w:keepLines/>
        <w:spacing w:before="120"/>
        <w:rPr>
          <w:rFonts w:ascii="Arial" w:hAnsi="Arial" w:cs="Arial"/>
          <w:color w:val="auto"/>
          <w:sz w:val="20"/>
          <w:szCs w:val="18"/>
        </w:rPr>
      </w:pPr>
      <w:r w:rsidRPr="0081133D">
        <w:rPr>
          <w:rFonts w:ascii="Arial" w:hAnsi="Arial" w:cs="Arial"/>
          <w:b/>
          <w:bCs/>
          <w:color w:val="auto"/>
          <w:sz w:val="20"/>
          <w:szCs w:val="18"/>
        </w:rPr>
        <w:t>Officers and Members:</w:t>
      </w:r>
      <w:r w:rsidRPr="0081133D">
        <w:rPr>
          <w:rFonts w:ascii="Arial" w:hAnsi="Arial" w:cs="Arial"/>
          <w:color w:val="auto"/>
          <w:sz w:val="20"/>
          <w:szCs w:val="18"/>
        </w:rPr>
        <w:br/>
        <w:t>President &amp; Chairman of the Board: Margene S. Bahm –</w:t>
      </w:r>
      <w:r w:rsidR="0081133D">
        <w:rPr>
          <w:rFonts w:ascii="Arial" w:hAnsi="Arial" w:cs="Arial"/>
          <w:color w:val="auto"/>
          <w:sz w:val="20"/>
          <w:szCs w:val="18"/>
        </w:rPr>
        <w:t xml:space="preserve"> &lt;</w:t>
      </w:r>
      <w:hyperlink r:id="rId37" w:history="1">
        <w:r w:rsidR="0081133D" w:rsidRPr="00AD7641">
          <w:rPr>
            <w:rStyle w:val="Hyperlink"/>
            <w:rFonts w:ascii="Arial" w:hAnsi="Arial" w:cs="Arial"/>
            <w:sz w:val="20"/>
            <w:szCs w:val="18"/>
          </w:rPr>
          <w:t>arya.stark4@gmail.com</w:t>
        </w:r>
      </w:hyperlink>
      <w:r w:rsidR="0081133D">
        <w:rPr>
          <w:rFonts w:ascii="Arial" w:hAnsi="Arial" w:cs="Arial"/>
          <w:color w:val="auto"/>
          <w:sz w:val="20"/>
          <w:szCs w:val="18"/>
        </w:rPr>
        <w:t>&gt;</w:t>
      </w:r>
      <w:r w:rsidRPr="0081133D">
        <w:rPr>
          <w:rFonts w:ascii="Arial" w:hAnsi="Arial" w:cs="Arial"/>
          <w:color w:val="auto"/>
          <w:sz w:val="20"/>
          <w:szCs w:val="18"/>
        </w:rPr>
        <w:br/>
        <w:t>Vice President: James J. Murray –</w:t>
      </w:r>
      <w:r w:rsidR="0081133D">
        <w:rPr>
          <w:rFonts w:ascii="Arial" w:hAnsi="Arial" w:cs="Arial"/>
          <w:color w:val="auto"/>
          <w:sz w:val="20"/>
          <w:szCs w:val="18"/>
        </w:rPr>
        <w:t xml:space="preserve"> &lt;</w:t>
      </w:r>
      <w:hyperlink r:id="rId38" w:history="1">
        <w:r w:rsidR="0081133D" w:rsidRPr="00AD7641">
          <w:rPr>
            <w:rStyle w:val="Hyperlink"/>
            <w:rFonts w:ascii="Arial" w:hAnsi="Arial" w:cs="Arial"/>
            <w:sz w:val="20"/>
            <w:szCs w:val="18"/>
          </w:rPr>
          <w:t>james.murray013@gmail.com</w:t>
        </w:r>
      </w:hyperlink>
      <w:r w:rsidR="0081133D">
        <w:rPr>
          <w:rFonts w:ascii="Arial" w:hAnsi="Arial" w:cs="Arial"/>
          <w:color w:val="auto"/>
          <w:sz w:val="20"/>
          <w:szCs w:val="18"/>
        </w:rPr>
        <w:t>&gt;</w:t>
      </w:r>
      <w:r w:rsidRPr="0081133D">
        <w:rPr>
          <w:rFonts w:ascii="Arial" w:hAnsi="Arial" w:cs="Arial"/>
          <w:color w:val="auto"/>
          <w:sz w:val="20"/>
          <w:szCs w:val="18"/>
        </w:rPr>
        <w:br/>
        <w:t xml:space="preserve">Treasurer: Ruth </w:t>
      </w:r>
      <w:proofErr w:type="spellStart"/>
      <w:r w:rsidRPr="0081133D">
        <w:rPr>
          <w:rFonts w:ascii="Arial" w:hAnsi="Arial" w:cs="Arial"/>
          <w:color w:val="auto"/>
          <w:sz w:val="20"/>
          <w:szCs w:val="18"/>
        </w:rPr>
        <w:t>Lichtwardt</w:t>
      </w:r>
      <w:proofErr w:type="spellEnd"/>
      <w:r w:rsidRPr="0081133D">
        <w:rPr>
          <w:rFonts w:ascii="Arial" w:hAnsi="Arial" w:cs="Arial"/>
          <w:color w:val="auto"/>
          <w:sz w:val="20"/>
          <w:szCs w:val="18"/>
        </w:rPr>
        <w:t xml:space="preserve"> –</w:t>
      </w:r>
      <w:r w:rsidR="0081133D">
        <w:rPr>
          <w:rFonts w:ascii="Arial" w:hAnsi="Arial" w:cs="Arial"/>
          <w:color w:val="auto"/>
          <w:sz w:val="20"/>
          <w:szCs w:val="18"/>
        </w:rPr>
        <w:t xml:space="preserve"> &lt;</w:t>
      </w:r>
      <w:hyperlink r:id="rId39" w:history="1">
        <w:r w:rsidR="0081133D" w:rsidRPr="00AD7641">
          <w:rPr>
            <w:rStyle w:val="Hyperlink"/>
            <w:rFonts w:ascii="Arial" w:hAnsi="Arial" w:cs="Arial"/>
            <w:sz w:val="20"/>
            <w:szCs w:val="18"/>
          </w:rPr>
          <w:t>rlichtwardt@icloud.com</w:t>
        </w:r>
      </w:hyperlink>
      <w:r w:rsidR="0081133D">
        <w:rPr>
          <w:rFonts w:ascii="Arial" w:hAnsi="Arial" w:cs="Arial"/>
          <w:color w:val="auto"/>
          <w:sz w:val="20"/>
          <w:szCs w:val="18"/>
        </w:rPr>
        <w:t>&gt;</w:t>
      </w:r>
      <w:r w:rsidRPr="0081133D">
        <w:rPr>
          <w:rFonts w:ascii="Arial" w:hAnsi="Arial" w:cs="Arial"/>
          <w:color w:val="auto"/>
          <w:sz w:val="20"/>
          <w:szCs w:val="18"/>
        </w:rPr>
        <w:br/>
        <w:t xml:space="preserve">Secretary: Carol </w:t>
      </w:r>
      <w:proofErr w:type="spellStart"/>
      <w:r w:rsidRPr="0081133D">
        <w:rPr>
          <w:rFonts w:ascii="Arial" w:hAnsi="Arial" w:cs="Arial"/>
          <w:color w:val="auto"/>
          <w:sz w:val="20"/>
          <w:szCs w:val="18"/>
        </w:rPr>
        <w:t>Doms</w:t>
      </w:r>
      <w:proofErr w:type="spellEnd"/>
      <w:r w:rsidRPr="0081133D">
        <w:rPr>
          <w:rFonts w:ascii="Arial" w:hAnsi="Arial" w:cs="Arial"/>
          <w:color w:val="auto"/>
          <w:sz w:val="20"/>
          <w:szCs w:val="18"/>
        </w:rPr>
        <w:t xml:space="preserve"> –</w:t>
      </w:r>
      <w:r w:rsidR="0081133D">
        <w:rPr>
          <w:rFonts w:ascii="Arial" w:hAnsi="Arial" w:cs="Arial"/>
          <w:color w:val="auto"/>
          <w:sz w:val="20"/>
          <w:szCs w:val="18"/>
        </w:rPr>
        <w:t xml:space="preserve"> &lt;</w:t>
      </w:r>
      <w:hyperlink r:id="rId40" w:history="1">
        <w:r w:rsidR="0081133D" w:rsidRPr="00AD7641">
          <w:rPr>
            <w:rStyle w:val="Hyperlink"/>
            <w:rFonts w:ascii="Arial" w:hAnsi="Arial" w:cs="Arial"/>
            <w:sz w:val="20"/>
            <w:szCs w:val="18"/>
          </w:rPr>
          <w:t>carol.doms@gmail.com</w:t>
        </w:r>
      </w:hyperlink>
      <w:r w:rsidR="0081133D">
        <w:rPr>
          <w:rFonts w:ascii="Arial" w:hAnsi="Arial" w:cs="Arial"/>
          <w:color w:val="auto"/>
          <w:sz w:val="20"/>
          <w:szCs w:val="18"/>
        </w:rPr>
        <w:t>&gt;</w:t>
      </w:r>
      <w:r w:rsidRPr="0081133D">
        <w:rPr>
          <w:rFonts w:ascii="Arial" w:hAnsi="Arial" w:cs="Arial"/>
          <w:color w:val="auto"/>
          <w:sz w:val="20"/>
          <w:szCs w:val="18"/>
        </w:rPr>
        <w:br/>
        <w:t xml:space="preserve">Board Members: </w:t>
      </w:r>
      <w:r w:rsidR="0081133D">
        <w:rPr>
          <w:rFonts w:ascii="Arial" w:hAnsi="Arial" w:cs="Arial"/>
          <w:color w:val="auto"/>
          <w:sz w:val="20"/>
          <w:szCs w:val="18"/>
        </w:rPr>
        <w:br/>
      </w:r>
      <w:r w:rsidRPr="0081133D">
        <w:rPr>
          <w:rFonts w:ascii="Arial" w:hAnsi="Arial" w:cs="Arial"/>
          <w:color w:val="auto"/>
          <w:sz w:val="20"/>
          <w:szCs w:val="18"/>
        </w:rPr>
        <w:t xml:space="preserve">Paula Helm Murray – </w:t>
      </w:r>
      <w:r w:rsidR="0081133D">
        <w:rPr>
          <w:rFonts w:ascii="Arial" w:hAnsi="Arial" w:cs="Arial"/>
          <w:color w:val="auto"/>
          <w:sz w:val="20"/>
          <w:szCs w:val="18"/>
        </w:rPr>
        <w:t>&lt;</w:t>
      </w:r>
      <w:hyperlink r:id="rId41" w:history="1">
        <w:r w:rsidR="0081133D" w:rsidRPr="00AD7641">
          <w:rPr>
            <w:rStyle w:val="Hyperlink"/>
            <w:rFonts w:ascii="Arial" w:hAnsi="Arial" w:cs="Arial"/>
            <w:sz w:val="20"/>
            <w:szCs w:val="18"/>
          </w:rPr>
          <w:t>kaylisdragon2@gmail.com</w:t>
        </w:r>
      </w:hyperlink>
      <w:r w:rsidR="0081133D">
        <w:rPr>
          <w:rFonts w:ascii="Arial" w:hAnsi="Arial" w:cs="Arial"/>
          <w:color w:val="auto"/>
          <w:sz w:val="20"/>
          <w:szCs w:val="18"/>
        </w:rPr>
        <w:t>&gt;</w:t>
      </w:r>
      <w:r w:rsidR="0081133D">
        <w:rPr>
          <w:rFonts w:ascii="Arial" w:hAnsi="Arial" w:cs="Arial"/>
          <w:color w:val="auto"/>
          <w:sz w:val="20"/>
          <w:szCs w:val="18"/>
        </w:rPr>
        <w:br/>
      </w:r>
      <w:r w:rsidRPr="0081133D">
        <w:rPr>
          <w:rFonts w:ascii="Arial" w:hAnsi="Arial" w:cs="Arial"/>
          <w:color w:val="auto"/>
          <w:sz w:val="20"/>
          <w:szCs w:val="18"/>
        </w:rPr>
        <w:t xml:space="preserve">Jeff Orth – </w:t>
      </w:r>
      <w:r w:rsidR="0081133D">
        <w:rPr>
          <w:rFonts w:ascii="Arial" w:hAnsi="Arial" w:cs="Arial"/>
          <w:color w:val="auto"/>
          <w:sz w:val="20"/>
          <w:szCs w:val="18"/>
        </w:rPr>
        <w:t>&lt;</w:t>
      </w:r>
      <w:hyperlink r:id="rId42" w:history="1">
        <w:r w:rsidR="0081133D" w:rsidRPr="00AD7641">
          <w:rPr>
            <w:rStyle w:val="Hyperlink"/>
            <w:rFonts w:ascii="Arial" w:hAnsi="Arial" w:cs="Arial"/>
            <w:sz w:val="20"/>
            <w:szCs w:val="18"/>
          </w:rPr>
          <w:t>jeff.orth@gmail.com</w:t>
        </w:r>
      </w:hyperlink>
      <w:r w:rsidR="0081133D">
        <w:rPr>
          <w:rFonts w:ascii="Arial" w:hAnsi="Arial" w:cs="Arial"/>
          <w:color w:val="auto"/>
          <w:sz w:val="20"/>
          <w:szCs w:val="18"/>
        </w:rPr>
        <w:t>&gt;</w:t>
      </w:r>
      <w:r w:rsidR="0081133D">
        <w:rPr>
          <w:rFonts w:ascii="Arial" w:hAnsi="Arial" w:cs="Arial"/>
          <w:color w:val="auto"/>
          <w:sz w:val="20"/>
          <w:szCs w:val="18"/>
        </w:rPr>
        <w:br/>
      </w:r>
      <w:r w:rsidRPr="0081133D">
        <w:rPr>
          <w:rFonts w:ascii="Arial" w:hAnsi="Arial" w:cs="Arial"/>
          <w:color w:val="auto"/>
          <w:sz w:val="20"/>
          <w:szCs w:val="18"/>
        </w:rPr>
        <w:t>John J. Platt IV –</w:t>
      </w:r>
      <w:r w:rsidR="0081133D">
        <w:rPr>
          <w:rFonts w:ascii="Arial" w:hAnsi="Arial" w:cs="Arial"/>
          <w:color w:val="auto"/>
          <w:sz w:val="20"/>
          <w:szCs w:val="18"/>
        </w:rPr>
        <w:t xml:space="preserve"> &lt;</w:t>
      </w:r>
      <w:hyperlink r:id="rId43" w:history="1">
        <w:r w:rsidR="0081133D" w:rsidRPr="00AD7641">
          <w:rPr>
            <w:rStyle w:val="Hyperlink"/>
            <w:rFonts w:ascii="Arial" w:hAnsi="Arial" w:cs="Arial"/>
            <w:sz w:val="20"/>
            <w:szCs w:val="18"/>
          </w:rPr>
          <w:t>jplattiv@gmail.com</w:t>
        </w:r>
      </w:hyperlink>
      <w:r w:rsidR="0081133D">
        <w:rPr>
          <w:rFonts w:ascii="Arial" w:hAnsi="Arial" w:cs="Arial"/>
          <w:color w:val="auto"/>
          <w:sz w:val="20"/>
          <w:szCs w:val="18"/>
        </w:rPr>
        <w:t>&gt;</w:t>
      </w:r>
      <w:r w:rsidR="0081133D">
        <w:rPr>
          <w:rFonts w:ascii="Arial" w:hAnsi="Arial" w:cs="Arial"/>
          <w:color w:val="auto"/>
          <w:sz w:val="20"/>
          <w:szCs w:val="18"/>
        </w:rPr>
        <w:br/>
      </w:r>
      <w:r w:rsidRPr="0081133D">
        <w:rPr>
          <w:rFonts w:ascii="Arial" w:hAnsi="Arial" w:cs="Arial"/>
          <w:color w:val="auto"/>
          <w:sz w:val="20"/>
          <w:szCs w:val="18"/>
        </w:rPr>
        <w:t xml:space="preserve">Earline Beebe – </w:t>
      </w:r>
      <w:r w:rsidR="0081133D">
        <w:rPr>
          <w:rFonts w:ascii="Arial" w:hAnsi="Arial" w:cs="Arial"/>
          <w:color w:val="auto"/>
          <w:sz w:val="20"/>
          <w:szCs w:val="18"/>
        </w:rPr>
        <w:t>&lt;</w:t>
      </w:r>
      <w:hyperlink r:id="rId44" w:history="1">
        <w:r w:rsidR="0081133D" w:rsidRPr="00AD7641">
          <w:rPr>
            <w:rStyle w:val="Hyperlink"/>
            <w:rFonts w:ascii="Arial" w:hAnsi="Arial" w:cs="Arial"/>
            <w:sz w:val="20"/>
            <w:szCs w:val="18"/>
          </w:rPr>
          <w:t>earlinembeebee@sbcglobal.net</w:t>
        </w:r>
      </w:hyperlink>
      <w:r w:rsidR="0081133D">
        <w:rPr>
          <w:rFonts w:ascii="Arial" w:hAnsi="Arial" w:cs="Arial"/>
          <w:color w:val="auto"/>
          <w:sz w:val="20"/>
          <w:szCs w:val="18"/>
        </w:rPr>
        <w:t>&gt;</w:t>
      </w:r>
    </w:p>
    <w:p w14:paraId="031041C0" w14:textId="77777777" w:rsidR="000F1197" w:rsidRPr="005D701E" w:rsidRDefault="000F1197" w:rsidP="000F1197">
      <w:pPr>
        <w:pStyle w:val="Heading2"/>
        <w:pageBreakBefore/>
        <w:spacing w:after="120"/>
      </w:pPr>
      <w:bookmarkStart w:id="54" w:name="_Toc489256102"/>
      <w:bookmarkStart w:id="55" w:name="_Toc14249584"/>
      <w:bookmarkStart w:id="56" w:name="_Toc94880984"/>
      <w:bookmarkEnd w:id="53"/>
      <w:bookmarkEnd w:id="54"/>
      <w:r>
        <w:lastRenderedPageBreak/>
        <w:t>B</w:t>
      </w:r>
      <w:r w:rsidRPr="005D701E">
        <w:t>.</w:t>
      </w:r>
      <w:r>
        <w:t>5</w:t>
      </w:r>
      <w:r w:rsidRPr="005D701E">
        <w:tab/>
        <w:t>Worldcon 75 (Helsinki, Finland)</w:t>
      </w:r>
      <w:bookmarkEnd w:id="55"/>
      <w:bookmarkEnd w:id="56"/>
    </w:p>
    <w:p w14:paraId="21B707FE" w14:textId="77777777" w:rsidR="000F1197" w:rsidRPr="005B49BD" w:rsidRDefault="000F1197" w:rsidP="000F1197">
      <w:pPr>
        <w:spacing w:before="200"/>
        <w:jc w:val="center"/>
        <w:rPr>
          <w:color w:val="FF0000"/>
        </w:rPr>
      </w:pPr>
      <w:r w:rsidRPr="005B49BD">
        <w:rPr>
          <w:noProof/>
          <w:color w:val="FF0000"/>
        </w:rPr>
        <w:drawing>
          <wp:inline distT="0" distB="0" distL="0" distR="0" wp14:anchorId="3B4FEDF9" wp14:editId="046942C7">
            <wp:extent cx="5081270" cy="1481455"/>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a:picLocks noChangeAspect="1" noChangeArrowheads="1"/>
                    </pic:cNvPicPr>
                  </pic:nvPicPr>
                  <pic:blipFill>
                    <a:blip r:embed="rId45" cstate="print"/>
                    <a:stretch>
                      <a:fillRect/>
                    </a:stretch>
                  </pic:blipFill>
                  <pic:spPr bwMode="auto">
                    <a:xfrm>
                      <a:off x="0" y="0"/>
                      <a:ext cx="5081270" cy="1481455"/>
                    </a:xfrm>
                    <a:prstGeom prst="rect">
                      <a:avLst/>
                    </a:prstGeom>
                  </pic:spPr>
                </pic:pic>
              </a:graphicData>
            </a:graphic>
          </wp:inline>
        </w:drawing>
      </w:r>
    </w:p>
    <w:p w14:paraId="05BA5952" w14:textId="77777777" w:rsidR="000F1197" w:rsidRDefault="00FA7146" w:rsidP="000F1197">
      <w:r>
        <w:t>No report was submitted.</w:t>
      </w:r>
      <w:r w:rsidR="00011AEC">
        <w:t xml:space="preserve"> </w:t>
      </w:r>
      <w:r w:rsidR="00011AEC" w:rsidRPr="00011AEC">
        <w:t>Worldcon 75’s last reported balance, as of the 2020 Worldcon, was €11,764.62.</w:t>
      </w:r>
    </w:p>
    <w:p w14:paraId="59015230" w14:textId="77777777" w:rsidR="000F1197" w:rsidRPr="005D701E" w:rsidRDefault="000F1197" w:rsidP="000F1197">
      <w:pPr>
        <w:pStyle w:val="Heading2"/>
        <w:keepLines w:val="0"/>
        <w:pageBreakBefore/>
      </w:pPr>
      <w:bookmarkStart w:id="57" w:name="_Toc489256103"/>
      <w:bookmarkStart w:id="58" w:name="_Toc14249585"/>
      <w:bookmarkStart w:id="59" w:name="_Toc94880985"/>
      <w:bookmarkEnd w:id="57"/>
      <w:r>
        <w:lastRenderedPageBreak/>
        <w:t>B</w:t>
      </w:r>
      <w:r w:rsidRPr="005D701E">
        <w:t>.</w:t>
      </w:r>
      <w:r>
        <w:t>6</w:t>
      </w:r>
      <w:r w:rsidRPr="005D701E">
        <w:tab/>
        <w:t>Worldcon 76 (San Jose)</w:t>
      </w:r>
      <w:bookmarkEnd w:id="58"/>
      <w:bookmarkEnd w:id="59"/>
    </w:p>
    <w:p w14:paraId="22BAEC82" w14:textId="77777777" w:rsidR="000F1197" w:rsidRPr="00B72CE9" w:rsidRDefault="000F1197" w:rsidP="000F1197">
      <w:pPr>
        <w:spacing w:before="200" w:after="120"/>
        <w:jc w:val="center"/>
        <w:rPr>
          <w:rFonts w:ascii="Times New Roman Bold" w:hAnsi="Times New Roman Bold"/>
          <w:color w:val="auto"/>
        </w:rPr>
      </w:pPr>
      <w:r w:rsidRPr="00A270E0">
        <w:rPr>
          <w:noProof/>
          <w:color w:val="FF0000"/>
        </w:rPr>
        <w:drawing>
          <wp:inline distT="0" distB="0" distL="0" distR="0" wp14:anchorId="55338430" wp14:editId="3463129C">
            <wp:extent cx="1620520" cy="102425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46" cstate="print"/>
                    <a:stretch>
                      <a:fillRect/>
                    </a:stretch>
                  </pic:blipFill>
                  <pic:spPr bwMode="auto">
                    <a:xfrm>
                      <a:off x="0" y="0"/>
                      <a:ext cx="1620520" cy="1024255"/>
                    </a:xfrm>
                    <a:prstGeom prst="rect">
                      <a:avLst/>
                    </a:prstGeom>
                  </pic:spPr>
                </pic:pic>
              </a:graphicData>
            </a:graphic>
          </wp:inline>
        </w:drawing>
      </w:r>
      <w:r w:rsidRPr="00A270E0">
        <w:rPr>
          <w:rFonts w:ascii="Times New Roman Bold" w:hAnsi="Times New Roman Bold"/>
          <w:b/>
          <w:color w:val="FF0000"/>
        </w:rPr>
        <w:br/>
      </w:r>
      <w:r w:rsidRPr="00B72CE9">
        <w:rPr>
          <w:rFonts w:ascii="Times New Roman Bold" w:hAnsi="Times New Roman Bold"/>
          <w:b/>
          <w:color w:val="auto"/>
        </w:rPr>
        <w:t>Financial Report</w:t>
      </w:r>
      <w:r w:rsidRPr="00B72CE9">
        <w:rPr>
          <w:rFonts w:ascii="Times New Roman Bold" w:hAnsi="Times New Roman Bold"/>
          <w:b/>
          <w:color w:val="auto"/>
        </w:rPr>
        <w:br/>
        <w:t>Worldcon 76</w:t>
      </w:r>
      <w:r w:rsidRPr="00B72CE9">
        <w:rPr>
          <w:rFonts w:ascii="Times New Roman Bold" w:hAnsi="Times New Roman Bold"/>
          <w:b/>
          <w:color w:val="auto"/>
        </w:rPr>
        <w:br/>
      </w:r>
      <w:r w:rsidR="00B8001B">
        <w:rPr>
          <w:rFonts w:ascii="Times New Roman Bold" w:hAnsi="Times New Roman Bold"/>
          <w:b/>
          <w:color w:val="auto"/>
        </w:rPr>
        <w:t>f</w:t>
      </w:r>
      <w:r w:rsidRPr="00B72CE9">
        <w:rPr>
          <w:rFonts w:ascii="Times New Roman Bold" w:hAnsi="Times New Roman Bold"/>
          <w:b/>
          <w:color w:val="auto"/>
        </w:rPr>
        <w:t xml:space="preserve">or the period of August </w:t>
      </w:r>
      <w:r w:rsidR="00B72CE9" w:rsidRPr="00B72CE9">
        <w:rPr>
          <w:rFonts w:ascii="Times New Roman Bold" w:hAnsi="Times New Roman Bold"/>
          <w:b/>
          <w:color w:val="auto"/>
        </w:rPr>
        <w:t>20</w:t>
      </w:r>
      <w:r w:rsidR="00B72CE9">
        <w:rPr>
          <w:rFonts w:ascii="Times New Roman Bold" w:hAnsi="Times New Roman Bold"/>
          <w:b/>
          <w:color w:val="auto"/>
        </w:rPr>
        <w:t>,</w:t>
      </w:r>
      <w:r w:rsidR="00B72CE9" w:rsidRPr="00B72CE9">
        <w:rPr>
          <w:rFonts w:ascii="Times New Roman Bold" w:hAnsi="Times New Roman Bold"/>
          <w:b/>
          <w:color w:val="auto"/>
        </w:rPr>
        <w:t xml:space="preserve"> </w:t>
      </w:r>
      <w:r w:rsidRPr="00B72CE9">
        <w:rPr>
          <w:rFonts w:ascii="Times New Roman Bold" w:hAnsi="Times New Roman Bold"/>
          <w:b/>
          <w:color w:val="auto"/>
        </w:rPr>
        <w:t xml:space="preserve">2016 to </w:t>
      </w:r>
      <w:r w:rsidR="00B72CE9">
        <w:rPr>
          <w:rFonts w:ascii="Times New Roman Bold" w:hAnsi="Times New Roman Bold"/>
          <w:b/>
          <w:color w:val="auto"/>
        </w:rPr>
        <w:t xml:space="preserve">October 31, </w:t>
      </w:r>
      <w:r w:rsidRPr="00B72CE9">
        <w:rPr>
          <w:rFonts w:ascii="Times New Roman Bold" w:hAnsi="Times New Roman Bold"/>
          <w:b/>
          <w:color w:val="auto"/>
        </w:rPr>
        <w:t>202</w:t>
      </w:r>
      <w:r w:rsidR="00B72CE9">
        <w:rPr>
          <w:rFonts w:ascii="Times New Roman Bold" w:hAnsi="Times New Roman Bold"/>
          <w:b/>
          <w:color w:val="auto"/>
        </w:rPr>
        <w:t>1</w:t>
      </w:r>
      <w:r w:rsidRPr="00B72CE9">
        <w:rPr>
          <w:rFonts w:ascii="Times New Roman Bold" w:hAnsi="Times New Roman Bold"/>
          <w:b/>
          <w:color w:val="auto"/>
        </w:rPr>
        <w:br/>
        <w:t>(Life of the Convention)</w:t>
      </w:r>
    </w:p>
    <w:tbl>
      <w:tblPr>
        <w:tblW w:w="6232" w:type="dxa"/>
        <w:jc w:val="center"/>
        <w:tblBorders>
          <w:top w:val="single" w:sz="8" w:space="0" w:color="00000A"/>
          <w:left w:val="single" w:sz="8" w:space="0" w:color="00000A"/>
          <w:bottom w:val="single" w:sz="6" w:space="0" w:color="00000A"/>
          <w:right w:val="single" w:sz="6" w:space="0" w:color="00000A"/>
          <w:insideH w:val="single" w:sz="6" w:space="0" w:color="00000A"/>
          <w:insideV w:val="single" w:sz="6" w:space="0" w:color="00000A"/>
        </w:tblBorders>
        <w:tblCellMar>
          <w:left w:w="57" w:type="dxa"/>
        </w:tblCellMar>
        <w:tblLook w:val="00A0" w:firstRow="1" w:lastRow="0" w:firstColumn="1" w:lastColumn="0" w:noHBand="0" w:noVBand="0"/>
      </w:tblPr>
      <w:tblGrid>
        <w:gridCol w:w="4413"/>
        <w:gridCol w:w="1819"/>
      </w:tblGrid>
      <w:tr w:rsidR="00B72CE9" w:rsidRPr="00B72CE9" w14:paraId="1660FCEC" w14:textId="77777777" w:rsidTr="000F1197">
        <w:trPr>
          <w:trHeight w:val="20"/>
          <w:jc w:val="center"/>
        </w:trPr>
        <w:tc>
          <w:tcPr>
            <w:tcW w:w="4413" w:type="dxa"/>
            <w:tcBorders>
              <w:top w:val="single" w:sz="8" w:space="0" w:color="00000A"/>
              <w:left w:val="single" w:sz="8" w:space="0" w:color="00000A"/>
              <w:bottom w:val="single" w:sz="6" w:space="0" w:color="00000A"/>
              <w:right w:val="single" w:sz="6" w:space="0" w:color="00000A"/>
            </w:tcBorders>
            <w:shd w:val="clear" w:color="auto" w:fill="auto"/>
            <w:tcMar>
              <w:left w:w="57" w:type="dxa"/>
            </w:tcMar>
            <w:vAlign w:val="bottom"/>
          </w:tcPr>
          <w:p w14:paraId="780FEE5F" w14:textId="77777777" w:rsidR="000F1197" w:rsidRPr="00B72CE9" w:rsidRDefault="000F1197" w:rsidP="000F1197">
            <w:pPr>
              <w:spacing w:before="0"/>
              <w:rPr>
                <w:rFonts w:ascii="Arial" w:hAnsi="Arial" w:cs="Arial"/>
                <w:b/>
                <w:bCs/>
                <w:color w:val="auto"/>
                <w:sz w:val="20"/>
                <w:szCs w:val="20"/>
              </w:rPr>
            </w:pPr>
            <w:r w:rsidRPr="00B72CE9">
              <w:rPr>
                <w:rFonts w:ascii="Arial" w:hAnsi="Arial" w:cs="Arial"/>
                <w:b/>
                <w:bCs/>
                <w:color w:val="auto"/>
                <w:sz w:val="20"/>
                <w:szCs w:val="20"/>
              </w:rPr>
              <w:t>INCOME</w:t>
            </w:r>
          </w:p>
        </w:tc>
        <w:tc>
          <w:tcPr>
            <w:tcW w:w="1819" w:type="dxa"/>
            <w:tcBorders>
              <w:top w:val="single" w:sz="8" w:space="0" w:color="00000A"/>
              <w:left w:val="single" w:sz="6" w:space="0" w:color="00000A"/>
              <w:bottom w:val="single" w:sz="6" w:space="0" w:color="00000A"/>
              <w:right w:val="single" w:sz="8" w:space="0" w:color="00000A"/>
            </w:tcBorders>
            <w:shd w:val="clear" w:color="auto" w:fill="auto"/>
            <w:tcMar>
              <w:left w:w="69" w:type="dxa"/>
            </w:tcMar>
            <w:vAlign w:val="bottom"/>
          </w:tcPr>
          <w:p w14:paraId="1638A6BA" w14:textId="77777777" w:rsidR="000F1197" w:rsidRPr="00B72CE9" w:rsidRDefault="000F1197" w:rsidP="000F1197">
            <w:pPr>
              <w:tabs>
                <w:tab w:val="decimal" w:pos="1182"/>
              </w:tabs>
              <w:spacing w:before="0"/>
              <w:jc w:val="center"/>
              <w:rPr>
                <w:rFonts w:ascii="Arial" w:hAnsi="Arial" w:cs="Arial"/>
                <w:b/>
                <w:bCs/>
                <w:color w:val="auto"/>
                <w:sz w:val="20"/>
                <w:szCs w:val="20"/>
              </w:rPr>
            </w:pPr>
            <w:r w:rsidRPr="00B72CE9">
              <w:rPr>
                <w:rFonts w:ascii="Arial" w:hAnsi="Arial" w:cs="Arial"/>
                <w:b/>
                <w:iCs/>
                <w:color w:val="auto"/>
                <w:sz w:val="20"/>
                <w:szCs w:val="20"/>
              </w:rPr>
              <w:t>US Dollars</w:t>
            </w:r>
          </w:p>
        </w:tc>
      </w:tr>
      <w:tr w:rsidR="00B72CE9" w:rsidRPr="00B72CE9" w14:paraId="4DAB8C43"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1D3AAED"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Attending Memberships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050FA9F"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   958,071.92</w:t>
            </w:r>
          </w:p>
        </w:tc>
      </w:tr>
      <w:tr w:rsidR="00B72CE9" w:rsidRPr="00B72CE9" w14:paraId="6785FBE0"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4930D2C3"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Supporting memberships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112564F"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127,100.00</w:t>
            </w:r>
          </w:p>
        </w:tc>
      </w:tr>
      <w:tr w:rsidR="00B72CE9" w:rsidRPr="00B72CE9" w14:paraId="4B3AE247"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1A1C9EDD"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Dealers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70739A2"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95,480.00</w:t>
            </w:r>
          </w:p>
        </w:tc>
      </w:tr>
      <w:tr w:rsidR="00B72CE9" w:rsidRPr="00B72CE9" w14:paraId="5C3D521F"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D07A33F"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Creator's Alley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90E7F7B"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2,057.35</w:t>
            </w:r>
          </w:p>
        </w:tc>
      </w:tr>
      <w:tr w:rsidR="00B72CE9" w:rsidRPr="00B72CE9" w14:paraId="28C4D07B"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37845132"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Art Show Net Sales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A2BAE26"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22,456.72</w:t>
            </w:r>
          </w:p>
        </w:tc>
      </w:tr>
      <w:tr w:rsidR="00B72CE9" w:rsidRPr="00B72CE9" w14:paraId="3D52F3F9"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17ECF02"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Hotel Rebates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8D84EC7"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82,110.00</w:t>
            </w:r>
          </w:p>
        </w:tc>
      </w:tr>
      <w:tr w:rsidR="00B72CE9" w:rsidRPr="00B72CE9" w14:paraId="4D259FF1"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32665C78"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r>
            <w:proofErr w:type="spellStart"/>
            <w:r w:rsidRPr="00B72CE9">
              <w:rPr>
                <w:rFonts w:ascii="Arial" w:hAnsi="Arial" w:cs="Arial"/>
                <w:color w:val="auto"/>
                <w:sz w:val="20"/>
                <w:szCs w:val="20"/>
              </w:rPr>
              <w:t>Mobies</w:t>
            </w:r>
            <w:proofErr w:type="spellEnd"/>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BF6263D"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10,897.50</w:t>
            </w:r>
          </w:p>
        </w:tc>
      </w:tr>
      <w:tr w:rsidR="00B72CE9" w:rsidRPr="00B72CE9" w14:paraId="7002005F"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3775B9B7"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Garage Sale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A62812A"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1,325.47</w:t>
            </w:r>
          </w:p>
        </w:tc>
      </w:tr>
      <w:tr w:rsidR="00B72CE9" w:rsidRPr="00B72CE9" w14:paraId="329D794C"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17D52DBB"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Sales to Members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8482417"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5,197.08</w:t>
            </w:r>
          </w:p>
        </w:tc>
      </w:tr>
      <w:tr w:rsidR="00B72CE9" w:rsidRPr="00B72CE9" w14:paraId="387A2081"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E432483"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Advertising</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0DC8F81"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21,684.92</w:t>
            </w:r>
          </w:p>
        </w:tc>
      </w:tr>
      <w:tr w:rsidR="00B72CE9" w:rsidRPr="00B72CE9" w14:paraId="5D7B80DF"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403DCA22"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D8048F4"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18,852.72</w:t>
            </w:r>
          </w:p>
        </w:tc>
      </w:tr>
      <w:tr w:rsidR="00B72CE9" w:rsidRPr="00B72CE9" w14:paraId="2C5A905B"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60BC8BF"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TAFF/DUFF 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D212A24"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1,901.50</w:t>
            </w:r>
          </w:p>
        </w:tc>
      </w:tr>
      <w:tr w:rsidR="00B72CE9" w:rsidRPr="00B72CE9" w14:paraId="44094BDA"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960AE7A"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Alzheimer's Association</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D1259BB"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13,232.97</w:t>
            </w:r>
          </w:p>
        </w:tc>
      </w:tr>
      <w:tr w:rsidR="00B72CE9" w:rsidRPr="00B72CE9" w14:paraId="08DEDBD0"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33AFB9D8"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Sponsorships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7797087"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48,150.00</w:t>
            </w:r>
          </w:p>
        </w:tc>
      </w:tr>
      <w:tr w:rsidR="00B72CE9" w:rsidRPr="00B72CE9" w14:paraId="4A1BEBF3"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8A37C46"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PAF</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2E36EBB"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74,906.20</w:t>
            </w:r>
          </w:p>
        </w:tc>
      </w:tr>
      <w:tr w:rsidR="00B72CE9" w:rsidRPr="00B72CE9" w14:paraId="5229D47C"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C37B853"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r>
            <w:proofErr w:type="spellStart"/>
            <w:r w:rsidRPr="00B72CE9">
              <w:rPr>
                <w:rFonts w:ascii="Arial" w:hAnsi="Arial" w:cs="Arial"/>
                <w:color w:val="auto"/>
                <w:sz w:val="20"/>
                <w:szCs w:val="20"/>
              </w:rPr>
              <w:t>MexicanX</w:t>
            </w:r>
            <w:proofErr w:type="spellEnd"/>
            <w:r w:rsidRPr="00B72CE9">
              <w:rPr>
                <w:rFonts w:ascii="Arial" w:hAnsi="Arial" w:cs="Arial"/>
                <w:color w:val="auto"/>
                <w:sz w:val="20"/>
                <w:szCs w:val="20"/>
              </w:rPr>
              <w:t xml:space="preserve"> 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0A702F8"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22,204.19</w:t>
            </w:r>
          </w:p>
        </w:tc>
      </w:tr>
      <w:tr w:rsidR="00B72CE9" w:rsidRPr="00B72CE9" w14:paraId="2E17F64D"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9C98492"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LGBTQ 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2EFA19E"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6,563.00</w:t>
            </w:r>
          </w:p>
        </w:tc>
      </w:tr>
      <w:tr w:rsidR="00B72CE9" w:rsidRPr="00B72CE9" w14:paraId="74C9B313"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850C1E2" w14:textId="77777777" w:rsidR="00904A88" w:rsidRPr="00B72CE9" w:rsidRDefault="00904A88" w:rsidP="00904A88">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Tours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D2AFA1A" w14:textId="77777777" w:rsidR="00904A88" w:rsidRPr="00B72CE9" w:rsidRDefault="00904A88" w:rsidP="00904A88">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6,165.50</w:t>
            </w:r>
          </w:p>
        </w:tc>
      </w:tr>
      <w:tr w:rsidR="00B72CE9" w:rsidRPr="00B72CE9" w14:paraId="6ECA1933"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78E7D503" w14:textId="77777777" w:rsidR="004932DD" w:rsidRPr="00B72CE9" w:rsidRDefault="004932DD" w:rsidP="004932DD">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Credit Card rewards to cash</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0E3D0B1" w14:textId="77777777" w:rsidR="004932DD" w:rsidRPr="00B72CE9" w:rsidRDefault="004932DD" w:rsidP="004932DD">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1,550.00</w:t>
            </w:r>
          </w:p>
        </w:tc>
      </w:tr>
      <w:tr w:rsidR="00B72CE9" w:rsidRPr="00B72CE9" w14:paraId="5F0C052E"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A359FF4" w14:textId="77777777" w:rsidR="004932DD" w:rsidRPr="00B72CE9" w:rsidRDefault="004932DD" w:rsidP="004932DD">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Extra Hugo Trophies Purchased</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646392B" w14:textId="77777777" w:rsidR="004932DD" w:rsidRPr="00B72CE9" w:rsidRDefault="004932DD" w:rsidP="00B72CE9">
            <w:pPr>
              <w:tabs>
                <w:tab w:val="decimal" w:pos="1181"/>
              </w:tabs>
              <w:spacing w:before="20" w:after="20"/>
              <w:rPr>
                <w:rFonts w:ascii="Arial" w:hAnsi="Arial" w:cs="Arial"/>
                <w:color w:val="auto"/>
                <w:sz w:val="20"/>
                <w:szCs w:val="20"/>
              </w:rPr>
            </w:pPr>
            <w:r w:rsidRPr="00B72CE9">
              <w:rPr>
                <w:rFonts w:ascii="Arial" w:hAnsi="Arial" w:cs="Arial"/>
                <w:color w:val="auto"/>
                <w:sz w:val="20"/>
                <w:szCs w:val="20"/>
              </w:rPr>
              <w:t>1,</w:t>
            </w:r>
            <w:r w:rsidR="00B72CE9">
              <w:rPr>
                <w:rFonts w:ascii="Arial" w:hAnsi="Arial" w:cs="Arial"/>
                <w:color w:val="auto"/>
                <w:sz w:val="20"/>
                <w:szCs w:val="20"/>
              </w:rPr>
              <w:t>575</w:t>
            </w:r>
            <w:r w:rsidRPr="00B72CE9">
              <w:rPr>
                <w:rFonts w:ascii="Arial" w:hAnsi="Arial" w:cs="Arial"/>
                <w:color w:val="auto"/>
                <w:sz w:val="20"/>
                <w:szCs w:val="20"/>
              </w:rPr>
              <w:t>.00</w:t>
            </w:r>
          </w:p>
        </w:tc>
      </w:tr>
      <w:tr w:rsidR="00B72CE9" w:rsidRPr="00B72CE9" w14:paraId="4ACF2AAE"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B2F9864" w14:textId="77777777" w:rsidR="000F1197" w:rsidRPr="00B72CE9" w:rsidRDefault="000F1197" w:rsidP="000F1197">
            <w:pPr>
              <w:tabs>
                <w:tab w:val="left" w:pos="720"/>
              </w:tabs>
              <w:spacing w:before="20" w:after="20"/>
              <w:rPr>
                <w:rFonts w:ascii="Arial" w:hAnsi="Arial" w:cs="Arial"/>
                <w:color w:val="auto"/>
                <w:sz w:val="20"/>
                <w:szCs w:val="20"/>
              </w:rPr>
            </w:pPr>
            <w:r w:rsidRPr="00B72CE9">
              <w:rPr>
                <w:rFonts w:ascii="Arial" w:hAnsi="Arial" w:cs="Arial"/>
                <w:color w:val="auto"/>
                <w:sz w:val="20"/>
                <w:szCs w:val="20"/>
              </w:rPr>
              <w:tab/>
              <w:t>Interest</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BF616A3" w14:textId="77777777" w:rsidR="000F1197" w:rsidRPr="00B72CE9" w:rsidRDefault="000F1197" w:rsidP="005335E7">
            <w:pPr>
              <w:tabs>
                <w:tab w:val="decimal" w:pos="1181"/>
              </w:tabs>
              <w:spacing w:before="20" w:after="20"/>
              <w:rPr>
                <w:rFonts w:ascii="Arial" w:hAnsi="Arial" w:cs="Arial"/>
                <w:color w:val="auto"/>
                <w:sz w:val="20"/>
                <w:szCs w:val="20"/>
                <w:u w:val="single"/>
              </w:rPr>
            </w:pPr>
            <w:r w:rsidRPr="00B72CE9">
              <w:rPr>
                <w:rFonts w:ascii="Arial" w:hAnsi="Arial" w:cs="Arial"/>
                <w:color w:val="auto"/>
                <w:sz w:val="20"/>
                <w:szCs w:val="20"/>
                <w:u w:val="single"/>
              </w:rPr>
              <w:t>        </w:t>
            </w:r>
            <w:r w:rsidR="00B72CE9" w:rsidRPr="00B72CE9">
              <w:rPr>
                <w:rFonts w:ascii="Arial" w:hAnsi="Arial" w:cs="Arial"/>
                <w:color w:val="auto"/>
                <w:sz w:val="20"/>
                <w:szCs w:val="20"/>
                <w:u w:val="single"/>
              </w:rPr>
              <w:t>1</w:t>
            </w:r>
            <w:r w:rsidR="005335E7">
              <w:rPr>
                <w:rFonts w:ascii="Arial" w:hAnsi="Arial" w:cs="Arial"/>
                <w:color w:val="auto"/>
                <w:sz w:val="20"/>
                <w:szCs w:val="20"/>
                <w:u w:val="single"/>
              </w:rPr>
              <w:t>,</w:t>
            </w:r>
            <w:r w:rsidR="00B72CE9" w:rsidRPr="00B72CE9">
              <w:rPr>
                <w:rFonts w:ascii="Arial" w:hAnsi="Arial" w:cs="Arial"/>
                <w:color w:val="auto"/>
                <w:sz w:val="20"/>
                <w:szCs w:val="20"/>
                <w:u w:val="single"/>
              </w:rPr>
              <w:t>118.98</w:t>
            </w:r>
          </w:p>
        </w:tc>
      </w:tr>
      <w:tr w:rsidR="00B72CE9" w:rsidRPr="00B72CE9" w14:paraId="43C83D80"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08A52949" w14:textId="77777777" w:rsidR="000F1197" w:rsidRPr="00B72CE9" w:rsidRDefault="000F1197" w:rsidP="000F1197">
            <w:pPr>
              <w:tabs>
                <w:tab w:val="left" w:pos="360"/>
              </w:tabs>
              <w:spacing w:before="0"/>
              <w:rPr>
                <w:rFonts w:ascii="Arial" w:hAnsi="Arial" w:cs="Arial"/>
                <w:b/>
                <w:bCs/>
                <w:color w:val="auto"/>
                <w:sz w:val="20"/>
                <w:szCs w:val="20"/>
              </w:rPr>
            </w:pPr>
            <w:r w:rsidRPr="00B72CE9">
              <w:rPr>
                <w:rFonts w:ascii="Arial" w:hAnsi="Arial" w:cs="Arial"/>
                <w:b/>
                <w:bCs/>
                <w:color w:val="auto"/>
                <w:sz w:val="20"/>
                <w:szCs w:val="20"/>
              </w:rPr>
              <w:tab/>
              <w:t>GROSS PROFIT</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432D815A" w14:textId="77777777" w:rsidR="000F1197" w:rsidRPr="00B72CE9" w:rsidRDefault="004932DD" w:rsidP="00851503">
            <w:pPr>
              <w:tabs>
                <w:tab w:val="decimal" w:pos="1182"/>
              </w:tabs>
              <w:spacing w:before="0"/>
              <w:rPr>
                <w:rFonts w:ascii="Arial" w:hAnsi="Arial" w:cs="Arial"/>
                <w:b/>
                <w:bCs/>
                <w:color w:val="auto"/>
                <w:sz w:val="20"/>
                <w:szCs w:val="20"/>
              </w:rPr>
            </w:pPr>
            <w:r w:rsidRPr="00B72CE9">
              <w:rPr>
                <w:rFonts w:ascii="Arial" w:hAnsi="Arial" w:cs="Arial"/>
                <w:b/>
                <w:bCs/>
                <w:color w:val="auto"/>
                <w:sz w:val="20"/>
                <w:szCs w:val="20"/>
              </w:rPr>
              <w:t>$</w:t>
            </w:r>
            <w:bookmarkStart w:id="60" w:name="OLE_LINK3"/>
            <w:r w:rsidRPr="00B72CE9">
              <w:rPr>
                <w:rFonts w:ascii="Arial" w:hAnsi="Arial" w:cs="Arial"/>
                <w:b/>
                <w:bCs/>
                <w:color w:val="auto"/>
                <w:sz w:val="20"/>
                <w:szCs w:val="20"/>
              </w:rPr>
              <w:t>1,52</w:t>
            </w:r>
            <w:r w:rsidR="00851503">
              <w:rPr>
                <w:rFonts w:ascii="Arial" w:hAnsi="Arial" w:cs="Arial"/>
                <w:b/>
                <w:bCs/>
                <w:color w:val="auto"/>
                <w:sz w:val="20"/>
                <w:szCs w:val="20"/>
              </w:rPr>
              <w:t>2</w:t>
            </w:r>
            <w:r w:rsidRPr="00B72CE9">
              <w:rPr>
                <w:rFonts w:ascii="Arial" w:hAnsi="Arial" w:cs="Arial"/>
                <w:b/>
                <w:bCs/>
                <w:color w:val="auto"/>
                <w:sz w:val="20"/>
                <w:szCs w:val="20"/>
              </w:rPr>
              <w:t>,</w:t>
            </w:r>
            <w:r w:rsidR="00851503">
              <w:rPr>
                <w:rFonts w:ascii="Arial" w:hAnsi="Arial" w:cs="Arial"/>
                <w:b/>
                <w:bCs/>
                <w:color w:val="auto"/>
                <w:sz w:val="20"/>
                <w:szCs w:val="20"/>
              </w:rPr>
              <w:t>601</w:t>
            </w:r>
            <w:r w:rsidRPr="00B72CE9">
              <w:rPr>
                <w:rFonts w:ascii="Arial" w:hAnsi="Arial" w:cs="Arial"/>
                <w:b/>
                <w:bCs/>
                <w:color w:val="auto"/>
                <w:sz w:val="20"/>
                <w:szCs w:val="20"/>
              </w:rPr>
              <w:t>.0</w:t>
            </w:r>
            <w:r w:rsidR="00851503">
              <w:rPr>
                <w:rFonts w:ascii="Arial" w:hAnsi="Arial" w:cs="Arial"/>
                <w:b/>
                <w:bCs/>
                <w:color w:val="auto"/>
                <w:sz w:val="20"/>
                <w:szCs w:val="20"/>
              </w:rPr>
              <w:t>2</w:t>
            </w:r>
            <w:bookmarkEnd w:id="60"/>
          </w:p>
        </w:tc>
      </w:tr>
      <w:tr w:rsidR="00CD14A1" w:rsidRPr="00CD14A1" w14:paraId="2DE9F065"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73EC2F3D" w14:textId="77777777" w:rsidR="000F1197" w:rsidRPr="00B72CE9" w:rsidRDefault="000F1197" w:rsidP="000F1197">
            <w:pPr>
              <w:spacing w:before="0"/>
              <w:rPr>
                <w:rFonts w:ascii="Arial" w:hAnsi="Arial" w:cs="Arial"/>
                <w:b/>
                <w:bCs/>
                <w:color w:val="auto"/>
                <w:sz w:val="20"/>
                <w:szCs w:val="20"/>
              </w:rPr>
            </w:pP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46DD2BE6" w14:textId="77777777" w:rsidR="000F1197" w:rsidRPr="00B72CE9" w:rsidRDefault="000F1197" w:rsidP="000F1197">
            <w:pPr>
              <w:tabs>
                <w:tab w:val="decimal" w:pos="1182"/>
              </w:tabs>
              <w:spacing w:before="0"/>
              <w:rPr>
                <w:rFonts w:ascii="Arial" w:hAnsi="Arial" w:cs="Arial"/>
                <w:b/>
                <w:bCs/>
                <w:color w:val="auto"/>
                <w:sz w:val="20"/>
                <w:szCs w:val="20"/>
              </w:rPr>
            </w:pPr>
          </w:p>
        </w:tc>
      </w:tr>
      <w:tr w:rsidR="00CD14A1" w:rsidRPr="00CD14A1" w14:paraId="5ECCD593"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02B8245E" w14:textId="77777777" w:rsidR="000F1197" w:rsidRPr="00B72CE9" w:rsidRDefault="000F1197" w:rsidP="000F1197">
            <w:pPr>
              <w:keepNext/>
              <w:tabs>
                <w:tab w:val="left" w:pos="360"/>
              </w:tabs>
              <w:spacing w:before="0"/>
              <w:rPr>
                <w:rFonts w:ascii="Arial" w:hAnsi="Arial" w:cs="Arial"/>
                <w:b/>
                <w:bCs/>
                <w:color w:val="auto"/>
                <w:sz w:val="20"/>
                <w:szCs w:val="20"/>
              </w:rPr>
            </w:pPr>
            <w:r w:rsidRPr="00B72CE9">
              <w:rPr>
                <w:rFonts w:ascii="Arial" w:hAnsi="Arial" w:cs="Arial"/>
                <w:b/>
                <w:bCs/>
                <w:color w:val="auto"/>
                <w:sz w:val="20"/>
                <w:szCs w:val="20"/>
              </w:rPr>
              <w:tab/>
              <w:t>EXPENSE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D57DD2C" w14:textId="77777777" w:rsidR="000F1197" w:rsidRPr="00B72CE9" w:rsidRDefault="000F1197" w:rsidP="000F1197">
            <w:pPr>
              <w:tabs>
                <w:tab w:val="decimal" w:pos="1182"/>
              </w:tabs>
              <w:spacing w:before="0"/>
              <w:rPr>
                <w:rFonts w:ascii="Arial" w:hAnsi="Arial" w:cs="Arial"/>
                <w:b/>
                <w:bCs/>
                <w:color w:val="auto"/>
                <w:sz w:val="20"/>
                <w:szCs w:val="20"/>
              </w:rPr>
            </w:pPr>
          </w:p>
        </w:tc>
      </w:tr>
      <w:tr w:rsidR="00CD14A1" w:rsidRPr="00CD14A1" w14:paraId="482DF895"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732A4B3B" w14:textId="77777777" w:rsidR="004932DD" w:rsidRPr="00B72CE9" w:rsidRDefault="004932DD" w:rsidP="004932DD">
            <w:pPr>
              <w:tabs>
                <w:tab w:val="left" w:pos="720"/>
              </w:tabs>
              <w:spacing w:before="0"/>
              <w:rPr>
                <w:rFonts w:ascii="Arial" w:hAnsi="Arial" w:cs="Arial"/>
                <w:color w:val="auto"/>
                <w:sz w:val="20"/>
                <w:szCs w:val="20"/>
              </w:rPr>
            </w:pPr>
            <w:r w:rsidRPr="00B72CE9">
              <w:rPr>
                <w:rFonts w:ascii="Arial" w:hAnsi="Arial" w:cs="Arial"/>
                <w:color w:val="auto"/>
                <w:sz w:val="20"/>
                <w:szCs w:val="20"/>
              </w:rPr>
              <w:tab/>
              <w:t>Tech</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89506AD" w14:textId="77777777" w:rsidR="004932DD" w:rsidRPr="00B72CE9" w:rsidRDefault="004932DD" w:rsidP="004932DD">
            <w:pPr>
              <w:tabs>
                <w:tab w:val="decimal" w:pos="1181"/>
              </w:tabs>
              <w:spacing w:before="0"/>
              <w:rPr>
                <w:rFonts w:ascii="Arial" w:hAnsi="Arial" w:cs="Arial"/>
                <w:color w:val="auto"/>
                <w:sz w:val="20"/>
                <w:szCs w:val="20"/>
              </w:rPr>
            </w:pPr>
            <w:r w:rsidRPr="00B72CE9">
              <w:rPr>
                <w:rFonts w:ascii="Arial" w:hAnsi="Arial" w:cs="Arial"/>
                <w:color w:val="auto"/>
                <w:sz w:val="20"/>
                <w:szCs w:val="20"/>
              </w:rPr>
              <w:t>$   195,538.83</w:t>
            </w:r>
          </w:p>
        </w:tc>
      </w:tr>
      <w:tr w:rsidR="00CD14A1" w:rsidRPr="00CD14A1" w14:paraId="3ECCCD95"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6A64EE3" w14:textId="77777777" w:rsidR="004932DD" w:rsidRPr="00B72CE9" w:rsidRDefault="004932DD" w:rsidP="004932DD">
            <w:pPr>
              <w:tabs>
                <w:tab w:val="left" w:pos="720"/>
              </w:tabs>
              <w:spacing w:before="0"/>
              <w:rPr>
                <w:rFonts w:ascii="Arial" w:hAnsi="Arial" w:cs="Arial"/>
                <w:color w:val="auto"/>
                <w:sz w:val="20"/>
                <w:szCs w:val="20"/>
              </w:rPr>
            </w:pPr>
            <w:r w:rsidRPr="00B72CE9">
              <w:rPr>
                <w:rFonts w:ascii="Arial" w:hAnsi="Arial" w:cs="Arial"/>
                <w:color w:val="auto"/>
                <w:sz w:val="20"/>
                <w:szCs w:val="20"/>
              </w:rPr>
              <w:tab/>
              <w:t>Exhibits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52D1D60" w14:textId="77777777" w:rsidR="004932DD" w:rsidRPr="00B72CE9" w:rsidRDefault="004932DD" w:rsidP="004932DD">
            <w:pPr>
              <w:tabs>
                <w:tab w:val="decimal" w:pos="1181"/>
              </w:tabs>
              <w:spacing w:before="0"/>
              <w:rPr>
                <w:rFonts w:ascii="Arial" w:hAnsi="Arial" w:cs="Arial"/>
                <w:color w:val="auto"/>
                <w:sz w:val="20"/>
                <w:szCs w:val="20"/>
              </w:rPr>
            </w:pPr>
            <w:r w:rsidRPr="00B72CE9">
              <w:rPr>
                <w:rFonts w:ascii="Arial" w:hAnsi="Arial" w:cs="Arial"/>
                <w:color w:val="auto"/>
                <w:sz w:val="20"/>
                <w:szCs w:val="20"/>
              </w:rPr>
              <w:t>24,034.45</w:t>
            </w:r>
          </w:p>
        </w:tc>
      </w:tr>
      <w:tr w:rsidR="00CD14A1" w:rsidRPr="00CD14A1" w14:paraId="6EC5F576"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1F7A193" w14:textId="77777777" w:rsidR="004932DD" w:rsidRPr="00B72CE9" w:rsidRDefault="004932DD" w:rsidP="004932DD">
            <w:pPr>
              <w:tabs>
                <w:tab w:val="left" w:pos="720"/>
              </w:tabs>
              <w:spacing w:before="0"/>
              <w:rPr>
                <w:rFonts w:ascii="Arial" w:hAnsi="Arial" w:cs="Arial"/>
                <w:color w:val="auto"/>
                <w:sz w:val="20"/>
                <w:szCs w:val="20"/>
              </w:rPr>
            </w:pPr>
            <w:r w:rsidRPr="00B72CE9">
              <w:rPr>
                <w:rFonts w:ascii="Arial" w:hAnsi="Arial" w:cs="Arial"/>
                <w:color w:val="auto"/>
                <w:sz w:val="20"/>
                <w:szCs w:val="20"/>
              </w:rPr>
              <w:tab/>
              <w:t>Member Services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23FE5314" w14:textId="77777777" w:rsidR="004932DD" w:rsidRPr="00B72CE9" w:rsidRDefault="00B72CE9" w:rsidP="004932DD">
            <w:pPr>
              <w:tabs>
                <w:tab w:val="decimal" w:pos="1181"/>
              </w:tabs>
              <w:spacing w:before="0"/>
              <w:rPr>
                <w:rFonts w:ascii="Arial" w:hAnsi="Arial" w:cs="Arial"/>
                <w:color w:val="auto"/>
                <w:sz w:val="20"/>
                <w:szCs w:val="20"/>
              </w:rPr>
            </w:pPr>
            <w:r w:rsidRPr="00B72CE9">
              <w:rPr>
                <w:rFonts w:ascii="Arial" w:hAnsi="Arial" w:cs="Arial"/>
                <w:color w:val="auto"/>
                <w:sz w:val="20"/>
                <w:szCs w:val="20"/>
              </w:rPr>
              <w:t>90,952.18</w:t>
            </w:r>
          </w:p>
        </w:tc>
      </w:tr>
      <w:tr w:rsidR="00CD14A1" w:rsidRPr="00CD14A1" w14:paraId="360CD756"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3B66AFD8" w14:textId="77777777" w:rsidR="004932DD" w:rsidRPr="00B72CE9" w:rsidRDefault="004932DD" w:rsidP="004932DD">
            <w:pPr>
              <w:tabs>
                <w:tab w:val="left" w:pos="720"/>
              </w:tabs>
              <w:spacing w:before="0"/>
              <w:rPr>
                <w:rFonts w:ascii="Arial" w:hAnsi="Arial" w:cs="Arial"/>
                <w:color w:val="auto"/>
                <w:sz w:val="20"/>
                <w:szCs w:val="20"/>
              </w:rPr>
            </w:pPr>
            <w:r w:rsidRPr="00B72CE9">
              <w:rPr>
                <w:rFonts w:ascii="Arial" w:hAnsi="Arial" w:cs="Arial"/>
                <w:color w:val="auto"/>
                <w:sz w:val="20"/>
                <w:szCs w:val="20"/>
              </w:rPr>
              <w:tab/>
              <w:t>Events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D74D499" w14:textId="77777777" w:rsidR="004932DD" w:rsidRPr="00B72CE9" w:rsidRDefault="004932DD" w:rsidP="004932DD">
            <w:pPr>
              <w:tabs>
                <w:tab w:val="decimal" w:pos="1181"/>
              </w:tabs>
              <w:spacing w:before="0"/>
              <w:rPr>
                <w:rFonts w:ascii="Arial" w:hAnsi="Arial" w:cs="Arial"/>
                <w:color w:val="auto"/>
                <w:sz w:val="20"/>
                <w:szCs w:val="20"/>
              </w:rPr>
            </w:pPr>
            <w:r w:rsidRPr="00B72CE9">
              <w:rPr>
                <w:rFonts w:ascii="Arial" w:hAnsi="Arial" w:cs="Arial"/>
                <w:color w:val="auto"/>
                <w:sz w:val="20"/>
                <w:szCs w:val="20"/>
              </w:rPr>
              <w:t>9,601.80</w:t>
            </w:r>
          </w:p>
        </w:tc>
      </w:tr>
      <w:tr w:rsidR="00CD14A1" w:rsidRPr="00CD14A1" w14:paraId="065038BC"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5ADCB7F" w14:textId="77777777" w:rsidR="004932DD" w:rsidRPr="00B72CE9" w:rsidRDefault="004932DD" w:rsidP="004932DD">
            <w:pPr>
              <w:tabs>
                <w:tab w:val="left" w:pos="720"/>
              </w:tabs>
              <w:spacing w:before="0"/>
              <w:rPr>
                <w:rFonts w:ascii="Arial" w:hAnsi="Arial" w:cs="Arial"/>
                <w:color w:val="auto"/>
                <w:sz w:val="20"/>
                <w:szCs w:val="20"/>
              </w:rPr>
            </w:pPr>
            <w:r w:rsidRPr="00B72CE9">
              <w:rPr>
                <w:rFonts w:ascii="Arial" w:hAnsi="Arial" w:cs="Arial"/>
                <w:color w:val="auto"/>
                <w:sz w:val="20"/>
                <w:szCs w:val="20"/>
              </w:rPr>
              <w:tab/>
              <w:t>Chair's Office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7648508" w14:textId="77777777" w:rsidR="004932DD" w:rsidRPr="00B72CE9" w:rsidRDefault="00B72CE9" w:rsidP="004932DD">
            <w:pPr>
              <w:tabs>
                <w:tab w:val="decimal" w:pos="1181"/>
              </w:tabs>
              <w:spacing w:before="0"/>
              <w:rPr>
                <w:rFonts w:ascii="Arial" w:hAnsi="Arial" w:cs="Arial"/>
                <w:color w:val="auto"/>
                <w:sz w:val="20"/>
                <w:szCs w:val="20"/>
              </w:rPr>
            </w:pPr>
            <w:r w:rsidRPr="00B72CE9">
              <w:rPr>
                <w:rFonts w:ascii="Arial" w:hAnsi="Arial" w:cs="Arial"/>
                <w:color w:val="auto"/>
                <w:sz w:val="20"/>
                <w:szCs w:val="20"/>
              </w:rPr>
              <w:t>203,572.21</w:t>
            </w:r>
          </w:p>
        </w:tc>
      </w:tr>
      <w:tr w:rsidR="00CD14A1" w:rsidRPr="00CD14A1" w14:paraId="1A26842B"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4E9D39F2" w14:textId="77777777" w:rsidR="004932DD" w:rsidRPr="00B72CE9" w:rsidRDefault="004932DD" w:rsidP="004932DD">
            <w:pPr>
              <w:tabs>
                <w:tab w:val="left" w:pos="720"/>
              </w:tabs>
              <w:spacing w:before="0"/>
              <w:rPr>
                <w:rFonts w:ascii="Arial" w:hAnsi="Arial" w:cs="Arial"/>
                <w:color w:val="auto"/>
                <w:sz w:val="20"/>
                <w:szCs w:val="20"/>
              </w:rPr>
            </w:pPr>
            <w:r w:rsidRPr="00B72CE9">
              <w:rPr>
                <w:rFonts w:ascii="Arial" w:hAnsi="Arial" w:cs="Arial"/>
                <w:color w:val="auto"/>
                <w:sz w:val="20"/>
                <w:szCs w:val="20"/>
              </w:rPr>
              <w:tab/>
              <w:t>Promotions &amp; Publicity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00C4D4DB" w14:textId="77777777" w:rsidR="004932DD" w:rsidRPr="00B72CE9" w:rsidRDefault="00B72CE9" w:rsidP="004932DD">
            <w:pPr>
              <w:tabs>
                <w:tab w:val="decimal" w:pos="1181"/>
              </w:tabs>
              <w:spacing w:before="0"/>
              <w:rPr>
                <w:rFonts w:ascii="Arial" w:hAnsi="Arial" w:cs="Arial"/>
                <w:color w:val="auto"/>
                <w:sz w:val="20"/>
                <w:szCs w:val="20"/>
              </w:rPr>
            </w:pPr>
            <w:r w:rsidRPr="00B72CE9">
              <w:rPr>
                <w:rFonts w:ascii="Arial" w:hAnsi="Arial" w:cs="Arial"/>
                <w:color w:val="auto"/>
                <w:sz w:val="20"/>
                <w:szCs w:val="20"/>
              </w:rPr>
              <w:t>28,504.49</w:t>
            </w:r>
          </w:p>
        </w:tc>
      </w:tr>
      <w:tr w:rsidR="00CD14A1" w:rsidRPr="00CD14A1" w14:paraId="7DC0CFB4"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2A91859" w14:textId="77777777" w:rsidR="004932DD" w:rsidRPr="00B72CE9" w:rsidRDefault="004932DD" w:rsidP="004932DD">
            <w:pPr>
              <w:tabs>
                <w:tab w:val="left" w:pos="720"/>
              </w:tabs>
              <w:spacing w:before="0"/>
              <w:rPr>
                <w:rFonts w:ascii="Arial" w:hAnsi="Arial" w:cs="Arial"/>
                <w:color w:val="auto"/>
                <w:sz w:val="20"/>
                <w:szCs w:val="20"/>
              </w:rPr>
            </w:pPr>
            <w:r w:rsidRPr="00B72CE9">
              <w:rPr>
                <w:rFonts w:ascii="Arial" w:hAnsi="Arial" w:cs="Arial"/>
                <w:color w:val="auto"/>
                <w:sz w:val="20"/>
                <w:szCs w:val="20"/>
              </w:rPr>
              <w:tab/>
              <w:t>Facilities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C17F28D" w14:textId="77777777" w:rsidR="004932DD" w:rsidRPr="00B72CE9" w:rsidRDefault="00B72CE9" w:rsidP="004932DD">
            <w:pPr>
              <w:tabs>
                <w:tab w:val="decimal" w:pos="1181"/>
              </w:tabs>
              <w:spacing w:before="0"/>
              <w:rPr>
                <w:rFonts w:ascii="Arial" w:hAnsi="Arial" w:cs="Arial"/>
                <w:color w:val="auto"/>
                <w:sz w:val="20"/>
                <w:szCs w:val="20"/>
              </w:rPr>
            </w:pPr>
            <w:r w:rsidRPr="00B72CE9">
              <w:rPr>
                <w:rFonts w:ascii="Arial" w:hAnsi="Arial" w:cs="Arial"/>
                <w:color w:val="auto"/>
                <w:sz w:val="20"/>
                <w:szCs w:val="20"/>
              </w:rPr>
              <w:t>572,971.97</w:t>
            </w:r>
          </w:p>
        </w:tc>
      </w:tr>
      <w:tr w:rsidR="00CD14A1" w:rsidRPr="00CD14A1" w14:paraId="5E23CAFE"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8ED2D57" w14:textId="77777777" w:rsidR="004932DD" w:rsidRPr="00B72CE9" w:rsidRDefault="004932DD" w:rsidP="004932DD">
            <w:pPr>
              <w:tabs>
                <w:tab w:val="left" w:pos="720"/>
              </w:tabs>
              <w:spacing w:before="0"/>
              <w:rPr>
                <w:rFonts w:ascii="Arial" w:hAnsi="Arial" w:cs="Arial"/>
                <w:color w:val="auto"/>
                <w:sz w:val="20"/>
                <w:szCs w:val="20"/>
              </w:rPr>
            </w:pPr>
            <w:r w:rsidRPr="00B72CE9">
              <w:rPr>
                <w:rFonts w:ascii="Arial" w:hAnsi="Arial" w:cs="Arial"/>
                <w:color w:val="auto"/>
                <w:sz w:val="20"/>
                <w:szCs w:val="20"/>
              </w:rPr>
              <w:tab/>
              <w:t>Operations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DF153AB" w14:textId="77777777" w:rsidR="004932DD" w:rsidRPr="00B72CE9" w:rsidRDefault="004932DD" w:rsidP="004932DD">
            <w:pPr>
              <w:tabs>
                <w:tab w:val="decimal" w:pos="1181"/>
              </w:tabs>
              <w:spacing w:before="0"/>
              <w:rPr>
                <w:rFonts w:ascii="Arial" w:hAnsi="Arial" w:cs="Arial"/>
                <w:color w:val="auto"/>
                <w:sz w:val="20"/>
                <w:szCs w:val="20"/>
              </w:rPr>
            </w:pPr>
            <w:r w:rsidRPr="00B72CE9">
              <w:rPr>
                <w:rFonts w:ascii="Arial" w:hAnsi="Arial" w:cs="Arial"/>
                <w:color w:val="auto"/>
                <w:sz w:val="20"/>
                <w:szCs w:val="20"/>
              </w:rPr>
              <w:t>15,446.81</w:t>
            </w:r>
          </w:p>
        </w:tc>
      </w:tr>
      <w:tr w:rsidR="00CD14A1" w:rsidRPr="00CD14A1" w14:paraId="6F9D5227"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1E2F667D" w14:textId="77777777" w:rsidR="004932DD" w:rsidRPr="00B72CE9" w:rsidRDefault="004932DD" w:rsidP="004932DD">
            <w:pPr>
              <w:tabs>
                <w:tab w:val="left" w:pos="720"/>
              </w:tabs>
              <w:spacing w:before="0"/>
              <w:rPr>
                <w:rFonts w:ascii="Arial" w:hAnsi="Arial" w:cs="Arial"/>
                <w:color w:val="auto"/>
                <w:sz w:val="20"/>
                <w:szCs w:val="20"/>
              </w:rPr>
            </w:pPr>
            <w:r w:rsidRPr="00B72CE9">
              <w:rPr>
                <w:rFonts w:ascii="Arial" w:hAnsi="Arial" w:cs="Arial"/>
                <w:color w:val="auto"/>
                <w:sz w:val="20"/>
                <w:szCs w:val="20"/>
              </w:rPr>
              <w:tab/>
              <w:t>WSFS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B7B98B0" w14:textId="77777777" w:rsidR="004932DD" w:rsidRPr="00B72CE9" w:rsidRDefault="00B72CE9" w:rsidP="004932DD">
            <w:pPr>
              <w:tabs>
                <w:tab w:val="decimal" w:pos="1181"/>
              </w:tabs>
              <w:spacing w:before="0"/>
              <w:rPr>
                <w:rFonts w:ascii="Arial" w:hAnsi="Arial" w:cs="Arial"/>
                <w:color w:val="auto"/>
                <w:sz w:val="20"/>
                <w:szCs w:val="20"/>
              </w:rPr>
            </w:pPr>
            <w:r w:rsidRPr="00B72CE9">
              <w:rPr>
                <w:rFonts w:ascii="Arial" w:hAnsi="Arial" w:cs="Arial"/>
                <w:color w:val="auto"/>
                <w:sz w:val="20"/>
                <w:szCs w:val="20"/>
              </w:rPr>
              <w:t>24,612.55</w:t>
            </w:r>
          </w:p>
        </w:tc>
      </w:tr>
      <w:tr w:rsidR="00CD14A1" w:rsidRPr="00CD14A1" w14:paraId="305CB6EC"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0165A78B" w14:textId="77777777" w:rsidR="004932DD" w:rsidRPr="00B72CE9" w:rsidRDefault="004932DD" w:rsidP="004932DD">
            <w:pPr>
              <w:tabs>
                <w:tab w:val="left" w:pos="720"/>
              </w:tabs>
              <w:spacing w:before="0"/>
              <w:rPr>
                <w:rFonts w:ascii="Arial" w:hAnsi="Arial" w:cs="Arial"/>
                <w:color w:val="auto"/>
                <w:sz w:val="20"/>
                <w:szCs w:val="20"/>
              </w:rPr>
            </w:pPr>
            <w:r w:rsidRPr="00B72CE9">
              <w:rPr>
                <w:rFonts w:ascii="Arial" w:hAnsi="Arial" w:cs="Arial"/>
                <w:color w:val="auto"/>
                <w:sz w:val="20"/>
                <w:szCs w:val="20"/>
              </w:rPr>
              <w:tab/>
              <w:t>Hospitality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3D93F43" w14:textId="77777777" w:rsidR="004932DD" w:rsidRPr="00B72CE9" w:rsidRDefault="004932DD" w:rsidP="004932DD">
            <w:pPr>
              <w:tabs>
                <w:tab w:val="decimal" w:pos="1181"/>
              </w:tabs>
              <w:spacing w:before="0"/>
              <w:rPr>
                <w:rFonts w:ascii="Arial" w:hAnsi="Arial" w:cs="Arial"/>
                <w:color w:val="auto"/>
                <w:sz w:val="20"/>
                <w:szCs w:val="20"/>
              </w:rPr>
            </w:pPr>
            <w:r w:rsidRPr="00B72CE9">
              <w:rPr>
                <w:rFonts w:ascii="Arial" w:hAnsi="Arial" w:cs="Arial"/>
                <w:color w:val="auto"/>
                <w:sz w:val="20"/>
                <w:szCs w:val="20"/>
              </w:rPr>
              <w:t>44,337.80</w:t>
            </w:r>
          </w:p>
        </w:tc>
      </w:tr>
      <w:tr w:rsidR="00CD14A1" w:rsidRPr="00CD14A1" w14:paraId="6A0B91C0"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FE248F2" w14:textId="77777777" w:rsidR="004932DD" w:rsidRPr="00B72CE9" w:rsidRDefault="004932DD" w:rsidP="004932DD">
            <w:pPr>
              <w:tabs>
                <w:tab w:val="left" w:pos="720"/>
              </w:tabs>
              <w:spacing w:before="0"/>
              <w:rPr>
                <w:rFonts w:ascii="Arial" w:hAnsi="Arial" w:cs="Arial"/>
                <w:color w:val="auto"/>
                <w:sz w:val="20"/>
                <w:szCs w:val="20"/>
              </w:rPr>
            </w:pPr>
            <w:r w:rsidRPr="00B72CE9">
              <w:rPr>
                <w:rFonts w:ascii="Arial" w:hAnsi="Arial" w:cs="Arial"/>
                <w:color w:val="auto"/>
                <w:sz w:val="20"/>
                <w:szCs w:val="20"/>
              </w:rPr>
              <w:lastRenderedPageBreak/>
              <w:tab/>
              <w:t>Programming</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7155FDD" w14:textId="77777777" w:rsidR="004932DD" w:rsidRPr="00B72CE9" w:rsidRDefault="004932DD" w:rsidP="004932DD">
            <w:pPr>
              <w:tabs>
                <w:tab w:val="decimal" w:pos="1181"/>
              </w:tabs>
              <w:spacing w:before="0"/>
              <w:rPr>
                <w:rFonts w:ascii="Arial" w:hAnsi="Arial" w:cs="Arial"/>
                <w:color w:val="auto"/>
                <w:sz w:val="20"/>
                <w:szCs w:val="20"/>
              </w:rPr>
            </w:pPr>
            <w:r w:rsidRPr="00B72CE9">
              <w:rPr>
                <w:rFonts w:ascii="Arial" w:hAnsi="Arial" w:cs="Arial"/>
                <w:color w:val="auto"/>
                <w:sz w:val="20"/>
                <w:szCs w:val="20"/>
              </w:rPr>
              <w:t>14,663.96</w:t>
            </w:r>
          </w:p>
        </w:tc>
      </w:tr>
      <w:tr w:rsidR="00CD14A1" w:rsidRPr="00CD14A1" w14:paraId="3FFE4076"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8E3653D" w14:textId="77777777" w:rsidR="004932DD" w:rsidRPr="00B72CE9" w:rsidRDefault="004932DD" w:rsidP="004932DD">
            <w:pPr>
              <w:tabs>
                <w:tab w:val="left" w:pos="720"/>
              </w:tabs>
              <w:spacing w:before="0"/>
              <w:rPr>
                <w:rFonts w:ascii="Arial" w:hAnsi="Arial" w:cs="Arial"/>
                <w:color w:val="auto"/>
                <w:sz w:val="20"/>
                <w:szCs w:val="20"/>
              </w:rPr>
            </w:pPr>
            <w:r w:rsidRPr="00B72CE9">
              <w:rPr>
                <w:rFonts w:ascii="Arial" w:hAnsi="Arial" w:cs="Arial"/>
                <w:color w:val="auto"/>
                <w:sz w:val="20"/>
                <w:szCs w:val="20"/>
              </w:rPr>
              <w:tab/>
              <w:t>Publications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26AFC3FB" w14:textId="77777777" w:rsidR="004932DD" w:rsidRPr="00B72CE9" w:rsidRDefault="00B72CE9" w:rsidP="004932DD">
            <w:pPr>
              <w:tabs>
                <w:tab w:val="decimal" w:pos="1181"/>
              </w:tabs>
              <w:spacing w:before="0"/>
              <w:rPr>
                <w:rFonts w:ascii="Arial" w:hAnsi="Arial" w:cs="Arial"/>
                <w:color w:val="auto"/>
                <w:sz w:val="20"/>
                <w:szCs w:val="20"/>
              </w:rPr>
            </w:pPr>
            <w:r w:rsidRPr="00B72CE9">
              <w:rPr>
                <w:rFonts w:ascii="Arial" w:hAnsi="Arial" w:cs="Arial"/>
                <w:color w:val="auto"/>
                <w:sz w:val="20"/>
                <w:szCs w:val="20"/>
              </w:rPr>
              <w:t>69,018.52</w:t>
            </w:r>
          </w:p>
        </w:tc>
      </w:tr>
      <w:tr w:rsidR="00CD14A1" w:rsidRPr="00CD14A1" w14:paraId="0516BD05"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17FBC543" w14:textId="77777777" w:rsidR="004932DD" w:rsidRPr="00B72CE9" w:rsidRDefault="004932DD" w:rsidP="004932DD">
            <w:pPr>
              <w:tabs>
                <w:tab w:val="left" w:pos="720"/>
              </w:tabs>
              <w:spacing w:before="0"/>
              <w:rPr>
                <w:rFonts w:ascii="Arial" w:hAnsi="Arial" w:cs="Arial"/>
                <w:color w:val="auto"/>
                <w:sz w:val="20"/>
                <w:szCs w:val="20"/>
              </w:rPr>
            </w:pPr>
            <w:r w:rsidRPr="00B72CE9">
              <w:rPr>
                <w:rFonts w:ascii="Arial" w:hAnsi="Arial" w:cs="Arial"/>
                <w:color w:val="auto"/>
                <w:sz w:val="20"/>
                <w:szCs w:val="20"/>
              </w:rPr>
              <w:tab/>
              <w:t>Finance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0CB5F60" w14:textId="77777777" w:rsidR="004932DD" w:rsidRPr="00B72CE9" w:rsidRDefault="00B72CE9" w:rsidP="004932DD">
            <w:pPr>
              <w:tabs>
                <w:tab w:val="decimal" w:pos="1181"/>
              </w:tabs>
              <w:spacing w:before="0"/>
              <w:rPr>
                <w:rFonts w:ascii="Arial" w:hAnsi="Arial" w:cs="Arial"/>
                <w:color w:val="auto"/>
                <w:sz w:val="20"/>
                <w:szCs w:val="20"/>
                <w:u w:val="single"/>
              </w:rPr>
            </w:pPr>
            <w:r w:rsidRPr="00B72CE9">
              <w:rPr>
                <w:rFonts w:ascii="Arial" w:hAnsi="Arial" w:cs="Arial"/>
                <w:color w:val="auto"/>
                <w:sz w:val="20"/>
                <w:szCs w:val="20"/>
                <w:u w:val="single"/>
              </w:rPr>
              <w:t xml:space="preserve">     159,504.78</w:t>
            </w:r>
          </w:p>
        </w:tc>
      </w:tr>
      <w:tr w:rsidR="00B72CE9" w:rsidRPr="00CD14A1" w14:paraId="567FAAE0"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45E25CF" w14:textId="77777777" w:rsidR="00B72CE9" w:rsidRPr="00B72CE9" w:rsidRDefault="00B72CE9" w:rsidP="004932DD">
            <w:pPr>
              <w:tabs>
                <w:tab w:val="left" w:pos="360"/>
              </w:tabs>
              <w:spacing w:before="0"/>
              <w:rPr>
                <w:rFonts w:ascii="Arial" w:hAnsi="Arial" w:cs="Arial"/>
                <w:color w:val="auto"/>
                <w:sz w:val="20"/>
                <w:szCs w:val="20"/>
              </w:rPr>
            </w:pPr>
            <w:r w:rsidRPr="00B72CE9">
              <w:rPr>
                <w:rFonts w:ascii="Arial" w:hAnsi="Arial" w:cs="Arial"/>
                <w:b/>
                <w:bCs/>
                <w:color w:val="auto"/>
                <w:sz w:val="20"/>
                <w:szCs w:val="20"/>
              </w:rPr>
              <w:tab/>
              <w:t>CONVENTION EXPENSES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ADD4A7F" w14:textId="77777777" w:rsidR="00B72CE9" w:rsidRPr="00B72CE9" w:rsidRDefault="00B72CE9" w:rsidP="00B72CE9">
            <w:pPr>
              <w:tabs>
                <w:tab w:val="decimal" w:pos="1182"/>
              </w:tabs>
              <w:spacing w:before="0"/>
              <w:rPr>
                <w:rFonts w:ascii="Arial" w:hAnsi="Arial" w:cs="Arial"/>
                <w:color w:val="auto"/>
                <w:sz w:val="20"/>
                <w:szCs w:val="20"/>
                <w:u w:val="single"/>
              </w:rPr>
            </w:pPr>
            <w:r w:rsidRPr="00B72CE9">
              <w:rPr>
                <w:rFonts w:ascii="Arial" w:hAnsi="Arial" w:cs="Arial"/>
                <w:b/>
                <w:bCs/>
                <w:color w:val="auto"/>
                <w:sz w:val="20"/>
                <w:szCs w:val="20"/>
                <w:u w:val="single"/>
              </w:rPr>
              <w:t>$1,452,760.35</w:t>
            </w:r>
          </w:p>
        </w:tc>
      </w:tr>
      <w:tr w:rsidR="00B72CE9" w:rsidRPr="00B72CE9" w14:paraId="45F86BB5"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7ACB2AD0" w14:textId="77777777" w:rsidR="004932DD" w:rsidRPr="00B72CE9" w:rsidRDefault="004932DD" w:rsidP="004932DD">
            <w:pPr>
              <w:spacing w:before="0"/>
              <w:rPr>
                <w:rFonts w:ascii="Arial" w:hAnsi="Arial" w:cs="Arial"/>
                <w:color w:val="auto"/>
                <w:sz w:val="20"/>
                <w:szCs w:val="20"/>
              </w:rPr>
            </w:pPr>
            <w:r w:rsidRPr="00B72CE9">
              <w:rPr>
                <w:rFonts w:ascii="Arial" w:hAnsi="Arial" w:cs="Arial"/>
                <w:b/>
                <w:bCs/>
                <w:color w:val="auto"/>
                <w:sz w:val="20"/>
                <w:szCs w:val="20"/>
              </w:rPr>
              <w:t>NET INCOME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F366CCA" w14:textId="77777777" w:rsidR="004932DD" w:rsidRPr="00B72CE9" w:rsidRDefault="00B72CE9" w:rsidP="00B72CE9">
            <w:pPr>
              <w:tabs>
                <w:tab w:val="decimal" w:pos="1182"/>
              </w:tabs>
              <w:spacing w:before="0"/>
              <w:rPr>
                <w:rFonts w:ascii="Arial" w:hAnsi="Arial" w:cs="Arial"/>
                <w:color w:val="auto"/>
                <w:sz w:val="20"/>
                <w:szCs w:val="20"/>
                <w:u w:val="double"/>
              </w:rPr>
            </w:pPr>
            <w:r w:rsidRPr="00B72CE9">
              <w:rPr>
                <w:rFonts w:ascii="Arial" w:hAnsi="Arial" w:cs="Arial"/>
                <w:b/>
                <w:bCs/>
                <w:color w:val="auto"/>
                <w:sz w:val="20"/>
                <w:szCs w:val="20"/>
                <w:u w:val="double"/>
              </w:rPr>
              <w:t>$</w:t>
            </w:r>
            <w:r>
              <w:rPr>
                <w:rFonts w:ascii="Arial" w:hAnsi="Arial" w:cs="Arial"/>
                <w:b/>
                <w:bCs/>
                <w:color w:val="auto"/>
                <w:sz w:val="20"/>
                <w:szCs w:val="20"/>
                <w:u w:val="double"/>
              </w:rPr>
              <w:t>      </w:t>
            </w:r>
            <w:r w:rsidRPr="00B72CE9">
              <w:rPr>
                <w:rFonts w:ascii="Arial" w:hAnsi="Arial" w:cs="Arial"/>
                <w:b/>
                <w:bCs/>
                <w:color w:val="auto"/>
                <w:sz w:val="20"/>
                <w:szCs w:val="20"/>
                <w:u w:val="double"/>
              </w:rPr>
              <w:t>69</w:t>
            </w:r>
            <w:r>
              <w:rPr>
                <w:rFonts w:ascii="Arial" w:hAnsi="Arial" w:cs="Arial"/>
                <w:b/>
                <w:bCs/>
                <w:color w:val="auto"/>
                <w:sz w:val="20"/>
                <w:szCs w:val="20"/>
                <w:u w:val="double"/>
              </w:rPr>
              <w:t>,</w:t>
            </w:r>
            <w:r w:rsidRPr="00B72CE9">
              <w:rPr>
                <w:rFonts w:ascii="Arial" w:hAnsi="Arial" w:cs="Arial"/>
                <w:b/>
                <w:bCs/>
                <w:color w:val="auto"/>
                <w:sz w:val="20"/>
                <w:szCs w:val="20"/>
                <w:u w:val="double"/>
              </w:rPr>
              <w:t>840.67</w:t>
            </w:r>
          </w:p>
        </w:tc>
      </w:tr>
      <w:tr w:rsidR="00B72CE9" w:rsidRPr="00B72CE9" w14:paraId="6CDB7852"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648CEED" w14:textId="77777777" w:rsidR="000F1197" w:rsidRPr="00B72CE9" w:rsidRDefault="000F1197" w:rsidP="000F1197">
            <w:pPr>
              <w:spacing w:before="0"/>
              <w:rPr>
                <w:rFonts w:ascii="Arial" w:hAnsi="Arial" w:cs="Arial"/>
                <w:bCs/>
                <w:color w:val="auto"/>
                <w:sz w:val="20"/>
                <w:szCs w:val="20"/>
              </w:rPr>
            </w:pP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2374194" w14:textId="77777777" w:rsidR="000F1197" w:rsidRPr="00B72CE9" w:rsidRDefault="000F1197" w:rsidP="000F1197">
            <w:pPr>
              <w:tabs>
                <w:tab w:val="decimal" w:pos="1182"/>
              </w:tabs>
              <w:spacing w:before="0"/>
              <w:rPr>
                <w:rFonts w:ascii="Arial" w:hAnsi="Arial" w:cs="Arial"/>
                <w:bCs/>
                <w:color w:val="auto"/>
                <w:sz w:val="20"/>
                <w:szCs w:val="20"/>
              </w:rPr>
            </w:pPr>
          </w:p>
        </w:tc>
      </w:tr>
      <w:tr w:rsidR="00B72CE9" w:rsidRPr="00B72CE9" w14:paraId="61A742A9"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3AA3CC6A" w14:textId="77777777" w:rsidR="000F1197" w:rsidRPr="00B72CE9" w:rsidRDefault="000F1197" w:rsidP="000F1197">
            <w:pPr>
              <w:keepNext/>
              <w:spacing w:before="0"/>
              <w:rPr>
                <w:rFonts w:ascii="Arial" w:hAnsi="Arial" w:cs="Arial"/>
                <w:b/>
                <w:bCs/>
                <w:color w:val="auto"/>
                <w:sz w:val="20"/>
                <w:szCs w:val="20"/>
              </w:rPr>
            </w:pPr>
            <w:r w:rsidRPr="00B72CE9">
              <w:rPr>
                <w:rFonts w:ascii="Arial" w:hAnsi="Arial" w:cs="Arial"/>
                <w:b/>
                <w:bCs/>
                <w:color w:val="auto"/>
                <w:sz w:val="20"/>
                <w:szCs w:val="20"/>
              </w:rPr>
              <w:t>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8E5C444" w14:textId="77777777" w:rsidR="000F1197" w:rsidRPr="00B72CE9" w:rsidRDefault="000F1197" w:rsidP="000F1197">
            <w:pPr>
              <w:keepNext/>
              <w:tabs>
                <w:tab w:val="decimal" w:pos="1182"/>
              </w:tabs>
              <w:spacing w:before="0"/>
              <w:rPr>
                <w:rFonts w:ascii="Arial" w:hAnsi="Arial" w:cs="Arial"/>
                <w:bCs/>
                <w:color w:val="auto"/>
                <w:sz w:val="20"/>
                <w:szCs w:val="20"/>
              </w:rPr>
            </w:pPr>
          </w:p>
        </w:tc>
      </w:tr>
      <w:tr w:rsidR="00B72CE9" w:rsidRPr="00B72CE9" w14:paraId="2D444778"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8B5450E" w14:textId="77777777" w:rsidR="000F1197" w:rsidRPr="00B72CE9" w:rsidRDefault="000F1197" w:rsidP="000F1197">
            <w:pPr>
              <w:tabs>
                <w:tab w:val="left" w:pos="360"/>
              </w:tabs>
              <w:spacing w:before="0"/>
              <w:rPr>
                <w:rFonts w:ascii="Arial" w:hAnsi="Arial" w:cs="Arial"/>
                <w:bCs/>
                <w:color w:val="auto"/>
                <w:sz w:val="20"/>
                <w:szCs w:val="20"/>
              </w:rPr>
            </w:pPr>
            <w:r w:rsidRPr="00B72CE9">
              <w:rPr>
                <w:rFonts w:ascii="Arial" w:hAnsi="Arial" w:cs="Arial"/>
                <w:bCs/>
                <w:color w:val="auto"/>
                <w:sz w:val="20"/>
                <w:szCs w:val="20"/>
              </w:rPr>
              <w:tab/>
              <w:t>Current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0D270700" w14:textId="77777777" w:rsidR="000F1197" w:rsidRPr="00B72CE9" w:rsidRDefault="000F1197" w:rsidP="000F1197">
            <w:pPr>
              <w:tabs>
                <w:tab w:val="decimal" w:pos="1182"/>
              </w:tabs>
              <w:spacing w:before="0"/>
              <w:rPr>
                <w:rFonts w:ascii="Arial" w:hAnsi="Arial" w:cs="Arial"/>
                <w:bCs/>
                <w:color w:val="auto"/>
                <w:sz w:val="20"/>
                <w:szCs w:val="20"/>
              </w:rPr>
            </w:pPr>
          </w:p>
        </w:tc>
      </w:tr>
      <w:tr w:rsidR="00B72CE9" w:rsidRPr="00B72CE9" w14:paraId="4BA55C51"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F769079" w14:textId="77777777" w:rsidR="004932DD" w:rsidRPr="00B72CE9" w:rsidRDefault="004932DD" w:rsidP="004932DD">
            <w:pPr>
              <w:tabs>
                <w:tab w:val="left" w:pos="720"/>
              </w:tabs>
              <w:spacing w:before="0"/>
              <w:rPr>
                <w:rFonts w:ascii="Arial" w:hAnsi="Arial" w:cs="Arial"/>
                <w:bCs/>
                <w:color w:val="auto"/>
                <w:sz w:val="20"/>
                <w:szCs w:val="20"/>
              </w:rPr>
            </w:pPr>
            <w:r w:rsidRPr="00B72CE9">
              <w:rPr>
                <w:rFonts w:ascii="Arial" w:hAnsi="Arial" w:cs="Arial"/>
                <w:bCs/>
                <w:color w:val="auto"/>
                <w:sz w:val="20"/>
                <w:szCs w:val="20"/>
              </w:rPr>
              <w:tab/>
              <w:t>Checking/Savings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2914F8A" w14:textId="77777777" w:rsidR="004932DD" w:rsidRPr="00B72CE9" w:rsidRDefault="00B72CE9" w:rsidP="004932DD">
            <w:pPr>
              <w:tabs>
                <w:tab w:val="decimal" w:pos="1181"/>
              </w:tabs>
              <w:spacing w:before="0"/>
              <w:rPr>
                <w:rFonts w:ascii="Arial" w:hAnsi="Arial" w:cs="Arial"/>
                <w:bCs/>
                <w:color w:val="auto"/>
                <w:sz w:val="20"/>
                <w:szCs w:val="20"/>
              </w:rPr>
            </w:pPr>
            <w:r w:rsidRPr="00B72CE9">
              <w:rPr>
                <w:rFonts w:ascii="Arial" w:hAnsi="Arial" w:cs="Arial"/>
                <w:color w:val="auto"/>
                <w:sz w:val="20"/>
                <w:szCs w:val="20"/>
              </w:rPr>
              <w:t>92,442.36</w:t>
            </w:r>
          </w:p>
        </w:tc>
      </w:tr>
      <w:tr w:rsidR="00B72CE9" w:rsidRPr="00B72CE9" w14:paraId="695C54B1"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1D35A95" w14:textId="77777777" w:rsidR="004932DD" w:rsidRPr="00B72CE9" w:rsidRDefault="004932DD" w:rsidP="004932DD">
            <w:pPr>
              <w:tabs>
                <w:tab w:val="left" w:pos="360"/>
              </w:tabs>
              <w:spacing w:before="0"/>
              <w:rPr>
                <w:rFonts w:ascii="Arial" w:hAnsi="Arial" w:cs="Arial"/>
                <w:bCs/>
                <w:color w:val="auto"/>
                <w:sz w:val="20"/>
                <w:szCs w:val="20"/>
              </w:rPr>
            </w:pPr>
            <w:r w:rsidRPr="00B72CE9">
              <w:rPr>
                <w:rFonts w:ascii="Arial" w:hAnsi="Arial" w:cs="Arial"/>
                <w:bCs/>
                <w:color w:val="auto"/>
                <w:sz w:val="20"/>
                <w:szCs w:val="20"/>
              </w:rPr>
              <w:tab/>
              <w:t>Total Current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4446C0B9" w14:textId="77777777" w:rsidR="004932DD" w:rsidRPr="00B72CE9" w:rsidRDefault="00B72CE9" w:rsidP="004932DD">
            <w:pPr>
              <w:tabs>
                <w:tab w:val="decimal" w:pos="1182"/>
              </w:tabs>
              <w:spacing w:before="0"/>
              <w:rPr>
                <w:rFonts w:ascii="Arial" w:hAnsi="Arial" w:cs="Arial"/>
                <w:bCs/>
                <w:color w:val="auto"/>
                <w:sz w:val="20"/>
                <w:szCs w:val="20"/>
              </w:rPr>
            </w:pPr>
            <w:r w:rsidRPr="00B72CE9">
              <w:rPr>
                <w:rFonts w:ascii="Arial" w:hAnsi="Arial" w:cs="Arial"/>
                <w:bCs/>
                <w:color w:val="auto"/>
                <w:sz w:val="20"/>
                <w:szCs w:val="20"/>
              </w:rPr>
              <w:t>92,442.36</w:t>
            </w:r>
          </w:p>
        </w:tc>
      </w:tr>
      <w:tr w:rsidR="00B72CE9" w:rsidRPr="00B72CE9" w14:paraId="514F1F4B"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162A0230" w14:textId="77777777" w:rsidR="004932DD" w:rsidRPr="00B72CE9" w:rsidRDefault="004932DD" w:rsidP="004932DD">
            <w:pPr>
              <w:tabs>
                <w:tab w:val="left" w:pos="360"/>
              </w:tabs>
              <w:spacing w:before="0"/>
              <w:rPr>
                <w:rFonts w:ascii="Arial" w:hAnsi="Arial" w:cs="Arial"/>
                <w:bCs/>
                <w:color w:val="auto"/>
                <w:sz w:val="20"/>
                <w:szCs w:val="20"/>
              </w:rPr>
            </w:pPr>
            <w:r w:rsidRPr="00B72CE9">
              <w:rPr>
                <w:rFonts w:ascii="Arial" w:hAnsi="Arial" w:cs="Arial"/>
                <w:bCs/>
                <w:color w:val="auto"/>
                <w:sz w:val="20"/>
                <w:szCs w:val="20"/>
              </w:rPr>
              <w:tab/>
              <w:t>Other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4A2B6E3" w14:textId="77777777" w:rsidR="004932DD" w:rsidRPr="00B72CE9" w:rsidRDefault="004932DD" w:rsidP="00B72CE9">
            <w:pPr>
              <w:tabs>
                <w:tab w:val="decimal" w:pos="1182"/>
              </w:tabs>
              <w:spacing w:before="0"/>
              <w:rPr>
                <w:rFonts w:ascii="Arial" w:hAnsi="Arial" w:cs="Arial"/>
                <w:bCs/>
                <w:color w:val="auto"/>
                <w:sz w:val="20"/>
                <w:szCs w:val="20"/>
                <w:u w:val="single"/>
              </w:rPr>
            </w:pPr>
            <w:r w:rsidRPr="00B72CE9">
              <w:rPr>
                <w:rFonts w:ascii="Arial" w:hAnsi="Arial" w:cs="Arial"/>
                <w:bCs/>
                <w:color w:val="auto"/>
                <w:sz w:val="20"/>
                <w:szCs w:val="20"/>
                <w:u w:val="single"/>
              </w:rPr>
              <w:t>      </w:t>
            </w:r>
            <w:r w:rsidR="00B72CE9">
              <w:rPr>
                <w:rFonts w:ascii="Arial" w:hAnsi="Arial" w:cs="Arial"/>
                <w:bCs/>
                <w:color w:val="auto"/>
                <w:sz w:val="20"/>
                <w:szCs w:val="20"/>
                <w:u w:val="single"/>
              </w:rPr>
              <w:t>6,194.19</w:t>
            </w:r>
          </w:p>
        </w:tc>
      </w:tr>
      <w:tr w:rsidR="00B72CE9" w:rsidRPr="00B72CE9" w14:paraId="425567D1"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370719C" w14:textId="77777777" w:rsidR="004932DD" w:rsidRPr="00B72CE9" w:rsidRDefault="004932DD" w:rsidP="004932DD">
            <w:pPr>
              <w:tabs>
                <w:tab w:val="left" w:pos="375"/>
                <w:tab w:val="left" w:pos="750"/>
              </w:tabs>
              <w:spacing w:before="0"/>
              <w:rPr>
                <w:rFonts w:ascii="Arial" w:hAnsi="Arial" w:cs="Arial"/>
                <w:b/>
                <w:bCs/>
                <w:color w:val="auto"/>
                <w:sz w:val="20"/>
                <w:szCs w:val="20"/>
              </w:rPr>
            </w:pPr>
            <w:r w:rsidRPr="00B72CE9">
              <w:rPr>
                <w:rFonts w:ascii="Arial" w:hAnsi="Arial" w:cs="Arial"/>
                <w:b/>
                <w:bCs/>
                <w:color w:val="auto"/>
                <w:sz w:val="20"/>
                <w:szCs w:val="20"/>
              </w:rPr>
              <w:t>TOTAL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BC3670E" w14:textId="77777777" w:rsidR="004932DD" w:rsidRPr="00B72CE9" w:rsidRDefault="004932DD" w:rsidP="00B72CE9">
            <w:pPr>
              <w:tabs>
                <w:tab w:val="decimal" w:pos="1182"/>
              </w:tabs>
              <w:spacing w:before="0"/>
              <w:rPr>
                <w:rFonts w:ascii="Arial" w:hAnsi="Arial" w:cs="Arial"/>
                <w:b/>
                <w:bCs/>
                <w:color w:val="auto"/>
                <w:sz w:val="20"/>
                <w:szCs w:val="20"/>
              </w:rPr>
            </w:pPr>
            <w:r w:rsidRPr="00B72CE9">
              <w:rPr>
                <w:rFonts w:ascii="Arial" w:hAnsi="Arial" w:cs="Arial"/>
                <w:b/>
                <w:bCs/>
                <w:color w:val="auto"/>
                <w:sz w:val="20"/>
                <w:szCs w:val="20"/>
              </w:rPr>
              <w:t>$ </w:t>
            </w:r>
            <w:r w:rsidR="00B72CE9">
              <w:rPr>
                <w:rFonts w:ascii="Arial" w:hAnsi="Arial" w:cs="Arial"/>
                <w:b/>
                <w:bCs/>
                <w:color w:val="auto"/>
                <w:sz w:val="20"/>
                <w:szCs w:val="20"/>
              </w:rPr>
              <w:t>  </w:t>
            </w:r>
            <w:r w:rsidRPr="00B72CE9">
              <w:rPr>
                <w:rFonts w:ascii="Arial" w:hAnsi="Arial" w:cs="Arial"/>
                <w:b/>
                <w:bCs/>
                <w:color w:val="auto"/>
                <w:sz w:val="20"/>
                <w:szCs w:val="20"/>
              </w:rPr>
              <w:t> </w:t>
            </w:r>
            <w:r w:rsidR="00B72CE9">
              <w:rPr>
                <w:rFonts w:ascii="Arial" w:hAnsi="Arial" w:cs="Arial"/>
                <w:b/>
                <w:bCs/>
                <w:color w:val="auto"/>
                <w:sz w:val="20"/>
                <w:szCs w:val="20"/>
              </w:rPr>
              <w:t>  98,636.55</w:t>
            </w:r>
          </w:p>
        </w:tc>
      </w:tr>
      <w:tr w:rsidR="00B72CE9" w:rsidRPr="00B72CE9" w14:paraId="7B2FFDE2"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17C8DC6" w14:textId="77777777" w:rsidR="000F1197" w:rsidRPr="00B72CE9" w:rsidRDefault="000F1197" w:rsidP="000F1197">
            <w:pPr>
              <w:tabs>
                <w:tab w:val="left" w:pos="375"/>
                <w:tab w:val="left" w:pos="750"/>
              </w:tabs>
              <w:spacing w:before="0"/>
              <w:rPr>
                <w:rFonts w:ascii="Arial" w:hAnsi="Arial" w:cs="Arial"/>
                <w:b/>
                <w:bCs/>
                <w:color w:val="auto"/>
                <w:sz w:val="20"/>
                <w:szCs w:val="20"/>
              </w:rPr>
            </w:pP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0257BE66" w14:textId="77777777" w:rsidR="000F1197" w:rsidRPr="00B72CE9" w:rsidRDefault="000F1197" w:rsidP="000F1197">
            <w:pPr>
              <w:tabs>
                <w:tab w:val="decimal" w:pos="1182"/>
              </w:tabs>
              <w:spacing w:before="0"/>
              <w:rPr>
                <w:rFonts w:ascii="Arial" w:hAnsi="Arial" w:cs="Arial"/>
                <w:bCs/>
                <w:color w:val="auto"/>
                <w:sz w:val="20"/>
                <w:szCs w:val="20"/>
              </w:rPr>
            </w:pPr>
          </w:p>
        </w:tc>
      </w:tr>
      <w:tr w:rsidR="00B72CE9" w:rsidRPr="00B72CE9" w14:paraId="6D2973ED"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7B2BB518" w14:textId="77777777" w:rsidR="000F1197" w:rsidRPr="00B72CE9" w:rsidRDefault="000F1197" w:rsidP="000F1197">
            <w:pPr>
              <w:tabs>
                <w:tab w:val="left" w:pos="375"/>
                <w:tab w:val="left" w:pos="750"/>
              </w:tabs>
              <w:spacing w:before="0"/>
              <w:rPr>
                <w:rFonts w:ascii="Arial" w:hAnsi="Arial" w:cs="Arial"/>
                <w:b/>
                <w:bCs/>
                <w:color w:val="auto"/>
                <w:sz w:val="20"/>
                <w:szCs w:val="20"/>
              </w:rPr>
            </w:pPr>
            <w:r w:rsidRPr="00B72CE9">
              <w:rPr>
                <w:rFonts w:ascii="Arial" w:hAnsi="Arial" w:cs="Arial"/>
                <w:b/>
                <w:bCs/>
                <w:color w:val="auto"/>
                <w:sz w:val="20"/>
                <w:szCs w:val="20"/>
              </w:rPr>
              <w:t>LIABILITIES &amp; EQUITY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6CF6383" w14:textId="77777777" w:rsidR="000F1197" w:rsidRPr="00B72CE9" w:rsidRDefault="000F1197" w:rsidP="000F1197">
            <w:pPr>
              <w:tabs>
                <w:tab w:val="decimal" w:pos="1182"/>
              </w:tabs>
              <w:spacing w:before="0"/>
              <w:rPr>
                <w:rFonts w:ascii="Arial" w:hAnsi="Arial" w:cs="Arial"/>
                <w:bCs/>
                <w:color w:val="auto"/>
                <w:sz w:val="20"/>
                <w:szCs w:val="20"/>
              </w:rPr>
            </w:pPr>
          </w:p>
        </w:tc>
      </w:tr>
      <w:tr w:rsidR="00B72CE9" w:rsidRPr="00B72CE9" w14:paraId="14086B8C"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A51350B" w14:textId="77777777" w:rsidR="004932DD" w:rsidRPr="00B72CE9" w:rsidRDefault="004932DD" w:rsidP="004932DD">
            <w:pPr>
              <w:tabs>
                <w:tab w:val="left" w:pos="360"/>
              </w:tabs>
              <w:spacing w:before="0"/>
              <w:rPr>
                <w:rFonts w:ascii="Arial" w:hAnsi="Arial" w:cs="Arial"/>
                <w:bCs/>
                <w:color w:val="auto"/>
                <w:sz w:val="20"/>
                <w:szCs w:val="20"/>
              </w:rPr>
            </w:pPr>
            <w:r w:rsidRPr="00B72CE9">
              <w:rPr>
                <w:rFonts w:ascii="Arial" w:hAnsi="Arial" w:cs="Arial"/>
                <w:bCs/>
                <w:color w:val="auto"/>
                <w:sz w:val="20"/>
                <w:szCs w:val="20"/>
              </w:rPr>
              <w:tab/>
              <w:t>Liabilities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486CE134" w14:textId="77777777" w:rsidR="004932DD" w:rsidRPr="00B72CE9" w:rsidRDefault="004932DD" w:rsidP="00B72CE9">
            <w:pPr>
              <w:tabs>
                <w:tab w:val="decimal" w:pos="1182"/>
              </w:tabs>
              <w:spacing w:before="0"/>
              <w:rPr>
                <w:rFonts w:ascii="Arial" w:hAnsi="Arial" w:cs="Arial"/>
                <w:bCs/>
                <w:color w:val="auto"/>
                <w:sz w:val="20"/>
                <w:szCs w:val="20"/>
              </w:rPr>
            </w:pPr>
            <w:r w:rsidRPr="00B72CE9">
              <w:rPr>
                <w:rFonts w:ascii="Arial" w:hAnsi="Arial" w:cs="Arial"/>
                <w:bCs/>
                <w:color w:val="auto"/>
                <w:sz w:val="20"/>
                <w:szCs w:val="20"/>
              </w:rPr>
              <w:t>$ </w:t>
            </w:r>
            <w:r w:rsidR="00B72CE9">
              <w:rPr>
                <w:rFonts w:ascii="Arial" w:hAnsi="Arial" w:cs="Arial"/>
                <w:bCs/>
                <w:color w:val="auto"/>
                <w:sz w:val="20"/>
                <w:szCs w:val="20"/>
              </w:rPr>
              <w:t>  </w:t>
            </w:r>
            <w:r w:rsidRPr="00B72CE9">
              <w:rPr>
                <w:rFonts w:ascii="Arial" w:hAnsi="Arial" w:cs="Arial"/>
                <w:bCs/>
                <w:color w:val="auto"/>
                <w:sz w:val="20"/>
                <w:szCs w:val="20"/>
              </w:rPr>
              <w:t>   6</w:t>
            </w:r>
            <w:r w:rsidR="00B72CE9">
              <w:rPr>
                <w:rFonts w:ascii="Arial" w:hAnsi="Arial" w:cs="Arial"/>
                <w:bCs/>
                <w:color w:val="auto"/>
                <w:sz w:val="20"/>
                <w:szCs w:val="20"/>
              </w:rPr>
              <w:t>5</w:t>
            </w:r>
            <w:r w:rsidRPr="00B72CE9">
              <w:rPr>
                <w:rFonts w:ascii="Arial" w:hAnsi="Arial" w:cs="Arial"/>
                <w:bCs/>
                <w:color w:val="auto"/>
                <w:sz w:val="20"/>
                <w:szCs w:val="20"/>
              </w:rPr>
              <w:t>,</w:t>
            </w:r>
            <w:r w:rsidR="00B72CE9">
              <w:rPr>
                <w:rFonts w:ascii="Arial" w:hAnsi="Arial" w:cs="Arial"/>
                <w:bCs/>
                <w:color w:val="auto"/>
                <w:sz w:val="20"/>
                <w:szCs w:val="20"/>
              </w:rPr>
              <w:t>763</w:t>
            </w:r>
            <w:r w:rsidRPr="00B72CE9">
              <w:rPr>
                <w:rFonts w:ascii="Arial" w:hAnsi="Arial" w:cs="Arial"/>
                <w:bCs/>
                <w:color w:val="auto"/>
                <w:sz w:val="20"/>
                <w:szCs w:val="20"/>
              </w:rPr>
              <w:t>.20</w:t>
            </w:r>
          </w:p>
        </w:tc>
      </w:tr>
      <w:tr w:rsidR="00B72CE9" w:rsidRPr="00B72CE9" w14:paraId="47DF46D1"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212A3AA" w14:textId="77777777" w:rsidR="004932DD" w:rsidRPr="00B72CE9" w:rsidRDefault="004932DD" w:rsidP="004932DD">
            <w:pPr>
              <w:tabs>
                <w:tab w:val="left" w:pos="360"/>
              </w:tabs>
              <w:spacing w:before="0"/>
              <w:rPr>
                <w:rFonts w:ascii="Arial" w:hAnsi="Arial" w:cs="Arial"/>
                <w:bCs/>
                <w:color w:val="auto"/>
                <w:sz w:val="20"/>
                <w:szCs w:val="20"/>
              </w:rPr>
            </w:pPr>
            <w:r w:rsidRPr="00B72CE9">
              <w:rPr>
                <w:rFonts w:ascii="Arial" w:hAnsi="Arial" w:cs="Arial"/>
                <w:bCs/>
                <w:color w:val="auto"/>
                <w:sz w:val="20"/>
                <w:szCs w:val="20"/>
              </w:rPr>
              <w:tab/>
              <w:t>Equity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401D8760" w14:textId="77777777" w:rsidR="004932DD" w:rsidRPr="00B72CE9" w:rsidRDefault="004932DD" w:rsidP="00B72CE9">
            <w:pPr>
              <w:tabs>
                <w:tab w:val="decimal" w:pos="1182"/>
              </w:tabs>
              <w:spacing w:before="0"/>
              <w:rPr>
                <w:rFonts w:ascii="Arial" w:hAnsi="Arial" w:cs="Arial"/>
                <w:bCs/>
                <w:color w:val="auto"/>
                <w:sz w:val="20"/>
                <w:szCs w:val="20"/>
                <w:u w:val="single"/>
              </w:rPr>
            </w:pPr>
            <w:r w:rsidRPr="00B72CE9">
              <w:rPr>
                <w:rFonts w:ascii="Arial" w:hAnsi="Arial" w:cs="Arial"/>
                <w:bCs/>
                <w:color w:val="auto"/>
                <w:sz w:val="20"/>
                <w:szCs w:val="20"/>
                <w:u w:val="single"/>
              </w:rPr>
              <w:t>   </w:t>
            </w:r>
            <w:r w:rsidR="00B72CE9">
              <w:rPr>
                <w:rFonts w:ascii="Arial" w:hAnsi="Arial" w:cs="Arial"/>
                <w:bCs/>
                <w:color w:val="auto"/>
                <w:sz w:val="20"/>
                <w:szCs w:val="20"/>
                <w:u w:val="single"/>
              </w:rPr>
              <w:t>  </w:t>
            </w:r>
            <w:r w:rsidRPr="00B72CE9">
              <w:rPr>
                <w:rFonts w:ascii="Arial" w:hAnsi="Arial" w:cs="Arial"/>
                <w:bCs/>
                <w:color w:val="auto"/>
                <w:sz w:val="20"/>
                <w:szCs w:val="20"/>
                <w:u w:val="single"/>
              </w:rPr>
              <w:t> </w:t>
            </w:r>
            <w:r w:rsidR="00B72CE9">
              <w:rPr>
                <w:rFonts w:ascii="Arial" w:hAnsi="Arial" w:cs="Arial"/>
                <w:bCs/>
                <w:color w:val="auto"/>
                <w:sz w:val="20"/>
                <w:szCs w:val="20"/>
                <w:u w:val="single"/>
              </w:rPr>
              <w:t>  32</w:t>
            </w:r>
            <w:r w:rsidRPr="00B72CE9">
              <w:rPr>
                <w:rFonts w:ascii="Arial" w:hAnsi="Arial" w:cs="Arial"/>
                <w:bCs/>
                <w:color w:val="auto"/>
                <w:sz w:val="20"/>
                <w:szCs w:val="20"/>
                <w:u w:val="single"/>
              </w:rPr>
              <w:t>,</w:t>
            </w:r>
            <w:r w:rsidR="00B72CE9">
              <w:rPr>
                <w:rFonts w:ascii="Arial" w:hAnsi="Arial" w:cs="Arial"/>
                <w:bCs/>
                <w:color w:val="auto"/>
                <w:sz w:val="20"/>
                <w:szCs w:val="20"/>
                <w:u w:val="single"/>
              </w:rPr>
              <w:t>873</w:t>
            </w:r>
            <w:r w:rsidRPr="00B72CE9">
              <w:rPr>
                <w:rFonts w:ascii="Arial" w:hAnsi="Arial" w:cs="Arial"/>
                <w:bCs/>
                <w:color w:val="auto"/>
                <w:sz w:val="20"/>
                <w:szCs w:val="20"/>
                <w:u w:val="single"/>
              </w:rPr>
              <w:t>.3</w:t>
            </w:r>
            <w:r w:rsidR="00B72CE9">
              <w:rPr>
                <w:rFonts w:ascii="Arial" w:hAnsi="Arial" w:cs="Arial"/>
                <w:bCs/>
                <w:color w:val="auto"/>
                <w:sz w:val="20"/>
                <w:szCs w:val="20"/>
                <w:u w:val="single"/>
              </w:rPr>
              <w:t>5</w:t>
            </w:r>
          </w:p>
        </w:tc>
      </w:tr>
      <w:tr w:rsidR="00B72CE9" w:rsidRPr="00B72CE9" w14:paraId="35D1D7BE"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BAC8AB4" w14:textId="77777777" w:rsidR="004932DD" w:rsidRPr="00B72CE9" w:rsidRDefault="004932DD" w:rsidP="004932DD">
            <w:pPr>
              <w:tabs>
                <w:tab w:val="left" w:pos="375"/>
                <w:tab w:val="left" w:pos="750"/>
              </w:tabs>
              <w:spacing w:before="0"/>
              <w:rPr>
                <w:rFonts w:ascii="Arial" w:hAnsi="Arial" w:cs="Arial"/>
                <w:b/>
                <w:bCs/>
                <w:color w:val="auto"/>
                <w:sz w:val="20"/>
                <w:szCs w:val="20"/>
              </w:rPr>
            </w:pPr>
            <w:r w:rsidRPr="00B72CE9">
              <w:rPr>
                <w:rFonts w:ascii="Arial" w:hAnsi="Arial" w:cs="Arial"/>
                <w:b/>
                <w:bCs/>
                <w:color w:val="auto"/>
                <w:sz w:val="20"/>
                <w:szCs w:val="20"/>
              </w:rPr>
              <w:t xml:space="preserve">TOTAL LIABILITIES &amp; EQUITY </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0551FFE0" w14:textId="77777777" w:rsidR="004932DD" w:rsidRPr="00B72CE9" w:rsidRDefault="004932DD" w:rsidP="00B72CE9">
            <w:pPr>
              <w:tabs>
                <w:tab w:val="decimal" w:pos="1182"/>
              </w:tabs>
              <w:spacing w:before="0"/>
              <w:rPr>
                <w:rFonts w:ascii="Arial" w:hAnsi="Arial" w:cs="Arial"/>
                <w:b/>
                <w:bCs/>
                <w:color w:val="auto"/>
                <w:sz w:val="20"/>
                <w:szCs w:val="20"/>
              </w:rPr>
            </w:pPr>
            <w:r w:rsidRPr="00B72CE9">
              <w:rPr>
                <w:rFonts w:ascii="Arial" w:hAnsi="Arial" w:cs="Arial"/>
                <w:b/>
                <w:bCs/>
                <w:color w:val="auto"/>
                <w:sz w:val="20"/>
                <w:szCs w:val="20"/>
              </w:rPr>
              <w:t>$ </w:t>
            </w:r>
            <w:r w:rsidR="00B72CE9">
              <w:rPr>
                <w:rFonts w:ascii="Arial" w:hAnsi="Arial" w:cs="Arial"/>
                <w:b/>
                <w:bCs/>
                <w:color w:val="auto"/>
                <w:sz w:val="20"/>
                <w:szCs w:val="20"/>
              </w:rPr>
              <w:t>  </w:t>
            </w:r>
            <w:r w:rsidRPr="00B72CE9">
              <w:rPr>
                <w:rFonts w:ascii="Arial" w:hAnsi="Arial" w:cs="Arial"/>
                <w:b/>
                <w:bCs/>
                <w:color w:val="auto"/>
                <w:sz w:val="20"/>
                <w:szCs w:val="20"/>
              </w:rPr>
              <w:t> </w:t>
            </w:r>
            <w:r w:rsidR="00B72CE9">
              <w:rPr>
                <w:rFonts w:ascii="Arial" w:hAnsi="Arial" w:cs="Arial"/>
                <w:b/>
                <w:bCs/>
                <w:color w:val="auto"/>
                <w:sz w:val="20"/>
                <w:szCs w:val="20"/>
              </w:rPr>
              <w:t>  98</w:t>
            </w:r>
            <w:r w:rsidRPr="00B72CE9">
              <w:rPr>
                <w:rFonts w:ascii="Arial" w:hAnsi="Arial" w:cs="Arial"/>
                <w:b/>
                <w:bCs/>
                <w:color w:val="auto"/>
                <w:sz w:val="20"/>
                <w:szCs w:val="20"/>
              </w:rPr>
              <w:t>,</w:t>
            </w:r>
            <w:r w:rsidR="00B72CE9">
              <w:rPr>
                <w:rFonts w:ascii="Arial" w:hAnsi="Arial" w:cs="Arial"/>
                <w:b/>
                <w:bCs/>
                <w:color w:val="auto"/>
                <w:sz w:val="20"/>
                <w:szCs w:val="20"/>
              </w:rPr>
              <w:t>636</w:t>
            </w:r>
            <w:r w:rsidRPr="00B72CE9">
              <w:rPr>
                <w:rFonts w:ascii="Arial" w:hAnsi="Arial" w:cs="Arial"/>
                <w:b/>
                <w:bCs/>
                <w:color w:val="auto"/>
                <w:sz w:val="20"/>
                <w:szCs w:val="20"/>
              </w:rPr>
              <w:t>.</w:t>
            </w:r>
            <w:r w:rsidR="00B72CE9">
              <w:rPr>
                <w:rFonts w:ascii="Arial" w:hAnsi="Arial" w:cs="Arial"/>
                <w:b/>
                <w:bCs/>
                <w:color w:val="auto"/>
                <w:sz w:val="20"/>
                <w:szCs w:val="20"/>
              </w:rPr>
              <w:t>55</w:t>
            </w:r>
          </w:p>
        </w:tc>
      </w:tr>
    </w:tbl>
    <w:p w14:paraId="4E4E63AC" w14:textId="77777777" w:rsidR="000F1197" w:rsidRPr="00B72CE9" w:rsidRDefault="000F1197" w:rsidP="000F1197">
      <w:pPr>
        <w:spacing w:before="200"/>
        <w:rPr>
          <w:rFonts w:ascii="Arial" w:hAnsi="Arial" w:cs="Arial"/>
          <w:b/>
          <w:bCs/>
          <w:color w:val="auto"/>
          <w:sz w:val="18"/>
          <w:szCs w:val="18"/>
        </w:rPr>
      </w:pPr>
      <w:r w:rsidRPr="00B72CE9">
        <w:rPr>
          <w:rFonts w:ascii="Arial" w:hAnsi="Arial" w:cs="Arial"/>
          <w:b/>
          <w:bCs/>
          <w:color w:val="auto"/>
          <w:sz w:val="18"/>
          <w:szCs w:val="18"/>
        </w:rPr>
        <w:t>Membership Count:</w:t>
      </w:r>
    </w:p>
    <w:p w14:paraId="30529A8C" w14:textId="77777777" w:rsidR="000F1197" w:rsidRPr="00B72CE9" w:rsidRDefault="000F1197" w:rsidP="000F1197">
      <w:pPr>
        <w:spacing w:before="0"/>
        <w:ind w:left="1890" w:hanging="1890"/>
        <w:rPr>
          <w:rFonts w:ascii="Arial" w:hAnsi="Arial" w:cs="Arial"/>
          <w:bCs/>
          <w:color w:val="auto"/>
          <w:sz w:val="18"/>
          <w:szCs w:val="18"/>
        </w:rPr>
      </w:pPr>
      <w:r w:rsidRPr="00B72CE9">
        <w:rPr>
          <w:rFonts w:ascii="Arial" w:hAnsi="Arial" w:cs="Arial"/>
          <w:bCs/>
          <w:color w:val="auto"/>
          <w:sz w:val="18"/>
          <w:szCs w:val="18"/>
        </w:rPr>
        <w:t>All Attending</w:t>
      </w:r>
      <w:r w:rsidRPr="00B72CE9">
        <w:rPr>
          <w:rFonts w:ascii="Arial" w:hAnsi="Arial" w:cs="Arial"/>
          <w:bCs/>
          <w:color w:val="auto"/>
          <w:sz w:val="18"/>
          <w:szCs w:val="18"/>
        </w:rPr>
        <w:tab/>
        <w:t>6,091</w:t>
      </w:r>
    </w:p>
    <w:p w14:paraId="6BFFB743" w14:textId="77777777" w:rsidR="000F1197" w:rsidRPr="00B72CE9" w:rsidRDefault="000F1197" w:rsidP="000F1197">
      <w:pPr>
        <w:spacing w:before="0"/>
        <w:ind w:left="1890" w:hanging="1890"/>
        <w:rPr>
          <w:rFonts w:ascii="Arial" w:hAnsi="Arial" w:cs="Arial"/>
          <w:bCs/>
          <w:color w:val="auto"/>
          <w:sz w:val="18"/>
          <w:szCs w:val="18"/>
        </w:rPr>
      </w:pPr>
      <w:r w:rsidRPr="00B72CE9">
        <w:rPr>
          <w:rFonts w:ascii="Arial" w:hAnsi="Arial" w:cs="Arial"/>
          <w:bCs/>
          <w:color w:val="auto"/>
          <w:sz w:val="18"/>
          <w:szCs w:val="18"/>
        </w:rPr>
        <w:t>Supporting</w:t>
      </w:r>
      <w:r w:rsidRPr="00B72CE9">
        <w:rPr>
          <w:rFonts w:ascii="Arial" w:hAnsi="Arial" w:cs="Arial"/>
          <w:bCs/>
          <w:color w:val="auto"/>
          <w:sz w:val="18"/>
          <w:szCs w:val="18"/>
        </w:rPr>
        <w:tab/>
        <w:t>1,810</w:t>
      </w:r>
    </w:p>
    <w:p w14:paraId="4C266D57" w14:textId="77777777" w:rsidR="000F1197" w:rsidRPr="00B72CE9" w:rsidRDefault="000F1197" w:rsidP="000F1197">
      <w:pPr>
        <w:spacing w:before="0"/>
        <w:ind w:left="1890" w:hanging="1890"/>
        <w:rPr>
          <w:rFonts w:ascii="Arial" w:hAnsi="Arial" w:cs="Arial"/>
          <w:b/>
          <w:bCs/>
          <w:color w:val="auto"/>
          <w:sz w:val="18"/>
          <w:szCs w:val="18"/>
        </w:rPr>
      </w:pPr>
      <w:r w:rsidRPr="00B72CE9">
        <w:rPr>
          <w:rFonts w:ascii="Arial" w:hAnsi="Arial" w:cs="Arial"/>
          <w:b/>
          <w:bCs/>
          <w:color w:val="auto"/>
          <w:sz w:val="18"/>
          <w:szCs w:val="18"/>
        </w:rPr>
        <w:t>Total Memberships</w:t>
      </w:r>
      <w:r w:rsidRPr="00B72CE9">
        <w:rPr>
          <w:rFonts w:ascii="Arial" w:hAnsi="Arial" w:cs="Arial"/>
          <w:b/>
          <w:bCs/>
          <w:color w:val="auto"/>
          <w:sz w:val="18"/>
          <w:szCs w:val="18"/>
        </w:rPr>
        <w:tab/>
        <w:t>7,901</w:t>
      </w:r>
    </w:p>
    <w:p w14:paraId="793D80F0" w14:textId="77777777" w:rsidR="000F1197" w:rsidRPr="00B72CE9" w:rsidRDefault="000F1197" w:rsidP="000F1197">
      <w:pPr>
        <w:spacing w:before="200"/>
        <w:rPr>
          <w:rFonts w:ascii="Arial" w:hAnsi="Arial" w:cs="Arial"/>
          <w:bCs/>
          <w:color w:val="auto"/>
          <w:sz w:val="18"/>
          <w:szCs w:val="18"/>
        </w:rPr>
      </w:pPr>
      <w:r w:rsidRPr="00B72CE9">
        <w:rPr>
          <w:rFonts w:ascii="Arial" w:hAnsi="Arial" w:cs="Arial"/>
          <w:b/>
          <w:bCs/>
          <w:color w:val="auto"/>
          <w:sz w:val="18"/>
          <w:szCs w:val="18"/>
        </w:rPr>
        <w:t>Prepared by:</w:t>
      </w:r>
      <w:r w:rsidRPr="00B72CE9">
        <w:rPr>
          <w:rFonts w:ascii="Arial" w:hAnsi="Arial" w:cs="Arial"/>
          <w:bCs/>
          <w:color w:val="auto"/>
          <w:sz w:val="18"/>
          <w:szCs w:val="18"/>
        </w:rPr>
        <w:t xml:space="preserve"> Cindy Scott &lt;</w:t>
      </w:r>
      <w:hyperlink r:id="rId47">
        <w:r w:rsidRPr="00B72CE9">
          <w:rPr>
            <w:rStyle w:val="InternetLink"/>
            <w:rFonts w:ascii="Arial" w:hAnsi="Arial" w:cs="Arial"/>
            <w:bCs/>
            <w:color w:val="auto"/>
            <w:sz w:val="18"/>
            <w:szCs w:val="18"/>
          </w:rPr>
          <w:t>cindy@worldcon76.org</w:t>
        </w:r>
      </w:hyperlink>
      <w:r w:rsidRPr="00B72CE9">
        <w:rPr>
          <w:rFonts w:ascii="Arial" w:hAnsi="Arial" w:cs="Arial"/>
          <w:bCs/>
          <w:color w:val="auto"/>
          <w:sz w:val="18"/>
          <w:szCs w:val="18"/>
        </w:rPr>
        <w:t>&gt;</w:t>
      </w:r>
    </w:p>
    <w:p w14:paraId="47886B54" w14:textId="77777777" w:rsidR="000F1197" w:rsidRPr="00B72CE9" w:rsidRDefault="000F1197" w:rsidP="000F1197">
      <w:pPr>
        <w:spacing w:before="200"/>
        <w:rPr>
          <w:rFonts w:ascii="Arial" w:hAnsi="Arial" w:cs="Arial"/>
          <w:b/>
          <w:bCs/>
          <w:color w:val="auto"/>
          <w:sz w:val="18"/>
          <w:szCs w:val="18"/>
        </w:rPr>
      </w:pPr>
      <w:r w:rsidRPr="00B72CE9">
        <w:rPr>
          <w:rFonts w:ascii="Arial" w:hAnsi="Arial" w:cs="Arial"/>
          <w:b/>
          <w:bCs/>
          <w:color w:val="auto"/>
          <w:sz w:val="18"/>
          <w:szCs w:val="18"/>
        </w:rPr>
        <w:t>Convention:</w:t>
      </w:r>
      <w:r w:rsidRPr="00B72CE9">
        <w:rPr>
          <w:rFonts w:ascii="Arial" w:hAnsi="Arial" w:cs="Arial"/>
          <w:color w:val="auto"/>
          <w:sz w:val="18"/>
          <w:szCs w:val="18"/>
        </w:rPr>
        <w:t xml:space="preserve"> Worldcon 76</w:t>
      </w:r>
    </w:p>
    <w:p w14:paraId="578A3DF8" w14:textId="77777777" w:rsidR="000F1197" w:rsidRPr="00B72CE9" w:rsidRDefault="000F1197" w:rsidP="000F1197">
      <w:pPr>
        <w:tabs>
          <w:tab w:val="decimal" w:pos="1182"/>
        </w:tabs>
        <w:spacing w:before="0"/>
        <w:rPr>
          <w:rFonts w:ascii="Arial" w:hAnsi="Arial" w:cs="Arial"/>
          <w:bCs/>
          <w:color w:val="auto"/>
          <w:sz w:val="18"/>
          <w:szCs w:val="18"/>
        </w:rPr>
      </w:pPr>
      <w:r w:rsidRPr="00B72CE9">
        <w:rPr>
          <w:rFonts w:ascii="Arial" w:hAnsi="Arial" w:cs="Arial"/>
          <w:b/>
          <w:bCs/>
          <w:color w:val="auto"/>
          <w:sz w:val="18"/>
          <w:szCs w:val="18"/>
        </w:rPr>
        <w:t xml:space="preserve">Parent Organization: </w:t>
      </w:r>
      <w:r w:rsidRPr="00B72CE9">
        <w:rPr>
          <w:rFonts w:ascii="Arial" w:hAnsi="Arial" w:cs="Arial"/>
          <w:bCs/>
          <w:color w:val="auto"/>
          <w:sz w:val="18"/>
          <w:szCs w:val="18"/>
        </w:rPr>
        <w:t>SFSFC Inc. (San Francisco Science Fiction Conventions Inc.)</w:t>
      </w:r>
    </w:p>
    <w:p w14:paraId="6D7845BB" w14:textId="77777777" w:rsidR="000F1197" w:rsidRPr="00B72CE9" w:rsidRDefault="000F1197" w:rsidP="000F1197">
      <w:pPr>
        <w:tabs>
          <w:tab w:val="decimal" w:pos="1182"/>
        </w:tabs>
        <w:spacing w:before="0"/>
        <w:rPr>
          <w:rFonts w:ascii="Arial" w:hAnsi="Arial" w:cs="Arial"/>
          <w:b/>
          <w:bCs/>
          <w:color w:val="auto"/>
          <w:sz w:val="18"/>
          <w:szCs w:val="18"/>
        </w:rPr>
      </w:pPr>
      <w:r w:rsidRPr="00B72CE9">
        <w:rPr>
          <w:rFonts w:ascii="Arial" w:hAnsi="Arial" w:cs="Arial"/>
          <w:b/>
          <w:bCs/>
          <w:color w:val="auto"/>
          <w:sz w:val="18"/>
          <w:szCs w:val="18"/>
        </w:rPr>
        <w:t>Current Tax Status:</w:t>
      </w:r>
      <w:r w:rsidRPr="00B72CE9">
        <w:rPr>
          <w:rFonts w:ascii="Arial" w:hAnsi="Arial" w:cs="Arial"/>
          <w:bCs/>
          <w:color w:val="auto"/>
          <w:sz w:val="18"/>
          <w:szCs w:val="18"/>
        </w:rPr>
        <w:t xml:space="preserve"> a 501(c)(3) organization incorporated in California</w:t>
      </w:r>
    </w:p>
    <w:p w14:paraId="3A1813B1" w14:textId="77777777" w:rsidR="000F1197" w:rsidRPr="00B72CE9" w:rsidRDefault="000F1197" w:rsidP="000F1197">
      <w:pPr>
        <w:tabs>
          <w:tab w:val="decimal" w:pos="1182"/>
        </w:tabs>
        <w:spacing w:before="0"/>
        <w:rPr>
          <w:rFonts w:ascii="Arial" w:hAnsi="Arial" w:cs="Arial"/>
          <w:b/>
          <w:bCs/>
          <w:color w:val="auto"/>
          <w:sz w:val="18"/>
          <w:szCs w:val="18"/>
        </w:rPr>
      </w:pPr>
      <w:r w:rsidRPr="00B72CE9">
        <w:rPr>
          <w:rFonts w:ascii="Arial" w:hAnsi="Arial" w:cs="Arial"/>
          <w:b/>
          <w:bCs/>
          <w:color w:val="auto"/>
          <w:sz w:val="18"/>
          <w:szCs w:val="18"/>
        </w:rPr>
        <w:t>Address:</w:t>
      </w:r>
      <w:r w:rsidRPr="00B72CE9">
        <w:rPr>
          <w:rFonts w:ascii="Arial" w:hAnsi="Arial" w:cs="Arial"/>
          <w:bCs/>
          <w:color w:val="auto"/>
          <w:sz w:val="18"/>
          <w:szCs w:val="18"/>
        </w:rPr>
        <w:t xml:space="preserve"> PO Box 61363, Sunnyvale, CA 94088-1363 USA</w:t>
      </w:r>
      <w:r w:rsidRPr="00B72CE9">
        <w:rPr>
          <w:rFonts w:ascii="Arial" w:hAnsi="Arial" w:cs="Arial"/>
          <w:b/>
          <w:bCs/>
          <w:color w:val="auto"/>
          <w:sz w:val="18"/>
          <w:szCs w:val="18"/>
        </w:rPr>
        <w:br/>
        <w:t>Contact Email:</w:t>
      </w:r>
      <w:r w:rsidRPr="00B72CE9">
        <w:rPr>
          <w:rFonts w:ascii="Arial" w:hAnsi="Arial" w:cs="Arial"/>
          <w:color w:val="auto"/>
          <w:sz w:val="18"/>
          <w:szCs w:val="18"/>
        </w:rPr>
        <w:t xml:space="preserve"> &lt;</w:t>
      </w:r>
      <w:hyperlink r:id="rId48">
        <w:r w:rsidRPr="00B72CE9">
          <w:rPr>
            <w:rStyle w:val="InternetLink"/>
            <w:rFonts w:ascii="Arial" w:hAnsi="Arial" w:cs="Arial"/>
            <w:color w:val="auto"/>
            <w:sz w:val="18"/>
            <w:szCs w:val="18"/>
          </w:rPr>
          <w:t>info@worldcon76.org</w:t>
        </w:r>
      </w:hyperlink>
      <w:r w:rsidRPr="00B72CE9">
        <w:rPr>
          <w:rStyle w:val="InternetLink"/>
          <w:rFonts w:ascii="Arial" w:hAnsi="Arial" w:cs="Arial"/>
          <w:color w:val="auto"/>
          <w:sz w:val="18"/>
          <w:szCs w:val="18"/>
          <w:u w:val="none"/>
        </w:rPr>
        <w:t>&gt;</w:t>
      </w:r>
      <w:r w:rsidRPr="00B72CE9">
        <w:rPr>
          <w:rFonts w:ascii="Arial" w:hAnsi="Arial" w:cs="Arial"/>
          <w:color w:val="auto"/>
          <w:sz w:val="18"/>
          <w:szCs w:val="18"/>
        </w:rPr>
        <w:br/>
      </w:r>
      <w:r w:rsidRPr="00B72CE9">
        <w:rPr>
          <w:rFonts w:ascii="Arial" w:hAnsi="Arial" w:cs="Arial"/>
          <w:b/>
          <w:bCs/>
          <w:color w:val="auto"/>
          <w:sz w:val="18"/>
          <w:szCs w:val="18"/>
        </w:rPr>
        <w:t xml:space="preserve">Convention Website: </w:t>
      </w:r>
      <w:r w:rsidRPr="00B72CE9">
        <w:rPr>
          <w:rFonts w:ascii="Arial" w:hAnsi="Arial" w:cs="Arial"/>
          <w:color w:val="auto"/>
          <w:sz w:val="18"/>
          <w:szCs w:val="18"/>
        </w:rPr>
        <w:t>www.worldcon76.org</w:t>
      </w:r>
    </w:p>
    <w:p w14:paraId="48B83169" w14:textId="77777777" w:rsidR="000F1197" w:rsidRPr="00B72CE9" w:rsidRDefault="000F1197" w:rsidP="000F1197">
      <w:pPr>
        <w:spacing w:before="0"/>
        <w:rPr>
          <w:rFonts w:ascii="Arial" w:hAnsi="Arial" w:cs="Arial"/>
          <w:b/>
          <w:bCs/>
          <w:color w:val="auto"/>
          <w:sz w:val="18"/>
          <w:szCs w:val="18"/>
        </w:rPr>
      </w:pPr>
      <w:r w:rsidRPr="00B72CE9">
        <w:rPr>
          <w:rFonts w:ascii="Arial" w:hAnsi="Arial" w:cs="Arial"/>
          <w:b/>
          <w:bCs/>
          <w:color w:val="auto"/>
          <w:sz w:val="18"/>
          <w:szCs w:val="18"/>
        </w:rPr>
        <w:t>Officers and Members:</w:t>
      </w:r>
    </w:p>
    <w:tbl>
      <w:tblPr>
        <w:tblW w:w="9360" w:type="dxa"/>
        <w:tblLook w:val="00A0" w:firstRow="1" w:lastRow="0" w:firstColumn="1" w:lastColumn="0" w:noHBand="0" w:noVBand="0"/>
      </w:tblPr>
      <w:tblGrid>
        <w:gridCol w:w="4681"/>
        <w:gridCol w:w="4679"/>
      </w:tblGrid>
      <w:tr w:rsidR="00CD14A1" w:rsidRPr="00851503" w14:paraId="4F93E480" w14:textId="77777777" w:rsidTr="000F1197">
        <w:tc>
          <w:tcPr>
            <w:tcW w:w="4681" w:type="dxa"/>
            <w:shd w:val="clear" w:color="auto" w:fill="auto"/>
          </w:tcPr>
          <w:p w14:paraId="5D4C6741" w14:textId="77777777" w:rsidR="000F1197" w:rsidRPr="00851503" w:rsidRDefault="000F1197" w:rsidP="00B72CE9">
            <w:pPr>
              <w:spacing w:before="0"/>
              <w:rPr>
                <w:rFonts w:ascii="Arial" w:hAnsi="Arial" w:cs="Arial"/>
                <w:color w:val="auto"/>
                <w:sz w:val="18"/>
                <w:szCs w:val="18"/>
              </w:rPr>
            </w:pPr>
            <w:r w:rsidRPr="00851503">
              <w:rPr>
                <w:rFonts w:ascii="Arial" w:hAnsi="Arial" w:cs="Arial"/>
                <w:color w:val="auto"/>
                <w:sz w:val="18"/>
                <w:szCs w:val="18"/>
              </w:rPr>
              <w:t xml:space="preserve">President: </w:t>
            </w:r>
            <w:r w:rsidR="00B72CE9" w:rsidRPr="00851503">
              <w:rPr>
                <w:rFonts w:ascii="Arial" w:hAnsi="Arial" w:cs="Arial"/>
                <w:color w:val="auto"/>
                <w:sz w:val="18"/>
                <w:szCs w:val="18"/>
              </w:rPr>
              <w:t>Kevin Roche</w:t>
            </w:r>
          </w:p>
        </w:tc>
        <w:tc>
          <w:tcPr>
            <w:tcW w:w="4679" w:type="dxa"/>
            <w:shd w:val="clear" w:color="auto" w:fill="auto"/>
          </w:tcPr>
          <w:p w14:paraId="572207D9" w14:textId="77777777" w:rsidR="000F1197" w:rsidRPr="00851503" w:rsidRDefault="00B72CE9" w:rsidP="000F1197">
            <w:pPr>
              <w:spacing w:before="0"/>
              <w:rPr>
                <w:rFonts w:ascii="Arial" w:hAnsi="Arial" w:cs="Arial"/>
                <w:color w:val="auto"/>
                <w:sz w:val="18"/>
                <w:szCs w:val="18"/>
              </w:rPr>
            </w:pPr>
            <w:r w:rsidRPr="00851503">
              <w:rPr>
                <w:rFonts w:ascii="Arial" w:hAnsi="Arial" w:cs="Arial"/>
                <w:color w:val="auto"/>
                <w:sz w:val="18"/>
                <w:szCs w:val="18"/>
              </w:rPr>
              <w:t>David W. Gallaher</w:t>
            </w:r>
          </w:p>
        </w:tc>
      </w:tr>
      <w:tr w:rsidR="00CD14A1" w:rsidRPr="00851503" w14:paraId="37D18DF8" w14:textId="77777777" w:rsidTr="000F1197">
        <w:tc>
          <w:tcPr>
            <w:tcW w:w="4681" w:type="dxa"/>
            <w:shd w:val="clear" w:color="auto" w:fill="auto"/>
          </w:tcPr>
          <w:p w14:paraId="77B1E614" w14:textId="77777777" w:rsidR="000F1197" w:rsidRPr="00851503" w:rsidRDefault="000F1197" w:rsidP="00B72CE9">
            <w:pPr>
              <w:spacing w:before="0"/>
              <w:rPr>
                <w:rFonts w:ascii="Arial" w:hAnsi="Arial" w:cs="Arial"/>
                <w:color w:val="auto"/>
                <w:sz w:val="18"/>
                <w:szCs w:val="18"/>
              </w:rPr>
            </w:pPr>
            <w:r w:rsidRPr="00851503">
              <w:rPr>
                <w:rFonts w:ascii="Arial" w:hAnsi="Arial" w:cs="Arial"/>
                <w:color w:val="auto"/>
                <w:sz w:val="18"/>
                <w:szCs w:val="18"/>
              </w:rPr>
              <w:t xml:space="preserve">Vice President: </w:t>
            </w:r>
            <w:r w:rsidR="00B72CE9" w:rsidRPr="00851503">
              <w:rPr>
                <w:rFonts w:ascii="Arial" w:hAnsi="Arial" w:cs="Arial"/>
                <w:color w:val="auto"/>
                <w:sz w:val="18"/>
                <w:szCs w:val="18"/>
              </w:rPr>
              <w:t>Cindy Scott</w:t>
            </w:r>
          </w:p>
        </w:tc>
        <w:tc>
          <w:tcPr>
            <w:tcW w:w="4679" w:type="dxa"/>
            <w:shd w:val="clear" w:color="auto" w:fill="auto"/>
          </w:tcPr>
          <w:p w14:paraId="7ED47676" w14:textId="77777777" w:rsidR="000F1197" w:rsidRPr="00851503" w:rsidRDefault="00B72CE9" w:rsidP="000F1197">
            <w:pPr>
              <w:spacing w:before="0"/>
              <w:rPr>
                <w:rFonts w:ascii="Arial" w:hAnsi="Arial" w:cs="Arial"/>
                <w:color w:val="auto"/>
                <w:sz w:val="18"/>
                <w:szCs w:val="18"/>
              </w:rPr>
            </w:pPr>
            <w:r w:rsidRPr="00851503">
              <w:rPr>
                <w:rFonts w:ascii="Arial" w:hAnsi="Arial" w:cs="Arial"/>
                <w:color w:val="auto"/>
                <w:sz w:val="18"/>
                <w:szCs w:val="18"/>
              </w:rPr>
              <w:t>Cheryl Morga</w:t>
            </w:r>
            <w:r w:rsidR="00B8001B">
              <w:rPr>
                <w:rFonts w:ascii="Arial" w:hAnsi="Arial" w:cs="Arial"/>
                <w:color w:val="auto"/>
                <w:sz w:val="18"/>
                <w:szCs w:val="18"/>
              </w:rPr>
              <w:t>n</w:t>
            </w:r>
          </w:p>
        </w:tc>
      </w:tr>
      <w:tr w:rsidR="00CD14A1" w:rsidRPr="00851503" w14:paraId="572B396D" w14:textId="77777777" w:rsidTr="000F1197">
        <w:tc>
          <w:tcPr>
            <w:tcW w:w="4681" w:type="dxa"/>
            <w:shd w:val="clear" w:color="auto" w:fill="auto"/>
          </w:tcPr>
          <w:p w14:paraId="7D403BBB" w14:textId="77777777" w:rsidR="000F1197" w:rsidRPr="00851503" w:rsidRDefault="000F1197" w:rsidP="000F1197">
            <w:pPr>
              <w:spacing w:before="0"/>
              <w:rPr>
                <w:rFonts w:ascii="Arial" w:hAnsi="Arial" w:cs="Arial"/>
                <w:color w:val="auto"/>
                <w:sz w:val="18"/>
                <w:szCs w:val="18"/>
              </w:rPr>
            </w:pPr>
            <w:r w:rsidRPr="00851503">
              <w:rPr>
                <w:rFonts w:ascii="Arial" w:hAnsi="Arial" w:cs="Arial"/>
                <w:color w:val="auto"/>
                <w:sz w:val="18"/>
                <w:szCs w:val="18"/>
              </w:rPr>
              <w:t>Secretary: Kevin Standlee</w:t>
            </w:r>
          </w:p>
        </w:tc>
        <w:tc>
          <w:tcPr>
            <w:tcW w:w="4679" w:type="dxa"/>
            <w:shd w:val="clear" w:color="auto" w:fill="auto"/>
          </w:tcPr>
          <w:p w14:paraId="24407091" w14:textId="77777777" w:rsidR="000F1197" w:rsidRPr="00851503" w:rsidRDefault="000F1197" w:rsidP="000F1197">
            <w:pPr>
              <w:spacing w:before="0"/>
              <w:rPr>
                <w:rFonts w:ascii="Arial" w:hAnsi="Arial" w:cs="Arial"/>
                <w:color w:val="auto"/>
                <w:sz w:val="18"/>
                <w:szCs w:val="18"/>
              </w:rPr>
            </w:pPr>
            <w:r w:rsidRPr="00851503">
              <w:rPr>
                <w:rFonts w:ascii="Arial" w:hAnsi="Arial" w:cs="Arial"/>
                <w:color w:val="auto"/>
                <w:sz w:val="18"/>
                <w:szCs w:val="18"/>
              </w:rPr>
              <w:t>Randy Smith</w:t>
            </w:r>
          </w:p>
        </w:tc>
      </w:tr>
      <w:tr w:rsidR="00CD14A1" w:rsidRPr="00851503" w14:paraId="183A542C" w14:textId="77777777" w:rsidTr="000F1197">
        <w:tc>
          <w:tcPr>
            <w:tcW w:w="4681" w:type="dxa"/>
            <w:shd w:val="clear" w:color="auto" w:fill="auto"/>
          </w:tcPr>
          <w:p w14:paraId="3046E0C4" w14:textId="77777777" w:rsidR="000F1197" w:rsidRPr="00851503" w:rsidRDefault="000F1197" w:rsidP="000F1197">
            <w:pPr>
              <w:spacing w:before="0"/>
              <w:rPr>
                <w:rFonts w:ascii="Arial" w:hAnsi="Arial" w:cs="Arial"/>
                <w:color w:val="auto"/>
                <w:sz w:val="18"/>
                <w:szCs w:val="18"/>
              </w:rPr>
            </w:pPr>
            <w:r w:rsidRPr="00851503">
              <w:rPr>
                <w:rFonts w:ascii="Arial" w:hAnsi="Arial" w:cs="Arial"/>
                <w:color w:val="auto"/>
                <w:sz w:val="18"/>
                <w:szCs w:val="18"/>
              </w:rPr>
              <w:t>Treasurer: Lisa Deutsch Harrigan</w:t>
            </w:r>
          </w:p>
        </w:tc>
        <w:tc>
          <w:tcPr>
            <w:tcW w:w="4679" w:type="dxa"/>
            <w:shd w:val="clear" w:color="auto" w:fill="auto"/>
          </w:tcPr>
          <w:p w14:paraId="2A2994B3" w14:textId="77777777" w:rsidR="000F1197" w:rsidRPr="00851503" w:rsidRDefault="000F1197" w:rsidP="000F1197">
            <w:pPr>
              <w:spacing w:before="0"/>
              <w:rPr>
                <w:rFonts w:ascii="Arial" w:hAnsi="Arial" w:cs="Arial"/>
                <w:color w:val="auto"/>
                <w:sz w:val="18"/>
                <w:szCs w:val="18"/>
              </w:rPr>
            </w:pPr>
            <w:r w:rsidRPr="00851503">
              <w:rPr>
                <w:rFonts w:ascii="Arial" w:hAnsi="Arial" w:cs="Arial"/>
                <w:color w:val="auto"/>
                <w:sz w:val="18"/>
                <w:szCs w:val="18"/>
              </w:rPr>
              <w:t>Andy Trembly</w:t>
            </w:r>
          </w:p>
        </w:tc>
      </w:tr>
      <w:tr w:rsidR="00CD14A1" w:rsidRPr="00851503" w14:paraId="774CE246" w14:textId="77777777" w:rsidTr="000F1197">
        <w:tc>
          <w:tcPr>
            <w:tcW w:w="4681" w:type="dxa"/>
            <w:shd w:val="clear" w:color="auto" w:fill="auto"/>
          </w:tcPr>
          <w:p w14:paraId="10BBD7DB" w14:textId="77777777" w:rsidR="000F1197" w:rsidRPr="00851503" w:rsidRDefault="000F1197" w:rsidP="000F1197">
            <w:pPr>
              <w:spacing w:before="0"/>
              <w:rPr>
                <w:rFonts w:ascii="Arial" w:hAnsi="Arial" w:cs="Arial"/>
                <w:color w:val="auto"/>
                <w:sz w:val="18"/>
                <w:szCs w:val="18"/>
              </w:rPr>
            </w:pPr>
            <w:r w:rsidRPr="00851503">
              <w:rPr>
                <w:rFonts w:ascii="Arial" w:hAnsi="Arial" w:cs="Arial"/>
                <w:color w:val="auto"/>
                <w:sz w:val="18"/>
                <w:szCs w:val="18"/>
              </w:rPr>
              <w:t>Sandra Childress</w:t>
            </w:r>
          </w:p>
        </w:tc>
        <w:tc>
          <w:tcPr>
            <w:tcW w:w="4679" w:type="dxa"/>
            <w:shd w:val="clear" w:color="auto" w:fill="auto"/>
          </w:tcPr>
          <w:p w14:paraId="1154A50F" w14:textId="77777777" w:rsidR="000F1197" w:rsidRPr="00851503" w:rsidRDefault="000F1197" w:rsidP="000F1197">
            <w:pPr>
              <w:spacing w:before="0"/>
              <w:rPr>
                <w:rFonts w:ascii="Arial" w:hAnsi="Arial" w:cs="Arial"/>
                <w:color w:val="auto"/>
                <w:sz w:val="18"/>
                <w:szCs w:val="18"/>
              </w:rPr>
            </w:pPr>
            <w:r w:rsidRPr="00851503">
              <w:rPr>
                <w:rFonts w:ascii="Arial" w:hAnsi="Arial" w:cs="Arial"/>
                <w:color w:val="auto"/>
                <w:sz w:val="18"/>
                <w:szCs w:val="18"/>
              </w:rPr>
              <w:t>Jennifer “Radar” Wylie</w:t>
            </w:r>
          </w:p>
        </w:tc>
      </w:tr>
      <w:tr w:rsidR="00851503" w:rsidRPr="00851503" w14:paraId="6C86F2C4" w14:textId="77777777" w:rsidTr="000F1197">
        <w:tc>
          <w:tcPr>
            <w:tcW w:w="4681" w:type="dxa"/>
            <w:shd w:val="clear" w:color="auto" w:fill="auto"/>
          </w:tcPr>
          <w:p w14:paraId="5B918F9D" w14:textId="77777777" w:rsidR="000F1197" w:rsidRPr="00851503" w:rsidRDefault="00851503" w:rsidP="000F1197">
            <w:pPr>
              <w:spacing w:before="0"/>
              <w:rPr>
                <w:rFonts w:ascii="Arial" w:hAnsi="Arial" w:cs="Arial"/>
                <w:color w:val="auto"/>
                <w:sz w:val="18"/>
                <w:szCs w:val="18"/>
              </w:rPr>
            </w:pPr>
            <w:r w:rsidRPr="00851503">
              <w:rPr>
                <w:rFonts w:ascii="Arial" w:hAnsi="Arial" w:cs="Arial"/>
                <w:color w:val="auto"/>
                <w:sz w:val="18"/>
                <w:szCs w:val="18"/>
              </w:rPr>
              <w:t>Christine Doyle</w:t>
            </w:r>
          </w:p>
        </w:tc>
        <w:tc>
          <w:tcPr>
            <w:tcW w:w="4679" w:type="dxa"/>
            <w:shd w:val="clear" w:color="auto" w:fill="auto"/>
          </w:tcPr>
          <w:p w14:paraId="7A3F615C" w14:textId="77777777" w:rsidR="000F1197" w:rsidRPr="00851503" w:rsidRDefault="00851503" w:rsidP="00851503">
            <w:pPr>
              <w:spacing w:before="0"/>
              <w:rPr>
                <w:rFonts w:ascii="Arial" w:hAnsi="Arial" w:cs="Arial"/>
                <w:color w:val="auto"/>
                <w:sz w:val="18"/>
                <w:szCs w:val="18"/>
              </w:rPr>
            </w:pPr>
            <w:r w:rsidRPr="00851503">
              <w:rPr>
                <w:rFonts w:ascii="Arial" w:hAnsi="Arial" w:cs="Arial"/>
                <w:color w:val="auto"/>
                <w:sz w:val="18"/>
                <w:szCs w:val="18"/>
              </w:rPr>
              <w:t>David W. Clark</w:t>
            </w:r>
            <w:r w:rsidR="004932DD" w:rsidRPr="00851503">
              <w:rPr>
                <w:rFonts w:ascii="Arial" w:hAnsi="Arial" w:cs="Arial"/>
                <w:color w:val="auto"/>
                <w:sz w:val="18"/>
                <w:szCs w:val="18"/>
              </w:rPr>
              <w:t>, Director</w:t>
            </w:r>
            <w:r w:rsidRPr="00851503">
              <w:rPr>
                <w:rFonts w:ascii="Arial" w:hAnsi="Arial" w:cs="Arial"/>
                <w:color w:val="auto"/>
                <w:sz w:val="18"/>
                <w:szCs w:val="18"/>
              </w:rPr>
              <w:t xml:space="preserve"> Emeritus</w:t>
            </w:r>
          </w:p>
        </w:tc>
      </w:tr>
      <w:tr w:rsidR="00CD14A1" w:rsidRPr="00851503" w14:paraId="5A6E0AA5" w14:textId="77777777" w:rsidTr="000F1197">
        <w:tc>
          <w:tcPr>
            <w:tcW w:w="4681" w:type="dxa"/>
            <w:shd w:val="clear" w:color="auto" w:fill="auto"/>
          </w:tcPr>
          <w:p w14:paraId="101C3C39" w14:textId="77777777" w:rsidR="000F1197" w:rsidRPr="00851503" w:rsidRDefault="00851503" w:rsidP="000F1197">
            <w:pPr>
              <w:spacing w:before="0"/>
              <w:rPr>
                <w:rFonts w:ascii="Arial" w:hAnsi="Arial" w:cs="Arial"/>
                <w:color w:val="auto"/>
                <w:sz w:val="18"/>
                <w:szCs w:val="18"/>
              </w:rPr>
            </w:pPr>
            <w:r w:rsidRPr="00851503">
              <w:rPr>
                <w:rFonts w:ascii="Arial" w:hAnsi="Arial" w:cs="Arial"/>
                <w:color w:val="auto"/>
                <w:sz w:val="18"/>
                <w:szCs w:val="18"/>
              </w:rPr>
              <w:t>Bruce Farr</w:t>
            </w:r>
          </w:p>
        </w:tc>
        <w:tc>
          <w:tcPr>
            <w:tcW w:w="4679" w:type="dxa"/>
            <w:shd w:val="clear" w:color="auto" w:fill="auto"/>
          </w:tcPr>
          <w:p w14:paraId="263F034B" w14:textId="77777777" w:rsidR="000F1197" w:rsidRPr="00851503" w:rsidRDefault="004932DD" w:rsidP="000F1197">
            <w:pPr>
              <w:spacing w:before="0"/>
              <w:rPr>
                <w:rFonts w:ascii="Arial" w:hAnsi="Arial" w:cs="Arial"/>
                <w:color w:val="auto"/>
                <w:sz w:val="18"/>
                <w:szCs w:val="18"/>
              </w:rPr>
            </w:pPr>
            <w:r w:rsidRPr="00851503">
              <w:rPr>
                <w:rFonts w:ascii="Arial" w:hAnsi="Arial" w:cs="Arial"/>
                <w:color w:val="auto"/>
                <w:sz w:val="18"/>
                <w:szCs w:val="18"/>
              </w:rPr>
              <w:t>Tom Whitmore, Director Emeritus</w:t>
            </w:r>
          </w:p>
        </w:tc>
      </w:tr>
    </w:tbl>
    <w:p w14:paraId="4A9B30D6" w14:textId="77777777" w:rsidR="00B72CE9" w:rsidRPr="00851503" w:rsidRDefault="00B72CE9" w:rsidP="00851503">
      <w:pPr>
        <w:spacing w:before="200"/>
        <w:ind w:left="720" w:hanging="720"/>
        <w:rPr>
          <w:rFonts w:ascii="Arial" w:hAnsi="Arial" w:cs="Arial"/>
          <w:bCs/>
          <w:color w:val="auto"/>
          <w:sz w:val="18"/>
          <w:szCs w:val="18"/>
        </w:rPr>
      </w:pPr>
      <w:r w:rsidRPr="00851503">
        <w:rPr>
          <w:rFonts w:ascii="Arial" w:hAnsi="Arial" w:cs="Arial"/>
          <w:b/>
          <w:bCs/>
          <w:color w:val="auto"/>
          <w:sz w:val="18"/>
          <w:szCs w:val="18"/>
        </w:rPr>
        <w:t>Notes:</w:t>
      </w:r>
      <w:r w:rsidRPr="00851503">
        <w:rPr>
          <w:rFonts w:ascii="Arial" w:hAnsi="Arial" w:cs="Arial"/>
          <w:bCs/>
          <w:color w:val="auto"/>
          <w:sz w:val="18"/>
          <w:szCs w:val="18"/>
        </w:rPr>
        <w:tab/>
      </w:r>
      <w:r w:rsidR="00851503" w:rsidRPr="00851503">
        <w:rPr>
          <w:rFonts w:ascii="Arial" w:hAnsi="Arial" w:cs="Arial"/>
          <w:bCs/>
          <w:color w:val="auto"/>
          <w:sz w:val="18"/>
          <w:szCs w:val="18"/>
        </w:rPr>
        <w:t>The Extra Hugo Trophies income is a pass-through – one more was purchased this year.</w:t>
      </w:r>
    </w:p>
    <w:p w14:paraId="3EAD53DD" w14:textId="77777777" w:rsidR="00B72CE9" w:rsidRPr="00851503" w:rsidRDefault="00851503" w:rsidP="00851503">
      <w:pPr>
        <w:spacing w:before="0"/>
        <w:ind w:left="810" w:hanging="90"/>
        <w:rPr>
          <w:rFonts w:ascii="Arial" w:hAnsi="Arial" w:cs="Arial"/>
          <w:bCs/>
          <w:color w:val="auto"/>
          <w:sz w:val="18"/>
          <w:szCs w:val="18"/>
        </w:rPr>
      </w:pPr>
      <w:r w:rsidRPr="00851503">
        <w:rPr>
          <w:rFonts w:ascii="Arial" w:hAnsi="Arial" w:cs="Arial"/>
          <w:bCs/>
          <w:color w:val="auto"/>
          <w:sz w:val="18"/>
          <w:szCs w:val="18"/>
        </w:rPr>
        <w:t>Chair’s Office expenses increased due to legal fees.</w:t>
      </w:r>
    </w:p>
    <w:p w14:paraId="1A772220" w14:textId="77777777" w:rsidR="00B72CE9" w:rsidRDefault="00851503" w:rsidP="00851503">
      <w:pPr>
        <w:spacing w:before="0"/>
        <w:ind w:left="810" w:hanging="90"/>
        <w:rPr>
          <w:rFonts w:ascii="Arial" w:hAnsi="Arial" w:cs="Arial"/>
          <w:bCs/>
          <w:color w:val="auto"/>
          <w:sz w:val="18"/>
          <w:szCs w:val="18"/>
        </w:rPr>
      </w:pPr>
      <w:r w:rsidRPr="00851503">
        <w:rPr>
          <w:rFonts w:ascii="Arial" w:hAnsi="Arial" w:cs="Arial"/>
          <w:bCs/>
          <w:color w:val="auto"/>
          <w:sz w:val="18"/>
          <w:szCs w:val="18"/>
        </w:rPr>
        <w:t>Member Services expense increased for storage costs.</w:t>
      </w:r>
    </w:p>
    <w:p w14:paraId="6764DB1F" w14:textId="77777777" w:rsidR="00851503" w:rsidRPr="00851503" w:rsidRDefault="00851503" w:rsidP="00851503">
      <w:pPr>
        <w:spacing w:before="0"/>
        <w:ind w:left="810" w:hanging="90"/>
        <w:rPr>
          <w:rFonts w:ascii="Arial" w:hAnsi="Arial" w:cs="Arial"/>
          <w:bCs/>
          <w:color w:val="auto"/>
          <w:sz w:val="18"/>
          <w:szCs w:val="18"/>
        </w:rPr>
      </w:pPr>
      <w:r w:rsidRPr="00851503">
        <w:rPr>
          <w:rFonts w:ascii="Arial" w:hAnsi="Arial" w:cs="Arial"/>
          <w:bCs/>
          <w:color w:val="auto"/>
          <w:sz w:val="18"/>
          <w:szCs w:val="18"/>
        </w:rPr>
        <w:t>Facilities expenses increased as we found an unpaid bill.</w:t>
      </w:r>
    </w:p>
    <w:p w14:paraId="233728A1" w14:textId="77777777" w:rsidR="00851503" w:rsidRPr="00851503" w:rsidRDefault="00851503" w:rsidP="00851503">
      <w:pPr>
        <w:spacing w:before="0"/>
        <w:ind w:left="810" w:hanging="90"/>
        <w:rPr>
          <w:rFonts w:ascii="Arial" w:hAnsi="Arial" w:cs="Arial"/>
          <w:bCs/>
          <w:color w:val="auto"/>
          <w:sz w:val="18"/>
          <w:szCs w:val="18"/>
        </w:rPr>
      </w:pPr>
      <w:r w:rsidRPr="00851503">
        <w:rPr>
          <w:rFonts w:ascii="Arial" w:hAnsi="Arial" w:cs="Arial"/>
          <w:bCs/>
          <w:color w:val="auto"/>
          <w:sz w:val="18"/>
          <w:szCs w:val="18"/>
        </w:rPr>
        <w:t>WSFS expense increased for MPC Dues payment.</w:t>
      </w:r>
    </w:p>
    <w:p w14:paraId="161E5F57" w14:textId="77777777" w:rsidR="00851503" w:rsidRPr="00851503" w:rsidRDefault="00851503" w:rsidP="00851503">
      <w:pPr>
        <w:spacing w:before="0"/>
        <w:ind w:left="1080" w:hanging="360"/>
        <w:rPr>
          <w:rFonts w:ascii="Arial" w:hAnsi="Arial" w:cs="Arial"/>
          <w:bCs/>
          <w:color w:val="auto"/>
          <w:sz w:val="18"/>
          <w:szCs w:val="18"/>
        </w:rPr>
      </w:pPr>
      <w:r w:rsidRPr="00851503">
        <w:rPr>
          <w:rFonts w:ascii="Arial" w:hAnsi="Arial" w:cs="Arial"/>
          <w:bCs/>
          <w:color w:val="auto"/>
          <w:sz w:val="18"/>
          <w:szCs w:val="18"/>
        </w:rPr>
        <w:t>Publications expense increased as US attending member SBs were shipped to those who did not attend.</w:t>
      </w:r>
    </w:p>
    <w:p w14:paraId="263C3E96" w14:textId="77777777" w:rsidR="000F1197" w:rsidRDefault="00F52D46" w:rsidP="00811C74">
      <w:pPr>
        <w:spacing w:before="180"/>
      </w:pPr>
      <w:r w:rsidRPr="00F52D46">
        <w:rPr>
          <w:b/>
        </w:rPr>
        <w:t>Discussion</w:t>
      </w:r>
      <w:r>
        <w:t xml:space="preserve">: </w:t>
      </w:r>
      <w:r w:rsidR="009F5788" w:rsidRPr="009F5788">
        <w:rPr>
          <w:b/>
        </w:rPr>
        <w:t>Thursday:</w:t>
      </w:r>
      <w:r w:rsidR="009F5788">
        <w:t xml:space="preserve"> </w:t>
      </w:r>
      <w:r w:rsidR="00A70B17">
        <w:t xml:space="preserve">Kevin Roche </w:t>
      </w:r>
      <w:r w:rsidR="009F5788">
        <w:t xml:space="preserve">(he/him) noted that there was a lot of interest in the </w:t>
      </w:r>
      <w:r w:rsidR="00811C74">
        <w:t xml:space="preserve">lawsuit </w:t>
      </w:r>
      <w:r w:rsidR="009F5788">
        <w:t xml:space="preserve">results and some of </w:t>
      </w:r>
      <w:r w:rsidR="00811C74">
        <w:t xml:space="preserve">the convention’s </w:t>
      </w:r>
      <w:r w:rsidR="009F5788">
        <w:t xml:space="preserve">still-pending business, and was more than happy to answer questions. </w:t>
      </w:r>
      <w:r w:rsidR="00811C74">
        <w:t xml:space="preserve">The article in </w:t>
      </w:r>
      <w:r w:rsidR="00811C74" w:rsidRPr="00011AEC">
        <w:rPr>
          <w:i/>
        </w:rPr>
        <w:t>File 770</w:t>
      </w:r>
      <w:r w:rsidR="00811C74">
        <w:t xml:space="preserve"> pretty much covered Worldcon 76’s public response. T</w:t>
      </w:r>
      <w:r w:rsidR="00A70B17">
        <w:t>he convention s</w:t>
      </w:r>
      <w:r w:rsidR="00FA7146">
        <w:t xml:space="preserve">pent well over </w:t>
      </w:r>
      <w:r w:rsidR="00A70B17">
        <w:t>$</w:t>
      </w:r>
      <w:r w:rsidR="00FA7146">
        <w:t>100</w:t>
      </w:r>
      <w:r w:rsidR="00A70B17">
        <w:t>,000</w:t>
      </w:r>
      <w:r w:rsidR="00FA7146">
        <w:t xml:space="preserve"> defending </w:t>
      </w:r>
      <w:r w:rsidR="00A70B17">
        <w:t>Worldcon 76</w:t>
      </w:r>
      <w:r w:rsidR="00811C74">
        <w:t>,</w:t>
      </w:r>
      <w:r w:rsidR="00A70B17">
        <w:t xml:space="preserve"> </w:t>
      </w:r>
      <w:r w:rsidR="00811C74">
        <w:t>and the $4,000 settlement was less than half the cost of half a day’s trial</w:t>
      </w:r>
      <w:r w:rsidR="00A70B17">
        <w:t>.</w:t>
      </w:r>
      <w:r w:rsidR="00811C74">
        <w:t xml:space="preserve"> He added that every claim against the convention was thrown out, with the possible exception of defamation/racism. For $4,000 it wasn’t worth </w:t>
      </w:r>
      <w:r w:rsidR="008D2036">
        <w:t>defending.</w:t>
      </w:r>
    </w:p>
    <w:p w14:paraId="7039B9E2" w14:textId="77777777" w:rsidR="000F1197" w:rsidRDefault="000F1197" w:rsidP="000F1197">
      <w:pPr>
        <w:pStyle w:val="Heading2"/>
        <w:keepNext w:val="0"/>
        <w:keepLines w:val="0"/>
        <w:pageBreakBefore/>
        <w:spacing w:before="480"/>
      </w:pPr>
      <w:bookmarkStart w:id="61" w:name="_Toc14249586"/>
      <w:bookmarkStart w:id="62" w:name="_Toc94880986"/>
      <w:r>
        <w:lastRenderedPageBreak/>
        <w:t>B</w:t>
      </w:r>
      <w:r w:rsidRPr="005D701E">
        <w:t>.</w:t>
      </w:r>
      <w:r>
        <w:t>7</w:t>
      </w:r>
      <w:r w:rsidRPr="005D701E">
        <w:tab/>
      </w:r>
      <w:proofErr w:type="spellStart"/>
      <w:r w:rsidRPr="005D701E">
        <w:t>Spikecon</w:t>
      </w:r>
      <w:proofErr w:type="spellEnd"/>
      <w:r w:rsidRPr="005D701E">
        <w:t xml:space="preserve"> 2019 (Layton, Utah)</w:t>
      </w:r>
      <w:bookmarkEnd w:id="61"/>
      <w:bookmarkEnd w:id="62"/>
    </w:p>
    <w:p w14:paraId="719D188C" w14:textId="77777777" w:rsidR="000F1197" w:rsidRPr="00501EA8" w:rsidRDefault="000F1197" w:rsidP="000F1197">
      <w:pPr>
        <w:jc w:val="center"/>
      </w:pPr>
      <w:r>
        <w:t xml:space="preserve">Incorporating </w:t>
      </w:r>
      <w:r w:rsidRPr="0079300F">
        <w:t xml:space="preserve">13th NASFiC 2019, Westercon 72, </w:t>
      </w:r>
      <w:proofErr w:type="spellStart"/>
      <w:r w:rsidRPr="0079300F">
        <w:t>Manticon</w:t>
      </w:r>
      <w:proofErr w:type="spellEnd"/>
      <w:r w:rsidRPr="0079300F">
        <w:t xml:space="preserve"> 2019 &amp; 1632 </w:t>
      </w:r>
      <w:proofErr w:type="spellStart"/>
      <w:r w:rsidRPr="0079300F">
        <w:t>Minicon</w:t>
      </w:r>
      <w:proofErr w:type="spellEnd"/>
      <w:r>
        <w:br/>
      </w:r>
      <w:r w:rsidR="00F6133E">
        <w:t>4</w:t>
      </w:r>
      <w:r w:rsidR="00F6133E" w:rsidRPr="0079300F">
        <w:t>-7</w:t>
      </w:r>
      <w:r w:rsidR="00F6133E">
        <w:t xml:space="preserve"> </w:t>
      </w:r>
      <w:r w:rsidRPr="0079300F">
        <w:t>July 2019, Layton, Utah</w:t>
      </w:r>
    </w:p>
    <w:p w14:paraId="32C3A008" w14:textId="77777777" w:rsidR="000F1197" w:rsidRDefault="000F1197" w:rsidP="000F1197">
      <w:pPr>
        <w:jc w:val="center"/>
      </w:pPr>
      <w:r>
        <w:rPr>
          <w:noProof/>
        </w:rPr>
        <w:drawing>
          <wp:inline distT="0" distB="0" distL="0" distR="0" wp14:anchorId="57CDB719" wp14:editId="09F61E6A">
            <wp:extent cx="1524000" cy="1143000"/>
            <wp:effectExtent l="0" t="0" r="0" b="0"/>
            <wp:docPr id="8" name="Picture 8" descr="https://www.spikecon.org/images/logo/SpikeCon%208.75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pikecon.org/images/logo/SpikeCon%208.75_12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p w14:paraId="15DF1F69" w14:textId="77777777" w:rsidR="000F1197" w:rsidRDefault="00FA7146" w:rsidP="000F1197">
      <w:pPr>
        <w:spacing w:before="200"/>
      </w:pPr>
      <w:r>
        <w:t>No report was submitted</w:t>
      </w:r>
      <w:r w:rsidR="00506B52">
        <w:t>.</w:t>
      </w:r>
    </w:p>
    <w:p w14:paraId="2BC4C415" w14:textId="77777777" w:rsidR="000F1197" w:rsidRPr="005D701E" w:rsidRDefault="000F1197" w:rsidP="000F1197">
      <w:pPr>
        <w:pStyle w:val="Heading2"/>
        <w:keepNext w:val="0"/>
        <w:keepLines w:val="0"/>
        <w:pageBreakBefore/>
        <w:spacing w:before="480"/>
      </w:pPr>
      <w:bookmarkStart w:id="63" w:name="_Toc14249587"/>
      <w:bookmarkStart w:id="64" w:name="_Toc94880987"/>
      <w:r>
        <w:lastRenderedPageBreak/>
        <w:t>B</w:t>
      </w:r>
      <w:r w:rsidRPr="005D701E">
        <w:t>.</w:t>
      </w:r>
      <w:r>
        <w:t>8</w:t>
      </w:r>
      <w:r w:rsidRPr="005D701E">
        <w:tab/>
        <w:t>Dublin 2019: An Irish Worldcon (Dublin, Ireland)</w:t>
      </w:r>
      <w:bookmarkEnd w:id="63"/>
      <w:bookmarkEnd w:id="64"/>
    </w:p>
    <w:p w14:paraId="36A3114D" w14:textId="77777777" w:rsidR="000F1197" w:rsidRPr="006C0E63" w:rsidRDefault="000F1197" w:rsidP="000F1197">
      <w:pPr>
        <w:spacing w:before="200" w:after="200"/>
        <w:jc w:val="center"/>
        <w:rPr>
          <w:rFonts w:ascii="Arial" w:hAnsi="Arial" w:cs="Arial"/>
          <w:color w:val="auto"/>
          <w:sz w:val="22"/>
        </w:rPr>
      </w:pPr>
      <w:r>
        <w:rPr>
          <w:noProof/>
        </w:rPr>
        <w:drawing>
          <wp:inline distT="0" distB="0" distL="0" distR="0" wp14:anchorId="41F9844D" wp14:editId="1C5555DE">
            <wp:extent cx="2661920" cy="1133475"/>
            <wp:effectExtent l="0" t="0" r="5080" b="9525"/>
            <wp:docPr id="9" name="image1.jpg"/>
            <wp:cNvGraphicFramePr/>
            <a:graphic xmlns:a="http://schemas.openxmlformats.org/drawingml/2006/main">
              <a:graphicData uri="http://schemas.openxmlformats.org/drawingml/2006/picture">
                <pic:pic xmlns:pic="http://schemas.openxmlformats.org/drawingml/2006/picture">
                  <pic:nvPicPr>
                    <pic:cNvPr id="1" name="image1.jpg"/>
                    <pic:cNvPicPr/>
                  </pic:nvPicPr>
                  <pic:blipFill>
                    <a:blip r:embed="rId50" cstate="print"/>
                    <a:srcRect/>
                    <a:stretch>
                      <a:fillRect/>
                    </a:stretch>
                  </pic:blipFill>
                  <pic:spPr>
                    <a:xfrm>
                      <a:off x="0" y="0"/>
                      <a:ext cx="2661920" cy="1133475"/>
                    </a:xfrm>
                    <a:prstGeom prst="rect">
                      <a:avLst/>
                    </a:prstGeom>
                    <a:ln/>
                  </pic:spPr>
                </pic:pic>
              </a:graphicData>
            </a:graphic>
          </wp:inline>
        </w:drawing>
      </w:r>
    </w:p>
    <w:p w14:paraId="28DB8F3D" w14:textId="77777777" w:rsidR="000F1197" w:rsidRPr="00A13D90" w:rsidRDefault="000F1197" w:rsidP="000F1197">
      <w:pPr>
        <w:spacing w:before="200" w:after="200"/>
        <w:jc w:val="center"/>
        <w:rPr>
          <w:color w:val="auto"/>
        </w:rPr>
      </w:pPr>
      <w:r w:rsidRPr="00A13D90">
        <w:rPr>
          <w:color w:val="auto"/>
        </w:rPr>
        <w:t xml:space="preserve">Financial Statement as of </w:t>
      </w:r>
      <w:r w:rsidR="00854F88" w:rsidRPr="00A13D90">
        <w:rPr>
          <w:color w:val="auto"/>
        </w:rPr>
        <w:t>30 June</w:t>
      </w:r>
      <w:r w:rsidRPr="00A13D90">
        <w:rPr>
          <w:color w:val="auto"/>
        </w:rPr>
        <w:t xml:space="preserve"> 202</w:t>
      </w:r>
      <w:r w:rsidR="00A13D90" w:rsidRPr="00A13D90">
        <w:rPr>
          <w:color w:val="auto"/>
        </w:rPr>
        <w:t>1</w:t>
      </w:r>
    </w:p>
    <w:p w14:paraId="0A12EFF4" w14:textId="77777777" w:rsidR="00854F88" w:rsidRPr="00A13D90" w:rsidRDefault="00854F88" w:rsidP="00854F88">
      <w:pPr>
        <w:rPr>
          <w:rFonts w:ascii="Times New Roman Bold" w:hAnsi="Times New Roman Bold"/>
          <w:b/>
          <w:color w:val="auto"/>
        </w:rPr>
      </w:pPr>
      <w:r w:rsidRPr="00A13D90">
        <w:rPr>
          <w:rFonts w:ascii="Times New Roman Bold" w:hAnsi="Times New Roman Bold"/>
          <w:b/>
          <w:color w:val="auto"/>
        </w:rPr>
        <w:t>Chair’s Introduction</w:t>
      </w:r>
    </w:p>
    <w:p w14:paraId="138C207C" w14:textId="77777777" w:rsidR="00A13D90" w:rsidRPr="00467DF5" w:rsidRDefault="00A13D90" w:rsidP="00467DF5">
      <w:pPr>
        <w:spacing w:before="120"/>
        <w:rPr>
          <w:rFonts w:cstheme="majorHAnsi"/>
        </w:rPr>
      </w:pPr>
      <w:r w:rsidRPr="00467DF5">
        <w:rPr>
          <w:rFonts w:cstheme="majorHAnsi"/>
        </w:rPr>
        <w:t>It was unimaginable that I’d be saying that Dublin 2019 An Irish Worldcon was the last in-person Worldcon, two years and two months after it had occurred. This has been an unprecedented time.</w:t>
      </w:r>
    </w:p>
    <w:p w14:paraId="01C6FB69" w14:textId="77777777" w:rsidR="00A13D90" w:rsidRPr="00467DF5" w:rsidRDefault="00A13D90" w:rsidP="00467DF5">
      <w:pPr>
        <w:spacing w:before="120"/>
        <w:rPr>
          <w:rFonts w:cstheme="majorHAnsi"/>
        </w:rPr>
      </w:pPr>
      <w:proofErr w:type="spellStart"/>
      <w:r w:rsidRPr="00467DF5">
        <w:rPr>
          <w:rFonts w:cstheme="majorHAnsi"/>
        </w:rPr>
        <w:t>Covid</w:t>
      </w:r>
      <w:proofErr w:type="spellEnd"/>
      <w:r w:rsidRPr="00467DF5">
        <w:rPr>
          <w:rFonts w:cstheme="majorHAnsi"/>
        </w:rPr>
        <w:t xml:space="preserve"> and the pandemic has had an impact on all of us, and while Dublin 2019 team have continued to work, we have faced some unexpected and unusual challenges, and we continue to work in difficult circumstances.</w:t>
      </w:r>
    </w:p>
    <w:p w14:paraId="49A78DC3" w14:textId="77777777" w:rsidR="00A13D90" w:rsidRPr="00467DF5" w:rsidRDefault="00A13D90" w:rsidP="00467DF5">
      <w:pPr>
        <w:spacing w:before="120"/>
        <w:rPr>
          <w:rFonts w:cstheme="majorHAnsi"/>
        </w:rPr>
      </w:pPr>
      <w:r w:rsidRPr="00467DF5">
        <w:rPr>
          <w:rFonts w:cstheme="majorHAnsi"/>
        </w:rPr>
        <w:t>We are continuing to work to reconcile all bills and we have yet to resolve all our tax affairs, which are outstanding, but in the current climate as you’ll appreciate, manageable and understandable by all concerned.</w:t>
      </w:r>
    </w:p>
    <w:p w14:paraId="3BF64889" w14:textId="77777777" w:rsidR="00A13D90" w:rsidRPr="00467DF5" w:rsidRDefault="00A13D90" w:rsidP="00467DF5">
      <w:pPr>
        <w:spacing w:before="120"/>
        <w:rPr>
          <w:rFonts w:cstheme="majorHAnsi"/>
        </w:rPr>
      </w:pPr>
      <w:r w:rsidRPr="00467DF5">
        <w:rPr>
          <w:rFonts w:cstheme="majorHAnsi"/>
        </w:rPr>
        <w:t>Some projects such as preparing all the Hugo Award video footage for release has been incredibly laborious and difficult. Taking literally hundreds of hours. We continue to and have financially supported con projects that require completion.</w:t>
      </w:r>
    </w:p>
    <w:p w14:paraId="72498051" w14:textId="77777777" w:rsidR="00A13D90" w:rsidRPr="00467DF5" w:rsidRDefault="00A13D90" w:rsidP="00467DF5">
      <w:pPr>
        <w:spacing w:before="120"/>
        <w:rPr>
          <w:rFonts w:cstheme="majorHAnsi"/>
        </w:rPr>
      </w:pPr>
      <w:r w:rsidRPr="00467DF5">
        <w:rPr>
          <w:rFonts w:cstheme="majorHAnsi"/>
        </w:rPr>
        <w:t xml:space="preserve">Dublin 2019 needs to responsibly support </w:t>
      </w:r>
      <w:proofErr w:type="spellStart"/>
      <w:r w:rsidRPr="00467DF5">
        <w:rPr>
          <w:rFonts w:cstheme="majorHAnsi"/>
        </w:rPr>
        <w:t>fannish</w:t>
      </w:r>
      <w:proofErr w:type="spellEnd"/>
      <w:r w:rsidRPr="00467DF5">
        <w:rPr>
          <w:rFonts w:cstheme="majorHAnsi"/>
        </w:rPr>
        <w:t xml:space="preserve"> activities where it can, during this time, and we have repeatedly reached out to do so.  We have been in a unique time during a pandemic and unexpected position where we can dynamically help fan </w:t>
      </w:r>
      <w:proofErr w:type="spellStart"/>
      <w:r w:rsidRPr="00467DF5">
        <w:rPr>
          <w:rFonts w:cstheme="majorHAnsi"/>
        </w:rPr>
        <w:t>organisations</w:t>
      </w:r>
      <w:proofErr w:type="spellEnd"/>
      <w:r w:rsidRPr="00467DF5">
        <w:rPr>
          <w:rFonts w:cstheme="majorHAnsi"/>
        </w:rPr>
        <w:t xml:space="preserve"> facing unexpected challenges.</w:t>
      </w:r>
    </w:p>
    <w:p w14:paraId="08CC8762" w14:textId="77777777" w:rsidR="00A13D90" w:rsidRPr="00467DF5" w:rsidRDefault="00A13D90" w:rsidP="00467DF5">
      <w:pPr>
        <w:spacing w:before="120"/>
        <w:rPr>
          <w:rFonts w:cstheme="majorHAnsi"/>
        </w:rPr>
      </w:pPr>
      <w:r w:rsidRPr="00467DF5">
        <w:rPr>
          <w:rFonts w:cstheme="majorHAnsi"/>
        </w:rPr>
        <w:t>We have passed along funds to CoNZealand, DisCon III</w:t>
      </w:r>
      <w:r w:rsidR="00506B52">
        <w:rPr>
          <w:rFonts w:cstheme="majorHAnsi"/>
        </w:rPr>
        <w:t>,</w:t>
      </w:r>
      <w:r w:rsidRPr="00467DF5">
        <w:rPr>
          <w:rFonts w:cstheme="majorHAnsi"/>
        </w:rPr>
        <w:t xml:space="preserve"> and committed to doing so to Chicon 8. In these unusual circumstances, we’ve been dynamic about this, working to the needs of the conventions, and this year working cleverly and cohesively to protect both funds and conventions as required by the seated chairs to ensure robust fiscal logistical responsibility.</w:t>
      </w:r>
    </w:p>
    <w:p w14:paraId="29727A11" w14:textId="77777777" w:rsidR="00A13D90" w:rsidRPr="00467DF5" w:rsidRDefault="00A13D90" w:rsidP="00467DF5">
      <w:pPr>
        <w:spacing w:before="120"/>
        <w:rPr>
          <w:rFonts w:cstheme="majorHAnsi"/>
        </w:rPr>
      </w:pPr>
      <w:r w:rsidRPr="00467DF5">
        <w:rPr>
          <w:rFonts w:cstheme="majorHAnsi"/>
        </w:rPr>
        <w:t>We continue to be ready as I write.</w:t>
      </w:r>
    </w:p>
    <w:p w14:paraId="27C1B23F" w14:textId="77777777" w:rsidR="00A13D90" w:rsidRPr="00467DF5" w:rsidRDefault="00A13D90" w:rsidP="00467DF5">
      <w:pPr>
        <w:spacing w:before="120"/>
        <w:rPr>
          <w:rFonts w:cstheme="majorHAnsi"/>
        </w:rPr>
      </w:pPr>
      <w:r w:rsidRPr="00467DF5">
        <w:rPr>
          <w:rFonts w:cstheme="majorHAnsi"/>
        </w:rPr>
        <w:t xml:space="preserve">To date we have supported </w:t>
      </w:r>
      <w:proofErr w:type="spellStart"/>
      <w:r w:rsidRPr="00467DF5">
        <w:rPr>
          <w:rFonts w:cstheme="majorHAnsi"/>
        </w:rPr>
        <w:t>Octocon</w:t>
      </w:r>
      <w:proofErr w:type="spellEnd"/>
      <w:r w:rsidRPr="00467DF5">
        <w:rPr>
          <w:rFonts w:cstheme="majorHAnsi"/>
        </w:rPr>
        <w:t xml:space="preserve">, the National Irish SF Convention, both in moments of need and to find a future location, which has been announced as Croke Park. Sustainability and a future Dublin city </w:t>
      </w:r>
      <w:proofErr w:type="spellStart"/>
      <w:r w:rsidRPr="00467DF5">
        <w:rPr>
          <w:rFonts w:cstheme="majorHAnsi"/>
        </w:rPr>
        <w:t>centre</w:t>
      </w:r>
      <w:proofErr w:type="spellEnd"/>
      <w:r w:rsidRPr="00467DF5">
        <w:rPr>
          <w:rFonts w:cstheme="majorHAnsi"/>
        </w:rPr>
        <w:t xml:space="preserve"> venue being key goals to our home convention. We have supported the Dublin Comic Arts Festival and Irish Artists, </w:t>
      </w:r>
      <w:proofErr w:type="spellStart"/>
      <w:r w:rsidRPr="00467DF5">
        <w:rPr>
          <w:rFonts w:cstheme="majorHAnsi"/>
        </w:rPr>
        <w:t>Gaelcon</w:t>
      </w:r>
      <w:proofErr w:type="spellEnd"/>
      <w:r w:rsidRPr="00467DF5">
        <w:rPr>
          <w:rFonts w:cstheme="majorHAnsi"/>
        </w:rPr>
        <w:t xml:space="preserve"> the annual gaming con in Dublin, the Science Fiction Encyclopedia as it migrated, Corflu Concord and offered direct development opportunities through fan scholarships to support attendance at a rate European </w:t>
      </w:r>
      <w:proofErr w:type="spellStart"/>
      <w:r w:rsidRPr="00467DF5">
        <w:rPr>
          <w:rFonts w:cstheme="majorHAnsi"/>
        </w:rPr>
        <w:t>Smofcon</w:t>
      </w:r>
      <w:proofErr w:type="spellEnd"/>
      <w:r w:rsidRPr="00467DF5">
        <w:rPr>
          <w:rFonts w:cstheme="majorHAnsi"/>
        </w:rPr>
        <w:t>.</w:t>
      </w:r>
    </w:p>
    <w:p w14:paraId="4CDFED15" w14:textId="77777777" w:rsidR="00A13D90" w:rsidRPr="00467DF5" w:rsidRDefault="00A13D90" w:rsidP="00467DF5">
      <w:pPr>
        <w:spacing w:before="120"/>
        <w:rPr>
          <w:rFonts w:cstheme="majorHAnsi"/>
        </w:rPr>
      </w:pPr>
      <w:r w:rsidRPr="00467DF5">
        <w:rPr>
          <w:rFonts w:cstheme="majorHAnsi"/>
        </w:rPr>
        <w:t xml:space="preserve">During this time on a number of occasions we have also offered financial support where it might have been required. One such example, we offered support to both </w:t>
      </w:r>
      <w:proofErr w:type="spellStart"/>
      <w:r w:rsidRPr="00467DF5">
        <w:rPr>
          <w:rFonts w:cstheme="majorHAnsi"/>
        </w:rPr>
        <w:t>Eastercons</w:t>
      </w:r>
      <w:proofErr w:type="spellEnd"/>
      <w:r w:rsidRPr="00467DF5">
        <w:rPr>
          <w:rFonts w:cstheme="majorHAnsi"/>
        </w:rPr>
        <w:t xml:space="preserve"> during </w:t>
      </w:r>
      <w:proofErr w:type="spellStart"/>
      <w:r w:rsidRPr="00467DF5">
        <w:rPr>
          <w:rFonts w:cstheme="majorHAnsi"/>
        </w:rPr>
        <w:t>Covid</w:t>
      </w:r>
      <w:proofErr w:type="spellEnd"/>
      <w:r w:rsidRPr="00467DF5">
        <w:rPr>
          <w:rFonts w:cstheme="majorHAnsi"/>
        </w:rPr>
        <w:t xml:space="preserve">, which </w:t>
      </w:r>
      <w:r w:rsidRPr="00467DF5">
        <w:rPr>
          <w:rFonts w:cstheme="majorHAnsi"/>
        </w:rPr>
        <w:lastRenderedPageBreak/>
        <w:t>wasn't required. (The chair was happy to allow us to mention this as an example of the discreet work that is ongoing) </w:t>
      </w:r>
    </w:p>
    <w:p w14:paraId="4597226F" w14:textId="77777777" w:rsidR="00A13D90" w:rsidRPr="00467DF5" w:rsidRDefault="00A13D90" w:rsidP="00467DF5">
      <w:pPr>
        <w:spacing w:before="120"/>
        <w:rPr>
          <w:rFonts w:cstheme="majorHAnsi"/>
        </w:rPr>
      </w:pPr>
      <w:r w:rsidRPr="00467DF5">
        <w:rPr>
          <w:rFonts w:cstheme="majorHAnsi"/>
        </w:rPr>
        <w:t xml:space="preserve">We continue to </w:t>
      </w:r>
      <w:proofErr w:type="spellStart"/>
      <w:r w:rsidRPr="00467DF5">
        <w:rPr>
          <w:rFonts w:cstheme="majorHAnsi"/>
        </w:rPr>
        <w:t>minimise</w:t>
      </w:r>
      <w:proofErr w:type="spellEnd"/>
      <w:r w:rsidRPr="00467DF5">
        <w:rPr>
          <w:rFonts w:cstheme="majorHAnsi"/>
        </w:rPr>
        <w:t xml:space="preserve"> non committed spending for eventualities while reducing our funds and meeting commitments.</w:t>
      </w:r>
    </w:p>
    <w:p w14:paraId="5210D411" w14:textId="77777777" w:rsidR="00854F88" w:rsidRPr="00A13D90" w:rsidRDefault="00854F88" w:rsidP="00467DF5">
      <w:pPr>
        <w:spacing w:before="120" w:after="240"/>
        <w:rPr>
          <w:b/>
          <w:color w:val="auto"/>
          <w:sz w:val="20"/>
          <w:szCs w:val="20"/>
        </w:rPr>
      </w:pPr>
      <w:r w:rsidRPr="00467DF5">
        <w:rPr>
          <w:color w:val="auto"/>
        </w:rPr>
        <w:t>James Bacon</w:t>
      </w:r>
      <w:r w:rsidRPr="00467DF5">
        <w:rPr>
          <w:color w:val="auto"/>
        </w:rPr>
        <w:br/>
        <w:t>Chair Dublin 2019 An Irish Worldcon.</w:t>
      </w:r>
    </w:p>
    <w:tbl>
      <w:tblPr>
        <w:tblW w:w="5035"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3356"/>
        <w:gridCol w:w="1679"/>
      </w:tblGrid>
      <w:tr w:rsidR="00A13D90" w:rsidRPr="00A13D90" w14:paraId="381774BE" w14:textId="77777777" w:rsidTr="00854F88">
        <w:trPr>
          <w:trHeight w:val="20"/>
          <w:jc w:val="center"/>
        </w:trPr>
        <w:tc>
          <w:tcPr>
            <w:tcW w:w="3356" w:type="dxa"/>
            <w:tcBorders>
              <w:top w:val="single" w:sz="4" w:space="0" w:color="00000A"/>
              <w:left w:val="single" w:sz="4" w:space="0" w:color="00000A"/>
              <w:bottom w:val="single" w:sz="6" w:space="0" w:color="00000A"/>
              <w:right w:val="single" w:sz="6" w:space="0" w:color="00000A"/>
            </w:tcBorders>
            <w:shd w:val="clear" w:color="auto" w:fill="B6D7A8"/>
            <w:tcMar>
              <w:left w:w="10" w:type="dxa"/>
            </w:tcMar>
            <w:vAlign w:val="bottom"/>
          </w:tcPr>
          <w:p w14:paraId="6AA45E8C" w14:textId="77777777" w:rsidR="000F1197" w:rsidRPr="00A13D90" w:rsidRDefault="000F1197" w:rsidP="00854F88">
            <w:pPr>
              <w:keepNext/>
              <w:spacing w:before="0"/>
              <w:ind w:right="72"/>
              <w:rPr>
                <w:rFonts w:ascii="Arial" w:hAnsi="Arial" w:cs="Arial"/>
                <w:color w:val="auto"/>
                <w:sz w:val="24"/>
                <w:szCs w:val="24"/>
              </w:rPr>
            </w:pPr>
            <w:r w:rsidRPr="00A13D90">
              <w:rPr>
                <w:rFonts w:ascii="Arial" w:hAnsi="Arial" w:cs="Arial"/>
                <w:b/>
                <w:bCs/>
                <w:color w:val="auto"/>
                <w:sz w:val="24"/>
                <w:szCs w:val="24"/>
              </w:rPr>
              <w:t>Income</w:t>
            </w:r>
          </w:p>
        </w:tc>
        <w:tc>
          <w:tcPr>
            <w:tcW w:w="1679" w:type="dxa"/>
            <w:tcBorders>
              <w:top w:val="single" w:sz="4" w:space="0" w:color="00000A"/>
              <w:left w:val="single" w:sz="6" w:space="0" w:color="00000A"/>
              <w:bottom w:val="single" w:sz="6" w:space="0" w:color="00000A"/>
              <w:right w:val="single" w:sz="4" w:space="0" w:color="00000A"/>
            </w:tcBorders>
            <w:shd w:val="clear" w:color="auto" w:fill="B6D7A8"/>
            <w:tcMar>
              <w:left w:w="-7" w:type="dxa"/>
            </w:tcMar>
            <w:vAlign w:val="bottom"/>
          </w:tcPr>
          <w:p w14:paraId="3ECC20EA" w14:textId="77777777" w:rsidR="000F1197" w:rsidRPr="00A13D90" w:rsidRDefault="000F1197" w:rsidP="00C41A7C">
            <w:pPr>
              <w:spacing w:before="0"/>
              <w:ind w:right="46"/>
              <w:jc w:val="center"/>
              <w:rPr>
                <w:rFonts w:ascii="Arial" w:hAnsi="Arial" w:cs="Arial"/>
                <w:b/>
                <w:color w:val="auto"/>
                <w:sz w:val="24"/>
                <w:szCs w:val="24"/>
              </w:rPr>
            </w:pPr>
            <w:r w:rsidRPr="00A13D90">
              <w:rPr>
                <w:rFonts w:ascii="Arial" w:hAnsi="Arial" w:cs="Arial"/>
                <w:b/>
                <w:color w:val="auto"/>
                <w:sz w:val="20"/>
                <w:szCs w:val="20"/>
              </w:rPr>
              <w:t>EUR</w:t>
            </w:r>
          </w:p>
        </w:tc>
      </w:tr>
      <w:tr w:rsidR="00A13D90" w:rsidRPr="00A13D90" w14:paraId="23070E2D"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6E67EA7" w14:textId="77777777" w:rsidR="000F1197" w:rsidRPr="00A13D90" w:rsidRDefault="000F1197" w:rsidP="000F1197">
            <w:pPr>
              <w:spacing w:before="0"/>
              <w:ind w:right="75"/>
              <w:rPr>
                <w:rFonts w:ascii="Arial" w:hAnsi="Arial" w:cs="Arial"/>
                <w:color w:val="auto"/>
                <w:sz w:val="24"/>
                <w:szCs w:val="24"/>
              </w:rPr>
            </w:pPr>
            <w:r w:rsidRPr="00A13D90">
              <w:rPr>
                <w:rFonts w:ascii="Arial" w:hAnsi="Arial" w:cs="Arial"/>
                <w:color w:val="auto"/>
                <w:sz w:val="20"/>
                <w:szCs w:val="20"/>
              </w:rPr>
              <w:t>Bid Pass</w:t>
            </w:r>
            <w:r w:rsidR="00854F88" w:rsidRPr="00A13D90">
              <w:rPr>
                <w:rFonts w:ascii="Arial" w:hAnsi="Arial" w:cs="Arial"/>
                <w:color w:val="auto"/>
                <w:sz w:val="20"/>
                <w:szCs w:val="20"/>
              </w:rPr>
              <w:t>-a</w:t>
            </w:r>
            <w:r w:rsidRPr="00A13D90">
              <w:rPr>
                <w:rFonts w:ascii="Arial" w:hAnsi="Arial" w:cs="Arial"/>
                <w:color w:val="auto"/>
                <w:sz w:val="20"/>
                <w:szCs w:val="20"/>
              </w:rPr>
              <w:t>long</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0395C083" w14:textId="77777777" w:rsidR="000F1197" w:rsidRPr="00A13D90" w:rsidRDefault="000F1197" w:rsidP="00C41A7C">
            <w:pPr>
              <w:tabs>
                <w:tab w:val="decimal" w:pos="1051"/>
              </w:tabs>
              <w:spacing w:before="0"/>
              <w:ind w:right="46"/>
              <w:rPr>
                <w:rFonts w:ascii="Arial" w:hAnsi="Arial" w:cs="Arial"/>
                <w:color w:val="auto"/>
                <w:sz w:val="24"/>
                <w:szCs w:val="24"/>
              </w:rPr>
            </w:pPr>
            <w:r w:rsidRPr="00A13D90">
              <w:rPr>
                <w:rFonts w:ascii="Arial" w:hAnsi="Arial" w:cs="Arial"/>
                <w:color w:val="auto"/>
                <w:sz w:val="20"/>
                <w:szCs w:val="20"/>
              </w:rPr>
              <w:t>€  20,000.00</w:t>
            </w:r>
          </w:p>
        </w:tc>
      </w:tr>
      <w:tr w:rsidR="00A13D90" w:rsidRPr="00A13D90" w14:paraId="075C1A48"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60B78ABE" w14:textId="77777777" w:rsidR="000F1197" w:rsidRPr="00A13D90" w:rsidRDefault="000F1197" w:rsidP="000F1197">
            <w:pPr>
              <w:spacing w:before="0"/>
              <w:ind w:right="75"/>
              <w:rPr>
                <w:rFonts w:ascii="Arial" w:hAnsi="Arial" w:cs="Arial"/>
                <w:color w:val="auto"/>
                <w:sz w:val="24"/>
                <w:szCs w:val="24"/>
              </w:rPr>
            </w:pPr>
            <w:r w:rsidRPr="00A13D90">
              <w:rPr>
                <w:rFonts w:ascii="Arial" w:hAnsi="Arial" w:cs="Arial"/>
                <w:color w:val="auto"/>
                <w:sz w:val="20"/>
                <w:szCs w:val="20"/>
              </w:rPr>
              <w:t>Voting Fees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7C529647" w14:textId="77777777" w:rsidR="000F1197" w:rsidRPr="00A13D90" w:rsidRDefault="000F1197" w:rsidP="00C41A7C">
            <w:pPr>
              <w:tabs>
                <w:tab w:val="decimal" w:pos="1051"/>
              </w:tabs>
              <w:spacing w:before="0"/>
              <w:ind w:right="46"/>
              <w:rPr>
                <w:rFonts w:ascii="Arial" w:hAnsi="Arial" w:cs="Arial"/>
                <w:color w:val="auto"/>
                <w:sz w:val="24"/>
                <w:szCs w:val="24"/>
              </w:rPr>
            </w:pPr>
            <w:r w:rsidRPr="00A13D90">
              <w:rPr>
                <w:rFonts w:ascii="Arial" w:hAnsi="Arial" w:cs="Arial"/>
                <w:color w:val="auto"/>
                <w:sz w:val="20"/>
                <w:szCs w:val="20"/>
              </w:rPr>
              <w:t>41,744.36</w:t>
            </w:r>
          </w:p>
        </w:tc>
      </w:tr>
      <w:tr w:rsidR="00A13D90" w:rsidRPr="00A13D90" w14:paraId="1B01D8D9"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368F2A0" w14:textId="77777777" w:rsidR="000F1197" w:rsidRPr="00A13D90" w:rsidRDefault="000F1197" w:rsidP="000F1197">
            <w:pPr>
              <w:spacing w:before="0"/>
              <w:ind w:right="75"/>
              <w:rPr>
                <w:rFonts w:ascii="Arial" w:hAnsi="Arial" w:cs="Arial"/>
                <w:color w:val="auto"/>
                <w:sz w:val="24"/>
                <w:szCs w:val="24"/>
              </w:rPr>
            </w:pPr>
            <w:r w:rsidRPr="00A13D90">
              <w:rPr>
                <w:rFonts w:ascii="Arial" w:hAnsi="Arial" w:cs="Arial"/>
                <w:color w:val="auto"/>
                <w:sz w:val="20"/>
                <w:szCs w:val="20"/>
              </w:rPr>
              <w:t>Membership Income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C30E65A" w14:textId="77777777" w:rsidR="000F1197" w:rsidRPr="00A13D90" w:rsidRDefault="00854F88" w:rsidP="00A13D90">
            <w:pPr>
              <w:tabs>
                <w:tab w:val="decimal" w:pos="1051"/>
              </w:tabs>
              <w:spacing w:before="0"/>
              <w:ind w:right="46"/>
              <w:rPr>
                <w:rFonts w:ascii="Arial" w:hAnsi="Arial" w:cs="Arial"/>
                <w:color w:val="auto"/>
                <w:sz w:val="24"/>
                <w:szCs w:val="24"/>
              </w:rPr>
            </w:pPr>
            <w:r w:rsidRPr="00A13D90">
              <w:rPr>
                <w:rFonts w:ascii="Arial" w:hAnsi="Arial" w:cs="Arial"/>
                <w:color w:val="auto"/>
                <w:sz w:val="20"/>
                <w:szCs w:val="20"/>
              </w:rPr>
              <w:t>9</w:t>
            </w:r>
            <w:r w:rsidR="00A13D90" w:rsidRPr="00A13D90">
              <w:rPr>
                <w:rFonts w:ascii="Arial" w:hAnsi="Arial" w:cs="Arial"/>
                <w:color w:val="auto"/>
                <w:sz w:val="20"/>
                <w:szCs w:val="20"/>
              </w:rPr>
              <w:t>48</w:t>
            </w:r>
            <w:r w:rsidR="000F1197" w:rsidRPr="00A13D90">
              <w:rPr>
                <w:rFonts w:ascii="Arial" w:hAnsi="Arial" w:cs="Arial"/>
                <w:color w:val="auto"/>
                <w:sz w:val="20"/>
                <w:szCs w:val="20"/>
              </w:rPr>
              <w:t>,</w:t>
            </w:r>
            <w:r w:rsidRPr="00A13D90">
              <w:rPr>
                <w:rFonts w:ascii="Arial" w:hAnsi="Arial" w:cs="Arial"/>
                <w:color w:val="auto"/>
                <w:sz w:val="20"/>
                <w:szCs w:val="20"/>
              </w:rPr>
              <w:t>857</w:t>
            </w:r>
            <w:r w:rsidR="000F1197" w:rsidRPr="00A13D90">
              <w:rPr>
                <w:rFonts w:ascii="Arial" w:hAnsi="Arial" w:cs="Arial"/>
                <w:color w:val="auto"/>
                <w:sz w:val="20"/>
                <w:szCs w:val="20"/>
              </w:rPr>
              <w:t>.</w:t>
            </w:r>
            <w:r w:rsidRPr="00A13D90">
              <w:rPr>
                <w:rFonts w:ascii="Arial" w:hAnsi="Arial" w:cs="Arial"/>
                <w:color w:val="auto"/>
                <w:sz w:val="20"/>
                <w:szCs w:val="20"/>
              </w:rPr>
              <w:t>70</w:t>
            </w:r>
          </w:p>
        </w:tc>
      </w:tr>
      <w:tr w:rsidR="00A13D90" w:rsidRPr="00A13D90" w14:paraId="1E2BDAA6"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30E8C19E" w14:textId="77777777" w:rsidR="000F1197" w:rsidRPr="00A13D90" w:rsidRDefault="000F1197" w:rsidP="000F1197">
            <w:pPr>
              <w:spacing w:before="0"/>
              <w:ind w:right="75"/>
              <w:rPr>
                <w:rFonts w:ascii="Arial" w:hAnsi="Arial" w:cs="Arial"/>
                <w:color w:val="auto"/>
                <w:sz w:val="24"/>
                <w:szCs w:val="24"/>
              </w:rPr>
            </w:pPr>
            <w:r w:rsidRPr="00A13D90">
              <w:rPr>
                <w:rFonts w:ascii="Arial" w:hAnsi="Arial" w:cs="Arial"/>
                <w:color w:val="auto"/>
                <w:sz w:val="20"/>
                <w:szCs w:val="20"/>
              </w:rPr>
              <w:t>Merchandise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6C589A7F" w14:textId="77777777" w:rsidR="000F1197" w:rsidRPr="00A13D90" w:rsidRDefault="00854F88" w:rsidP="00C41A7C">
            <w:pPr>
              <w:tabs>
                <w:tab w:val="decimal" w:pos="1051"/>
              </w:tabs>
              <w:spacing w:before="0"/>
              <w:ind w:right="46"/>
              <w:rPr>
                <w:rFonts w:ascii="Arial" w:hAnsi="Arial" w:cs="Arial"/>
                <w:color w:val="auto"/>
                <w:sz w:val="24"/>
                <w:szCs w:val="24"/>
              </w:rPr>
            </w:pPr>
            <w:r w:rsidRPr="00A13D90">
              <w:rPr>
                <w:rFonts w:ascii="Arial" w:hAnsi="Arial" w:cs="Arial"/>
                <w:color w:val="auto"/>
                <w:sz w:val="20"/>
                <w:szCs w:val="20"/>
              </w:rPr>
              <w:t>5,646.55</w:t>
            </w:r>
          </w:p>
        </w:tc>
      </w:tr>
      <w:tr w:rsidR="00A13D90" w:rsidRPr="00A13D90" w14:paraId="3F399188"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36FC3FC" w14:textId="77777777" w:rsidR="000F1197" w:rsidRPr="00A13D90" w:rsidRDefault="000F1197" w:rsidP="000F1197">
            <w:pPr>
              <w:spacing w:before="0"/>
              <w:ind w:right="75"/>
              <w:rPr>
                <w:rFonts w:ascii="Arial" w:hAnsi="Arial" w:cs="Arial"/>
                <w:color w:val="auto"/>
                <w:sz w:val="24"/>
                <w:szCs w:val="24"/>
              </w:rPr>
            </w:pPr>
            <w:r w:rsidRPr="00A13D90">
              <w:rPr>
                <w:rFonts w:ascii="Arial" w:hAnsi="Arial" w:cs="Arial"/>
                <w:color w:val="auto"/>
                <w:sz w:val="20"/>
                <w:szCs w:val="20"/>
              </w:rPr>
              <w:t>Pass-along - Kansas (MAC2)</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41BE5E6F" w14:textId="77777777" w:rsidR="000F1197" w:rsidRPr="00A13D90" w:rsidRDefault="00854F88" w:rsidP="00C41A7C">
            <w:pPr>
              <w:tabs>
                <w:tab w:val="decimal" w:pos="1051"/>
              </w:tabs>
              <w:spacing w:before="0"/>
              <w:ind w:right="46"/>
              <w:rPr>
                <w:rFonts w:ascii="Arial" w:hAnsi="Arial" w:cs="Arial"/>
                <w:color w:val="auto"/>
                <w:sz w:val="24"/>
                <w:szCs w:val="24"/>
              </w:rPr>
            </w:pPr>
            <w:r w:rsidRPr="00A13D90">
              <w:rPr>
                <w:rFonts w:ascii="Arial" w:hAnsi="Arial" w:cs="Arial"/>
                <w:color w:val="auto"/>
                <w:sz w:val="20"/>
                <w:szCs w:val="20"/>
              </w:rPr>
              <w:t>26,829.27</w:t>
            </w:r>
          </w:p>
        </w:tc>
      </w:tr>
      <w:tr w:rsidR="00A13D90" w:rsidRPr="00A13D90" w14:paraId="5D6EA968"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E90D3A4" w14:textId="77777777" w:rsidR="000F1197" w:rsidRPr="00A13D90" w:rsidRDefault="000F1197" w:rsidP="000F1197">
            <w:pPr>
              <w:spacing w:before="0"/>
              <w:ind w:right="75"/>
              <w:rPr>
                <w:rFonts w:ascii="Arial" w:hAnsi="Arial" w:cs="Arial"/>
                <w:color w:val="auto"/>
                <w:sz w:val="24"/>
                <w:szCs w:val="24"/>
              </w:rPr>
            </w:pPr>
            <w:r w:rsidRPr="00A13D90">
              <w:rPr>
                <w:rFonts w:ascii="Arial" w:hAnsi="Arial" w:cs="Arial"/>
                <w:color w:val="auto"/>
                <w:sz w:val="20"/>
                <w:szCs w:val="20"/>
              </w:rPr>
              <w:t>Pass-along – Helsinki</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35140E20" w14:textId="77777777" w:rsidR="000F1197" w:rsidRPr="00A13D90" w:rsidRDefault="00854F88" w:rsidP="00C41A7C">
            <w:pPr>
              <w:tabs>
                <w:tab w:val="decimal" w:pos="1051"/>
              </w:tabs>
              <w:spacing w:before="0"/>
              <w:ind w:right="46"/>
              <w:rPr>
                <w:rFonts w:ascii="Arial" w:hAnsi="Arial" w:cs="Arial"/>
                <w:color w:val="auto"/>
                <w:sz w:val="24"/>
                <w:szCs w:val="24"/>
              </w:rPr>
            </w:pPr>
            <w:r w:rsidRPr="00A13D90">
              <w:rPr>
                <w:rFonts w:ascii="Arial" w:hAnsi="Arial" w:cs="Arial"/>
                <w:color w:val="auto"/>
                <w:sz w:val="20"/>
                <w:szCs w:val="20"/>
              </w:rPr>
              <w:t>16,500.00</w:t>
            </w:r>
          </w:p>
        </w:tc>
      </w:tr>
      <w:tr w:rsidR="00A13D90" w:rsidRPr="00A13D90" w14:paraId="28095C0F"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965D511" w14:textId="77777777" w:rsidR="00854F88" w:rsidRPr="00A13D90" w:rsidRDefault="00854F88" w:rsidP="000F1197">
            <w:pPr>
              <w:widowControl w:val="0"/>
              <w:spacing w:before="0"/>
              <w:ind w:right="75"/>
              <w:rPr>
                <w:rFonts w:ascii="Arial" w:hAnsi="Arial"/>
                <w:color w:val="auto"/>
                <w:sz w:val="20"/>
                <w:szCs w:val="20"/>
              </w:rPr>
            </w:pPr>
            <w:r w:rsidRPr="00A13D90">
              <w:rPr>
                <w:rFonts w:ascii="Arial" w:hAnsi="Arial"/>
                <w:color w:val="auto"/>
                <w:sz w:val="20"/>
                <w:szCs w:val="20"/>
              </w:rPr>
              <w:t>Pass-along – San Jose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52ABE8A8" w14:textId="77777777" w:rsidR="00854F88" w:rsidRPr="00A13D90" w:rsidRDefault="00854F88" w:rsidP="00C41A7C">
            <w:pPr>
              <w:widowControl w:val="0"/>
              <w:tabs>
                <w:tab w:val="decimal" w:pos="1051"/>
              </w:tabs>
              <w:spacing w:before="0"/>
              <w:ind w:right="46"/>
              <w:rPr>
                <w:rFonts w:ascii="Arial" w:hAnsi="Arial"/>
                <w:color w:val="auto"/>
                <w:sz w:val="20"/>
                <w:szCs w:val="20"/>
              </w:rPr>
            </w:pPr>
            <w:r w:rsidRPr="00A13D90">
              <w:rPr>
                <w:rFonts w:ascii="Arial" w:hAnsi="Arial"/>
                <w:color w:val="auto"/>
                <w:sz w:val="20"/>
                <w:szCs w:val="20"/>
              </w:rPr>
              <w:t>9,090.91</w:t>
            </w:r>
          </w:p>
        </w:tc>
      </w:tr>
      <w:tr w:rsidR="00A13D90" w:rsidRPr="00A13D90" w14:paraId="1E3E21A5"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A1D7BED" w14:textId="77777777" w:rsidR="000F1197" w:rsidRPr="00A13D90" w:rsidRDefault="000F1197" w:rsidP="000F1197">
            <w:pPr>
              <w:widowControl w:val="0"/>
              <w:spacing w:before="0"/>
              <w:ind w:right="75"/>
              <w:rPr>
                <w:rFonts w:ascii="Arial" w:hAnsi="Arial"/>
                <w:color w:val="auto"/>
                <w:sz w:val="20"/>
                <w:szCs w:val="20"/>
              </w:rPr>
            </w:pPr>
            <w:proofErr w:type="spellStart"/>
            <w:r w:rsidRPr="00A13D90">
              <w:rPr>
                <w:rFonts w:ascii="Arial" w:hAnsi="Arial"/>
                <w:color w:val="auto"/>
                <w:sz w:val="20"/>
                <w:szCs w:val="20"/>
              </w:rPr>
              <w:t>Failte</w:t>
            </w:r>
            <w:proofErr w:type="spellEnd"/>
            <w:r w:rsidRPr="00A13D90">
              <w:rPr>
                <w:rFonts w:ascii="Arial" w:hAnsi="Arial"/>
                <w:color w:val="auto"/>
                <w:sz w:val="20"/>
                <w:szCs w:val="20"/>
              </w:rPr>
              <w:t xml:space="preserve"> Ireland Grant</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2827E9B9" w14:textId="77777777" w:rsidR="000F1197" w:rsidRPr="00A13D90" w:rsidRDefault="000F1197" w:rsidP="00C41A7C">
            <w:pPr>
              <w:widowControl w:val="0"/>
              <w:tabs>
                <w:tab w:val="decimal" w:pos="1051"/>
              </w:tabs>
              <w:spacing w:before="0"/>
              <w:ind w:right="46"/>
              <w:rPr>
                <w:rFonts w:ascii="Arial" w:hAnsi="Arial"/>
                <w:color w:val="auto"/>
                <w:sz w:val="20"/>
                <w:szCs w:val="20"/>
              </w:rPr>
            </w:pPr>
            <w:r w:rsidRPr="00A13D90">
              <w:rPr>
                <w:rFonts w:ascii="Arial" w:hAnsi="Arial"/>
                <w:color w:val="auto"/>
                <w:sz w:val="20"/>
                <w:szCs w:val="20"/>
              </w:rPr>
              <w:t>17,530.00</w:t>
            </w:r>
          </w:p>
        </w:tc>
      </w:tr>
      <w:tr w:rsidR="00A13D90" w:rsidRPr="00A13D90" w14:paraId="70F00734"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509D7CB3" w14:textId="77777777" w:rsidR="00854F88" w:rsidRPr="00A13D90" w:rsidRDefault="00854F88" w:rsidP="000F1197">
            <w:pPr>
              <w:widowControl w:val="0"/>
              <w:spacing w:before="0"/>
              <w:ind w:right="75"/>
              <w:rPr>
                <w:rFonts w:ascii="Arial" w:hAnsi="Arial"/>
                <w:color w:val="auto"/>
                <w:sz w:val="20"/>
                <w:szCs w:val="20"/>
              </w:rPr>
            </w:pPr>
            <w:r w:rsidRPr="00A13D90">
              <w:rPr>
                <w:rFonts w:ascii="Arial" w:hAnsi="Arial"/>
                <w:color w:val="auto"/>
                <w:sz w:val="20"/>
                <w:szCs w:val="20"/>
              </w:rPr>
              <w:t>UNESCO/ DCC Grants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44C5BCFD" w14:textId="77777777" w:rsidR="00854F88" w:rsidRPr="00A13D90" w:rsidRDefault="00854F88" w:rsidP="00C41A7C">
            <w:pPr>
              <w:widowControl w:val="0"/>
              <w:tabs>
                <w:tab w:val="decimal" w:pos="1051"/>
              </w:tabs>
              <w:spacing w:before="0"/>
              <w:ind w:right="46"/>
              <w:rPr>
                <w:rFonts w:ascii="Arial" w:hAnsi="Arial"/>
                <w:color w:val="auto"/>
                <w:sz w:val="20"/>
                <w:szCs w:val="20"/>
              </w:rPr>
            </w:pPr>
            <w:r w:rsidRPr="00A13D90">
              <w:rPr>
                <w:rFonts w:ascii="Arial" w:hAnsi="Arial"/>
                <w:color w:val="auto"/>
                <w:sz w:val="20"/>
                <w:szCs w:val="20"/>
              </w:rPr>
              <w:t>31,000.00</w:t>
            </w:r>
          </w:p>
        </w:tc>
      </w:tr>
      <w:tr w:rsidR="00A13D90" w:rsidRPr="00A13D90" w14:paraId="1A6FD33D"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351592A" w14:textId="77777777" w:rsidR="00854F88" w:rsidRPr="00A13D90" w:rsidRDefault="00854F88" w:rsidP="000F1197">
            <w:pPr>
              <w:widowControl w:val="0"/>
              <w:spacing w:before="0"/>
              <w:ind w:right="75"/>
              <w:rPr>
                <w:rFonts w:ascii="Arial" w:hAnsi="Arial"/>
                <w:color w:val="auto"/>
                <w:sz w:val="20"/>
                <w:szCs w:val="20"/>
              </w:rPr>
            </w:pPr>
            <w:r w:rsidRPr="00A13D90">
              <w:rPr>
                <w:rFonts w:ascii="Arial" w:hAnsi="Arial"/>
                <w:color w:val="auto"/>
                <w:sz w:val="20"/>
                <w:szCs w:val="20"/>
              </w:rPr>
              <w:t>Facilities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22D68317" w14:textId="77777777" w:rsidR="00854F88" w:rsidRPr="00A13D90" w:rsidRDefault="00854F88" w:rsidP="00C41A7C">
            <w:pPr>
              <w:widowControl w:val="0"/>
              <w:tabs>
                <w:tab w:val="decimal" w:pos="1051"/>
              </w:tabs>
              <w:spacing w:before="0"/>
              <w:ind w:right="46"/>
              <w:rPr>
                <w:rFonts w:ascii="Arial" w:hAnsi="Arial"/>
                <w:color w:val="auto"/>
                <w:sz w:val="20"/>
                <w:szCs w:val="20"/>
              </w:rPr>
            </w:pPr>
            <w:r w:rsidRPr="00A13D90">
              <w:rPr>
                <w:rFonts w:ascii="Arial" w:hAnsi="Arial"/>
                <w:color w:val="auto"/>
                <w:sz w:val="20"/>
                <w:szCs w:val="20"/>
              </w:rPr>
              <w:t>27,273.16</w:t>
            </w:r>
          </w:p>
        </w:tc>
      </w:tr>
      <w:tr w:rsidR="00A13D90" w:rsidRPr="00A13D90" w14:paraId="1F930064"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F078262" w14:textId="77777777" w:rsidR="000F1197" w:rsidRPr="00A13D90" w:rsidRDefault="000F1197" w:rsidP="000F1197">
            <w:pPr>
              <w:widowControl w:val="0"/>
              <w:spacing w:before="0"/>
              <w:ind w:right="75"/>
              <w:rPr>
                <w:rFonts w:ascii="Arial" w:hAnsi="Arial"/>
                <w:color w:val="auto"/>
                <w:sz w:val="20"/>
                <w:szCs w:val="20"/>
              </w:rPr>
            </w:pPr>
            <w:r w:rsidRPr="00A13D90">
              <w:rPr>
                <w:rFonts w:ascii="Arial" w:hAnsi="Arial"/>
                <w:color w:val="auto"/>
                <w:sz w:val="20"/>
                <w:szCs w:val="20"/>
              </w:rPr>
              <w:t>Dealers</w:t>
            </w:r>
            <w:r w:rsidR="00854F88" w:rsidRPr="00A13D90">
              <w:rPr>
                <w:rFonts w:ascii="Arial" w:hAnsi="Arial"/>
                <w:color w:val="auto"/>
                <w:sz w:val="20"/>
                <w:szCs w:val="20"/>
              </w:rPr>
              <w:t>/Art Show</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6E21BE6B" w14:textId="77777777" w:rsidR="000F1197" w:rsidRPr="00A13D90" w:rsidRDefault="00854F88" w:rsidP="00C41A7C">
            <w:pPr>
              <w:widowControl w:val="0"/>
              <w:tabs>
                <w:tab w:val="decimal" w:pos="1051"/>
              </w:tabs>
              <w:spacing w:before="0"/>
              <w:ind w:right="46"/>
              <w:rPr>
                <w:rFonts w:ascii="Arial" w:hAnsi="Arial"/>
                <w:color w:val="auto"/>
                <w:sz w:val="20"/>
                <w:szCs w:val="20"/>
              </w:rPr>
            </w:pPr>
            <w:r w:rsidRPr="00A13D90">
              <w:rPr>
                <w:rFonts w:ascii="Arial" w:hAnsi="Arial"/>
                <w:color w:val="auto"/>
                <w:sz w:val="20"/>
                <w:szCs w:val="20"/>
              </w:rPr>
              <w:t>41,356.76</w:t>
            </w:r>
          </w:p>
        </w:tc>
      </w:tr>
      <w:tr w:rsidR="00A13D90" w:rsidRPr="00A13D90" w14:paraId="1055611F"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6582B6FF" w14:textId="77777777" w:rsidR="000F1197" w:rsidRPr="00A13D90" w:rsidRDefault="000F1197" w:rsidP="000F1197">
            <w:pPr>
              <w:widowControl w:val="0"/>
              <w:spacing w:before="0"/>
              <w:ind w:right="75"/>
              <w:rPr>
                <w:rFonts w:ascii="Arial" w:hAnsi="Arial"/>
                <w:color w:val="auto"/>
                <w:sz w:val="20"/>
                <w:szCs w:val="20"/>
              </w:rPr>
            </w:pPr>
            <w:r w:rsidRPr="00A13D90">
              <w:rPr>
                <w:rFonts w:ascii="Arial" w:hAnsi="Arial"/>
                <w:color w:val="auto"/>
                <w:sz w:val="20"/>
                <w:szCs w:val="20"/>
              </w:rPr>
              <w:t>Publications Ads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62B33717" w14:textId="77777777" w:rsidR="000F1197" w:rsidRPr="00A13D90" w:rsidRDefault="00854F88" w:rsidP="00C41A7C">
            <w:pPr>
              <w:widowControl w:val="0"/>
              <w:tabs>
                <w:tab w:val="decimal" w:pos="1051"/>
              </w:tabs>
              <w:spacing w:before="0"/>
              <w:ind w:right="46"/>
              <w:rPr>
                <w:rFonts w:ascii="Arial" w:hAnsi="Arial"/>
                <w:color w:val="auto"/>
                <w:sz w:val="20"/>
                <w:szCs w:val="20"/>
              </w:rPr>
            </w:pPr>
            <w:r w:rsidRPr="00A13D90">
              <w:rPr>
                <w:rFonts w:ascii="Arial" w:hAnsi="Arial"/>
                <w:color w:val="auto"/>
                <w:sz w:val="20"/>
                <w:szCs w:val="20"/>
              </w:rPr>
              <w:t>7,344.12</w:t>
            </w:r>
          </w:p>
        </w:tc>
      </w:tr>
      <w:tr w:rsidR="00A13D90" w:rsidRPr="00A13D90" w14:paraId="42D115BC"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367BAE17" w14:textId="77777777" w:rsidR="000F1197" w:rsidRPr="00A13D90" w:rsidRDefault="000F1197" w:rsidP="000F1197">
            <w:pPr>
              <w:spacing w:before="0"/>
              <w:ind w:right="75"/>
              <w:rPr>
                <w:rFonts w:ascii="Arial" w:hAnsi="Arial" w:cs="Arial"/>
                <w:b/>
                <w:color w:val="auto"/>
                <w:sz w:val="24"/>
                <w:szCs w:val="24"/>
              </w:rPr>
            </w:pPr>
            <w:r w:rsidRPr="00A13D90">
              <w:rPr>
                <w:rFonts w:ascii="Arial" w:hAnsi="Arial" w:cs="Arial"/>
                <w:b/>
                <w:bCs/>
                <w:color w:val="auto"/>
                <w:sz w:val="20"/>
                <w:szCs w:val="20"/>
              </w:rPr>
              <w:t>Total Income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41D27B4D" w14:textId="77777777" w:rsidR="000F1197" w:rsidRPr="00A13D90" w:rsidRDefault="000F1197" w:rsidP="00A13D90">
            <w:pPr>
              <w:tabs>
                <w:tab w:val="decimal" w:pos="1051"/>
              </w:tabs>
              <w:spacing w:before="0"/>
              <w:ind w:right="46"/>
              <w:rPr>
                <w:rFonts w:ascii="Arial" w:hAnsi="Arial" w:cs="Arial"/>
                <w:b/>
                <w:color w:val="auto"/>
                <w:sz w:val="24"/>
                <w:szCs w:val="24"/>
              </w:rPr>
            </w:pPr>
            <w:r w:rsidRPr="00A13D90">
              <w:rPr>
                <w:rFonts w:ascii="Arial" w:hAnsi="Arial" w:cs="Arial"/>
                <w:color w:val="auto"/>
                <w:sz w:val="20"/>
                <w:szCs w:val="20"/>
              </w:rPr>
              <w:t>€</w:t>
            </w:r>
            <w:r w:rsidR="00854F88" w:rsidRPr="00A13D90">
              <w:rPr>
                <w:rFonts w:ascii="Arial" w:hAnsi="Arial" w:cs="Arial"/>
                <w:color w:val="auto"/>
                <w:sz w:val="20"/>
                <w:szCs w:val="20"/>
              </w:rPr>
              <w:t>1,</w:t>
            </w:r>
            <w:r w:rsidR="00A13D90" w:rsidRPr="00A13D90">
              <w:rPr>
                <w:rFonts w:ascii="Arial" w:hAnsi="Arial" w:cs="Arial"/>
                <w:b/>
                <w:color w:val="auto"/>
                <w:sz w:val="20"/>
                <w:szCs w:val="20"/>
              </w:rPr>
              <w:t>183</w:t>
            </w:r>
            <w:r w:rsidR="00854F88" w:rsidRPr="00A13D90">
              <w:rPr>
                <w:rFonts w:ascii="Arial" w:hAnsi="Arial" w:cs="Arial"/>
                <w:b/>
                <w:color w:val="auto"/>
                <w:sz w:val="20"/>
                <w:szCs w:val="20"/>
              </w:rPr>
              <w:t>,172.83</w:t>
            </w:r>
          </w:p>
        </w:tc>
      </w:tr>
      <w:tr w:rsidR="00467DF5" w:rsidRPr="00467DF5" w14:paraId="3D055192"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6A3BA230" w14:textId="77777777" w:rsidR="000F1197" w:rsidRPr="00467DF5" w:rsidRDefault="000F1197" w:rsidP="000F1197">
            <w:pPr>
              <w:spacing w:before="0"/>
              <w:ind w:right="75"/>
              <w:rPr>
                <w:rFonts w:ascii="Arial" w:hAnsi="Arial" w:cs="Arial"/>
                <w:color w:val="auto"/>
                <w:sz w:val="16"/>
                <w:szCs w:val="24"/>
              </w:rPr>
            </w:pP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0CCA03ED" w14:textId="77777777" w:rsidR="000F1197" w:rsidRPr="00467DF5" w:rsidRDefault="000F1197" w:rsidP="00C41A7C">
            <w:pPr>
              <w:spacing w:before="0"/>
              <w:ind w:right="46"/>
              <w:rPr>
                <w:rFonts w:ascii="Arial" w:hAnsi="Arial" w:cs="Arial"/>
                <w:color w:val="auto"/>
                <w:sz w:val="16"/>
                <w:szCs w:val="24"/>
              </w:rPr>
            </w:pPr>
          </w:p>
        </w:tc>
      </w:tr>
      <w:tr w:rsidR="00467DF5" w:rsidRPr="00467DF5" w14:paraId="57C02495"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B6D7A8"/>
            <w:tcMar>
              <w:left w:w="10" w:type="dxa"/>
            </w:tcMar>
            <w:vAlign w:val="bottom"/>
          </w:tcPr>
          <w:p w14:paraId="101729E8" w14:textId="77777777" w:rsidR="000F1197" w:rsidRPr="00467DF5" w:rsidRDefault="000F1197" w:rsidP="000F1197">
            <w:pPr>
              <w:spacing w:before="0"/>
              <w:ind w:right="75"/>
              <w:rPr>
                <w:rFonts w:ascii="Arial" w:hAnsi="Arial" w:cs="Arial"/>
                <w:color w:val="auto"/>
                <w:sz w:val="24"/>
                <w:szCs w:val="24"/>
              </w:rPr>
            </w:pPr>
            <w:r w:rsidRPr="00467DF5">
              <w:rPr>
                <w:rFonts w:ascii="Arial" w:hAnsi="Arial" w:cs="Arial"/>
                <w:b/>
                <w:bCs/>
                <w:color w:val="auto"/>
                <w:sz w:val="24"/>
                <w:szCs w:val="24"/>
              </w:rPr>
              <w:t>Expenditure</w:t>
            </w:r>
          </w:p>
        </w:tc>
        <w:tc>
          <w:tcPr>
            <w:tcW w:w="1679" w:type="dxa"/>
            <w:tcBorders>
              <w:top w:val="single" w:sz="6" w:space="0" w:color="00000A"/>
              <w:left w:val="single" w:sz="6" w:space="0" w:color="00000A"/>
              <w:bottom w:val="single" w:sz="6" w:space="0" w:color="00000A"/>
              <w:right w:val="single" w:sz="4" w:space="0" w:color="00000A"/>
            </w:tcBorders>
            <w:shd w:val="clear" w:color="auto" w:fill="B6D7A8"/>
            <w:tcMar>
              <w:left w:w="-7" w:type="dxa"/>
            </w:tcMar>
            <w:vAlign w:val="bottom"/>
          </w:tcPr>
          <w:p w14:paraId="63AF50EB" w14:textId="77777777" w:rsidR="000F1197" w:rsidRPr="00467DF5" w:rsidRDefault="000F1197" w:rsidP="00C41A7C">
            <w:pPr>
              <w:spacing w:before="0"/>
              <w:ind w:right="46"/>
              <w:rPr>
                <w:rFonts w:ascii="Arial" w:hAnsi="Arial" w:cs="Arial"/>
                <w:color w:val="auto"/>
                <w:sz w:val="24"/>
                <w:szCs w:val="24"/>
              </w:rPr>
            </w:pPr>
          </w:p>
        </w:tc>
      </w:tr>
      <w:tr w:rsidR="00467DF5" w:rsidRPr="00467DF5" w14:paraId="22CC2AC8"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1484079" w14:textId="77777777" w:rsidR="000F1197" w:rsidRPr="00467DF5" w:rsidRDefault="000F1197" w:rsidP="000F1197">
            <w:pPr>
              <w:spacing w:before="0"/>
              <w:ind w:right="75"/>
              <w:rPr>
                <w:rFonts w:ascii="Arial" w:hAnsi="Arial" w:cs="Arial"/>
                <w:color w:val="auto"/>
                <w:sz w:val="24"/>
                <w:szCs w:val="24"/>
              </w:rPr>
            </w:pPr>
            <w:r w:rsidRPr="00467DF5">
              <w:rPr>
                <w:rFonts w:ascii="Arial" w:hAnsi="Arial" w:cs="Arial"/>
                <w:color w:val="auto"/>
                <w:sz w:val="20"/>
                <w:szCs w:val="20"/>
              </w:rPr>
              <w:t>Hotels &amp; Odeon</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4BDE1B5A" w14:textId="77777777" w:rsidR="000F1197" w:rsidRPr="00467DF5" w:rsidRDefault="000F1197" w:rsidP="00C41A7C">
            <w:pPr>
              <w:tabs>
                <w:tab w:val="decimal" w:pos="1051"/>
              </w:tabs>
              <w:spacing w:before="0"/>
              <w:ind w:right="46"/>
              <w:rPr>
                <w:rFonts w:ascii="Arial" w:hAnsi="Arial" w:cs="Arial"/>
                <w:color w:val="auto"/>
                <w:sz w:val="24"/>
                <w:szCs w:val="24"/>
              </w:rPr>
            </w:pPr>
            <w:r w:rsidRPr="00467DF5">
              <w:rPr>
                <w:rFonts w:ascii="Arial" w:hAnsi="Arial" w:cs="Arial"/>
                <w:color w:val="auto"/>
                <w:sz w:val="20"/>
                <w:szCs w:val="20"/>
              </w:rPr>
              <w:t>(€  </w:t>
            </w:r>
            <w:r w:rsidR="00854F88" w:rsidRPr="00467DF5">
              <w:rPr>
                <w:rFonts w:ascii="Arial" w:hAnsi="Arial" w:cs="Arial"/>
                <w:color w:val="auto"/>
                <w:sz w:val="20"/>
                <w:szCs w:val="20"/>
              </w:rPr>
              <w:t> </w:t>
            </w:r>
            <w:r w:rsidR="00854F88" w:rsidRPr="00467DF5">
              <w:rPr>
                <w:rFonts w:ascii="Arial" w:hAnsi="Arial"/>
                <w:color w:val="auto"/>
                <w:sz w:val="20"/>
                <w:szCs w:val="20"/>
              </w:rPr>
              <w:t>139</w:t>
            </w:r>
            <w:r w:rsidRPr="00467DF5">
              <w:rPr>
                <w:rFonts w:ascii="Arial" w:hAnsi="Arial"/>
                <w:color w:val="auto"/>
                <w:sz w:val="20"/>
                <w:szCs w:val="20"/>
              </w:rPr>
              <w:t>,</w:t>
            </w:r>
            <w:r w:rsidR="00854F88" w:rsidRPr="00467DF5">
              <w:rPr>
                <w:rFonts w:ascii="Arial" w:hAnsi="Arial"/>
                <w:color w:val="auto"/>
                <w:sz w:val="20"/>
                <w:szCs w:val="20"/>
              </w:rPr>
              <w:t>480</w:t>
            </w:r>
            <w:r w:rsidRPr="00467DF5">
              <w:rPr>
                <w:rFonts w:ascii="Arial" w:hAnsi="Arial"/>
                <w:color w:val="auto"/>
                <w:sz w:val="20"/>
                <w:szCs w:val="20"/>
              </w:rPr>
              <w:t>.</w:t>
            </w:r>
            <w:r w:rsidR="00854F88" w:rsidRPr="00467DF5">
              <w:rPr>
                <w:rFonts w:ascii="Arial" w:hAnsi="Arial"/>
                <w:color w:val="auto"/>
                <w:sz w:val="20"/>
                <w:szCs w:val="20"/>
              </w:rPr>
              <w:t>82</w:t>
            </w:r>
            <w:r w:rsidRPr="00467DF5">
              <w:rPr>
                <w:rFonts w:ascii="Arial" w:hAnsi="Arial" w:cs="Arial"/>
                <w:color w:val="auto"/>
                <w:sz w:val="20"/>
                <w:szCs w:val="20"/>
              </w:rPr>
              <w:t>)</w:t>
            </w:r>
          </w:p>
        </w:tc>
      </w:tr>
      <w:tr w:rsidR="00467DF5" w:rsidRPr="00467DF5" w14:paraId="2C5B36BE"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D920CDB" w14:textId="77777777" w:rsidR="000F1197" w:rsidRPr="00467DF5" w:rsidRDefault="000F1197" w:rsidP="000F1197">
            <w:pPr>
              <w:spacing w:before="0"/>
              <w:ind w:right="75"/>
              <w:rPr>
                <w:rFonts w:ascii="Arial" w:hAnsi="Arial" w:cs="Arial"/>
                <w:color w:val="auto"/>
                <w:sz w:val="24"/>
                <w:szCs w:val="24"/>
              </w:rPr>
            </w:pPr>
            <w:r w:rsidRPr="00467DF5">
              <w:rPr>
                <w:rFonts w:ascii="Arial" w:hAnsi="Arial" w:cs="Arial"/>
                <w:color w:val="auto"/>
                <w:sz w:val="20"/>
                <w:szCs w:val="20"/>
              </w:rPr>
              <w:t>Convention Centre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3703EB00" w14:textId="77777777" w:rsidR="000F1197" w:rsidRPr="00467DF5" w:rsidRDefault="000F1197" w:rsidP="00C41A7C">
            <w:pPr>
              <w:tabs>
                <w:tab w:val="decimal" w:pos="1051"/>
              </w:tabs>
              <w:spacing w:before="0"/>
              <w:ind w:right="46"/>
              <w:rPr>
                <w:rFonts w:ascii="Arial" w:hAnsi="Arial" w:cs="Arial"/>
                <w:color w:val="auto"/>
                <w:sz w:val="24"/>
                <w:szCs w:val="24"/>
              </w:rPr>
            </w:pPr>
            <w:r w:rsidRPr="00467DF5">
              <w:rPr>
                <w:rFonts w:ascii="Arial" w:hAnsi="Arial" w:cs="Arial"/>
                <w:color w:val="auto"/>
                <w:sz w:val="20"/>
                <w:szCs w:val="20"/>
              </w:rPr>
              <w:t>(</w:t>
            </w:r>
            <w:r w:rsidR="00C41A7C" w:rsidRPr="00467DF5">
              <w:rPr>
                <w:rFonts w:ascii="Arial" w:hAnsi="Arial"/>
                <w:color w:val="auto"/>
                <w:sz w:val="20"/>
                <w:szCs w:val="20"/>
              </w:rPr>
              <w:t>386,397.87</w:t>
            </w:r>
            <w:r w:rsidRPr="00467DF5">
              <w:rPr>
                <w:rFonts w:ascii="Arial" w:hAnsi="Arial" w:cs="Arial"/>
                <w:color w:val="auto"/>
                <w:sz w:val="20"/>
                <w:szCs w:val="20"/>
              </w:rPr>
              <w:t>)</w:t>
            </w:r>
          </w:p>
        </w:tc>
      </w:tr>
      <w:tr w:rsidR="00467DF5" w:rsidRPr="00467DF5" w14:paraId="09398A20"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24FE566" w14:textId="77777777" w:rsidR="000F1197" w:rsidRPr="00467DF5" w:rsidRDefault="000F1197" w:rsidP="000F1197">
            <w:pPr>
              <w:spacing w:before="0"/>
              <w:ind w:right="75"/>
              <w:rPr>
                <w:rFonts w:ascii="Arial" w:hAnsi="Arial" w:cs="Arial"/>
                <w:color w:val="auto"/>
                <w:sz w:val="24"/>
                <w:szCs w:val="24"/>
              </w:rPr>
            </w:pPr>
            <w:r w:rsidRPr="00467DF5">
              <w:rPr>
                <w:rFonts w:ascii="Arial" w:hAnsi="Arial" w:cs="Arial"/>
                <w:color w:val="auto"/>
                <w:sz w:val="20"/>
                <w:szCs w:val="20"/>
              </w:rPr>
              <w:t>Credit Card Fees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0E2053BF" w14:textId="77777777" w:rsidR="000F1197" w:rsidRPr="00467DF5" w:rsidRDefault="000F1197" w:rsidP="00C41A7C">
            <w:pPr>
              <w:tabs>
                <w:tab w:val="decimal" w:pos="1051"/>
              </w:tabs>
              <w:spacing w:before="0"/>
              <w:ind w:right="46"/>
              <w:rPr>
                <w:rFonts w:ascii="Arial" w:hAnsi="Arial" w:cs="Arial"/>
                <w:color w:val="auto"/>
                <w:sz w:val="24"/>
                <w:szCs w:val="24"/>
              </w:rPr>
            </w:pPr>
            <w:r w:rsidRPr="00467DF5">
              <w:rPr>
                <w:rFonts w:ascii="Arial" w:hAnsi="Arial" w:cs="Arial"/>
                <w:color w:val="auto"/>
                <w:sz w:val="20"/>
                <w:szCs w:val="20"/>
              </w:rPr>
              <w:t>(</w:t>
            </w:r>
            <w:r w:rsidR="00C41A7C" w:rsidRPr="00467DF5">
              <w:rPr>
                <w:rFonts w:ascii="Arial" w:hAnsi="Arial"/>
                <w:color w:val="auto"/>
                <w:sz w:val="20"/>
                <w:szCs w:val="20"/>
              </w:rPr>
              <w:t>29,288.03</w:t>
            </w:r>
            <w:r w:rsidRPr="00467DF5">
              <w:rPr>
                <w:rFonts w:ascii="Arial" w:hAnsi="Arial" w:cs="Arial"/>
                <w:color w:val="auto"/>
                <w:sz w:val="20"/>
                <w:szCs w:val="20"/>
              </w:rPr>
              <w:t>)</w:t>
            </w:r>
          </w:p>
        </w:tc>
      </w:tr>
      <w:tr w:rsidR="00467DF5" w:rsidRPr="00467DF5" w14:paraId="04584112"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F74A8E4" w14:textId="77777777" w:rsidR="000F1197" w:rsidRPr="00467DF5" w:rsidRDefault="000F1197" w:rsidP="000F1197">
            <w:pPr>
              <w:spacing w:before="0"/>
              <w:ind w:right="75"/>
              <w:rPr>
                <w:rFonts w:ascii="Arial" w:hAnsi="Arial" w:cs="Arial"/>
                <w:color w:val="auto"/>
                <w:sz w:val="24"/>
                <w:szCs w:val="24"/>
              </w:rPr>
            </w:pPr>
            <w:r w:rsidRPr="00467DF5">
              <w:rPr>
                <w:rFonts w:ascii="Arial" w:hAnsi="Arial" w:cs="Arial"/>
                <w:color w:val="auto"/>
                <w:sz w:val="20"/>
                <w:szCs w:val="20"/>
              </w:rPr>
              <w:t>VAT (Value Added Tax)</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398026AB" w14:textId="77777777" w:rsidR="000F1197" w:rsidRPr="00467DF5" w:rsidRDefault="000F1197" w:rsidP="00C41A7C">
            <w:pPr>
              <w:tabs>
                <w:tab w:val="decimal" w:pos="1051"/>
              </w:tabs>
              <w:spacing w:before="0"/>
              <w:ind w:right="46"/>
              <w:rPr>
                <w:rFonts w:ascii="Arial" w:hAnsi="Arial" w:cs="Arial"/>
                <w:color w:val="auto"/>
                <w:sz w:val="24"/>
                <w:szCs w:val="24"/>
              </w:rPr>
            </w:pPr>
            <w:r w:rsidRPr="00467DF5">
              <w:rPr>
                <w:rFonts w:ascii="Arial" w:hAnsi="Arial" w:cs="Arial"/>
                <w:color w:val="auto"/>
                <w:sz w:val="20"/>
                <w:szCs w:val="20"/>
              </w:rPr>
              <w:t>(</w:t>
            </w:r>
            <w:r w:rsidR="00C41A7C" w:rsidRPr="00467DF5">
              <w:rPr>
                <w:rFonts w:ascii="Arial" w:hAnsi="Arial"/>
                <w:color w:val="auto"/>
                <w:sz w:val="20"/>
                <w:szCs w:val="20"/>
              </w:rPr>
              <w:t>183,100.96</w:t>
            </w:r>
            <w:r w:rsidRPr="00467DF5">
              <w:rPr>
                <w:rFonts w:ascii="Arial" w:hAnsi="Arial" w:cs="Arial"/>
                <w:color w:val="auto"/>
                <w:sz w:val="20"/>
                <w:szCs w:val="20"/>
              </w:rPr>
              <w:t>)</w:t>
            </w:r>
          </w:p>
        </w:tc>
      </w:tr>
      <w:tr w:rsidR="00467DF5" w:rsidRPr="00467DF5" w14:paraId="0C7400C1"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8C505F0" w14:textId="77777777" w:rsidR="000F1197" w:rsidRPr="00467DF5" w:rsidRDefault="00C41A7C" w:rsidP="000F1197">
            <w:pPr>
              <w:spacing w:before="0"/>
              <w:ind w:right="75"/>
              <w:rPr>
                <w:rFonts w:ascii="Arial" w:hAnsi="Arial" w:cs="Arial"/>
                <w:color w:val="auto"/>
                <w:sz w:val="24"/>
                <w:szCs w:val="24"/>
              </w:rPr>
            </w:pPr>
            <w:r w:rsidRPr="00467DF5">
              <w:rPr>
                <w:rFonts w:ascii="Arial" w:hAnsi="Arial" w:cs="Arial"/>
                <w:color w:val="auto"/>
                <w:sz w:val="20"/>
                <w:szCs w:val="20"/>
              </w:rPr>
              <w:t>Registration</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49819D15" w14:textId="77777777" w:rsidR="000F1197" w:rsidRPr="00467DF5" w:rsidRDefault="000F1197" w:rsidP="00C41A7C">
            <w:pPr>
              <w:tabs>
                <w:tab w:val="decimal" w:pos="1051"/>
              </w:tabs>
              <w:spacing w:before="0"/>
              <w:ind w:right="46"/>
              <w:rPr>
                <w:rFonts w:ascii="Arial" w:hAnsi="Arial" w:cs="Arial"/>
                <w:color w:val="auto"/>
                <w:sz w:val="24"/>
                <w:szCs w:val="24"/>
              </w:rPr>
            </w:pPr>
            <w:r w:rsidRPr="00467DF5">
              <w:rPr>
                <w:rFonts w:ascii="Arial" w:hAnsi="Arial" w:cs="Arial"/>
                <w:color w:val="auto"/>
                <w:sz w:val="20"/>
                <w:szCs w:val="20"/>
              </w:rPr>
              <w:t>(</w:t>
            </w:r>
            <w:r w:rsidR="00C41A7C" w:rsidRPr="00467DF5">
              <w:rPr>
                <w:rFonts w:ascii="Arial" w:hAnsi="Arial"/>
                <w:color w:val="auto"/>
                <w:sz w:val="20"/>
                <w:szCs w:val="20"/>
              </w:rPr>
              <w:t>25,136.90</w:t>
            </w:r>
            <w:r w:rsidRPr="00467DF5">
              <w:rPr>
                <w:rFonts w:ascii="Arial" w:hAnsi="Arial" w:cs="Arial"/>
                <w:color w:val="auto"/>
                <w:sz w:val="20"/>
                <w:szCs w:val="20"/>
              </w:rPr>
              <w:t>)</w:t>
            </w:r>
          </w:p>
        </w:tc>
      </w:tr>
      <w:tr w:rsidR="00467DF5" w:rsidRPr="00467DF5" w14:paraId="0242E110"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594DA296" w14:textId="77777777" w:rsidR="000F1197" w:rsidRPr="00467DF5" w:rsidRDefault="000F1197" w:rsidP="000F1197">
            <w:pPr>
              <w:spacing w:before="0"/>
              <w:ind w:right="75"/>
              <w:rPr>
                <w:rFonts w:ascii="Arial" w:hAnsi="Arial" w:cs="Arial"/>
                <w:color w:val="auto"/>
                <w:sz w:val="20"/>
                <w:szCs w:val="20"/>
              </w:rPr>
            </w:pPr>
            <w:r w:rsidRPr="00467DF5">
              <w:rPr>
                <w:rFonts w:ascii="Arial" w:hAnsi="Arial" w:cs="Arial"/>
                <w:color w:val="auto"/>
                <w:sz w:val="20"/>
                <w:szCs w:val="20"/>
              </w:rPr>
              <w:t>Facilitation</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263305B" w14:textId="77777777" w:rsidR="000F1197" w:rsidRPr="00467DF5" w:rsidRDefault="000F1197" w:rsidP="00C41A7C">
            <w:pPr>
              <w:tabs>
                <w:tab w:val="decimal" w:pos="1051"/>
              </w:tabs>
              <w:spacing w:before="0"/>
              <w:ind w:right="46"/>
              <w:rPr>
                <w:rFonts w:ascii="Arial" w:hAnsi="Arial" w:cs="Arial"/>
                <w:color w:val="auto"/>
                <w:sz w:val="20"/>
                <w:szCs w:val="20"/>
              </w:rPr>
            </w:pPr>
            <w:r w:rsidRPr="00467DF5">
              <w:rPr>
                <w:rFonts w:ascii="Arial" w:hAnsi="Arial" w:cs="Arial"/>
                <w:color w:val="auto"/>
                <w:sz w:val="20"/>
                <w:szCs w:val="20"/>
              </w:rPr>
              <w:t>(</w:t>
            </w:r>
            <w:r w:rsidR="00C41A7C" w:rsidRPr="00467DF5">
              <w:rPr>
                <w:rFonts w:ascii="Arial" w:hAnsi="Arial"/>
                <w:color w:val="auto"/>
                <w:sz w:val="20"/>
                <w:szCs w:val="20"/>
              </w:rPr>
              <w:t>75,669.78</w:t>
            </w:r>
            <w:r w:rsidRPr="00467DF5">
              <w:rPr>
                <w:rFonts w:ascii="Arial" w:hAnsi="Arial"/>
                <w:color w:val="auto"/>
                <w:sz w:val="20"/>
                <w:szCs w:val="20"/>
              </w:rPr>
              <w:t>)</w:t>
            </w:r>
          </w:p>
        </w:tc>
      </w:tr>
      <w:tr w:rsidR="00467DF5" w:rsidRPr="00467DF5" w14:paraId="2B08230F"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5AC0D9A9" w14:textId="77777777" w:rsidR="000F1197" w:rsidRPr="00467DF5" w:rsidRDefault="00C41A7C" w:rsidP="000F1197">
            <w:pPr>
              <w:spacing w:before="0"/>
              <w:ind w:right="75"/>
              <w:rPr>
                <w:rFonts w:ascii="Arial" w:hAnsi="Arial" w:cs="Arial"/>
                <w:color w:val="auto"/>
                <w:sz w:val="24"/>
                <w:szCs w:val="24"/>
              </w:rPr>
            </w:pPr>
            <w:r w:rsidRPr="00467DF5">
              <w:rPr>
                <w:rFonts w:ascii="Arial" w:hAnsi="Arial" w:cs="Arial"/>
                <w:color w:val="auto"/>
                <w:sz w:val="20"/>
                <w:szCs w:val="20"/>
              </w:rPr>
              <w:t>Events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336B00BD" w14:textId="77777777" w:rsidR="000F1197" w:rsidRPr="00467DF5" w:rsidRDefault="000F1197" w:rsidP="00C41A7C">
            <w:pPr>
              <w:tabs>
                <w:tab w:val="decimal" w:pos="1051"/>
              </w:tabs>
              <w:spacing w:before="0"/>
              <w:ind w:right="46"/>
              <w:rPr>
                <w:rFonts w:ascii="Arial" w:hAnsi="Arial" w:cs="Arial"/>
                <w:color w:val="auto"/>
                <w:sz w:val="24"/>
                <w:szCs w:val="24"/>
              </w:rPr>
            </w:pPr>
            <w:r w:rsidRPr="00467DF5">
              <w:rPr>
                <w:rFonts w:ascii="Arial" w:hAnsi="Arial" w:cs="Arial"/>
                <w:color w:val="auto"/>
                <w:sz w:val="20"/>
                <w:szCs w:val="20"/>
              </w:rPr>
              <w:t>(</w:t>
            </w:r>
            <w:r w:rsidR="00C41A7C" w:rsidRPr="00467DF5">
              <w:rPr>
                <w:rFonts w:ascii="Arial" w:hAnsi="Arial"/>
                <w:color w:val="auto"/>
                <w:sz w:val="20"/>
                <w:szCs w:val="20"/>
              </w:rPr>
              <w:t>39,339.94</w:t>
            </w:r>
            <w:r w:rsidRPr="00467DF5">
              <w:rPr>
                <w:rFonts w:ascii="Arial" w:hAnsi="Arial" w:cs="Arial"/>
                <w:color w:val="auto"/>
                <w:sz w:val="20"/>
                <w:szCs w:val="20"/>
              </w:rPr>
              <w:t>)</w:t>
            </w:r>
          </w:p>
        </w:tc>
      </w:tr>
      <w:tr w:rsidR="00467DF5" w:rsidRPr="00467DF5" w14:paraId="1E0AA0A1"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235CC77" w14:textId="77777777" w:rsidR="000F1197" w:rsidRPr="00467DF5" w:rsidRDefault="00C41A7C" w:rsidP="000F1197">
            <w:pPr>
              <w:spacing w:before="0"/>
              <w:ind w:right="75"/>
              <w:rPr>
                <w:rFonts w:ascii="Arial" w:hAnsi="Arial" w:cs="Arial"/>
                <w:color w:val="auto"/>
                <w:sz w:val="24"/>
                <w:szCs w:val="24"/>
              </w:rPr>
            </w:pPr>
            <w:r w:rsidRPr="00467DF5">
              <w:rPr>
                <w:rFonts w:ascii="Arial" w:hAnsi="Arial" w:cs="Arial"/>
                <w:color w:val="auto"/>
                <w:sz w:val="20"/>
                <w:szCs w:val="20"/>
              </w:rPr>
              <w:t>Exhibits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4F1DF27" w14:textId="77777777" w:rsidR="000F1197" w:rsidRPr="00467DF5" w:rsidRDefault="000F1197" w:rsidP="00C41A7C">
            <w:pPr>
              <w:tabs>
                <w:tab w:val="decimal" w:pos="1051"/>
              </w:tabs>
              <w:spacing w:before="0"/>
              <w:ind w:right="46"/>
              <w:rPr>
                <w:rFonts w:ascii="Arial" w:hAnsi="Arial" w:cs="Arial"/>
                <w:color w:val="auto"/>
                <w:sz w:val="24"/>
                <w:szCs w:val="24"/>
              </w:rPr>
            </w:pPr>
            <w:r w:rsidRPr="00467DF5">
              <w:rPr>
                <w:rFonts w:ascii="Arial" w:hAnsi="Arial" w:cs="Arial"/>
                <w:color w:val="auto"/>
                <w:sz w:val="20"/>
                <w:szCs w:val="20"/>
              </w:rPr>
              <w:t>(</w:t>
            </w:r>
            <w:r w:rsidR="00C41A7C" w:rsidRPr="00467DF5">
              <w:rPr>
                <w:rFonts w:ascii="Arial" w:hAnsi="Arial" w:cs="Arial"/>
                <w:color w:val="auto"/>
                <w:sz w:val="20"/>
                <w:szCs w:val="20"/>
              </w:rPr>
              <w:t>17,351.36</w:t>
            </w:r>
            <w:r w:rsidRPr="00467DF5">
              <w:rPr>
                <w:rFonts w:ascii="Arial" w:hAnsi="Arial" w:cs="Arial"/>
                <w:color w:val="auto"/>
                <w:sz w:val="20"/>
                <w:szCs w:val="20"/>
              </w:rPr>
              <w:t>)</w:t>
            </w:r>
          </w:p>
        </w:tc>
      </w:tr>
      <w:tr w:rsidR="00467DF5" w:rsidRPr="00467DF5" w14:paraId="115D1D7D"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8C10294" w14:textId="77777777" w:rsidR="000F1197" w:rsidRPr="00467DF5" w:rsidRDefault="00C41A7C" w:rsidP="000F1197">
            <w:pPr>
              <w:spacing w:before="0"/>
              <w:ind w:right="75"/>
              <w:rPr>
                <w:rFonts w:ascii="Arial" w:hAnsi="Arial" w:cs="Arial"/>
                <w:color w:val="auto"/>
                <w:sz w:val="24"/>
                <w:szCs w:val="24"/>
              </w:rPr>
            </w:pPr>
            <w:proofErr w:type="spellStart"/>
            <w:r w:rsidRPr="00467DF5">
              <w:rPr>
                <w:rFonts w:ascii="Arial" w:hAnsi="Arial" w:cs="Arial"/>
                <w:color w:val="auto"/>
                <w:sz w:val="20"/>
                <w:szCs w:val="20"/>
              </w:rPr>
              <w:t>Programme</w:t>
            </w:r>
            <w:proofErr w:type="spellEnd"/>
            <w:r w:rsidRPr="00467DF5">
              <w:rPr>
                <w:rFonts w:ascii="Arial" w:hAnsi="Arial" w:cs="Arial"/>
                <w:color w:val="auto"/>
                <w:sz w:val="20"/>
                <w:szCs w:val="20"/>
              </w:rPr>
              <w:t xml:space="preserve"> &amp; Fringe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3F8CA32F" w14:textId="77777777" w:rsidR="000F1197" w:rsidRPr="00467DF5" w:rsidRDefault="000F1197" w:rsidP="00C41A7C">
            <w:pPr>
              <w:tabs>
                <w:tab w:val="decimal" w:pos="1051"/>
              </w:tabs>
              <w:spacing w:before="0"/>
              <w:ind w:right="46"/>
              <w:rPr>
                <w:rFonts w:ascii="Arial" w:hAnsi="Arial" w:cs="Arial"/>
                <w:color w:val="auto"/>
                <w:sz w:val="24"/>
                <w:szCs w:val="24"/>
              </w:rPr>
            </w:pPr>
            <w:r w:rsidRPr="00467DF5">
              <w:rPr>
                <w:rFonts w:ascii="Arial" w:hAnsi="Arial" w:cs="Arial"/>
                <w:color w:val="auto"/>
                <w:sz w:val="20"/>
                <w:szCs w:val="20"/>
              </w:rPr>
              <w:t>(</w:t>
            </w:r>
            <w:r w:rsidR="00C41A7C" w:rsidRPr="00467DF5">
              <w:rPr>
                <w:rFonts w:ascii="Arial" w:hAnsi="Arial" w:cs="Arial"/>
                <w:color w:val="auto"/>
                <w:sz w:val="20"/>
                <w:szCs w:val="20"/>
              </w:rPr>
              <w:t>20,200.69</w:t>
            </w:r>
            <w:r w:rsidRPr="00467DF5">
              <w:rPr>
                <w:rFonts w:ascii="Arial" w:hAnsi="Arial" w:cs="Arial"/>
                <w:color w:val="auto"/>
                <w:sz w:val="20"/>
                <w:szCs w:val="20"/>
              </w:rPr>
              <w:t>)</w:t>
            </w:r>
          </w:p>
        </w:tc>
      </w:tr>
      <w:tr w:rsidR="00467DF5" w:rsidRPr="00467DF5" w14:paraId="29EE2B6E"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3C410EF7" w14:textId="77777777" w:rsidR="00C41A7C" w:rsidRPr="00467DF5" w:rsidRDefault="00C41A7C" w:rsidP="000F1197">
            <w:pPr>
              <w:spacing w:before="0"/>
              <w:ind w:right="75"/>
              <w:rPr>
                <w:rFonts w:ascii="Arial" w:hAnsi="Arial" w:cs="Arial"/>
                <w:color w:val="auto"/>
                <w:sz w:val="20"/>
                <w:szCs w:val="20"/>
              </w:rPr>
            </w:pPr>
            <w:r w:rsidRPr="00467DF5">
              <w:rPr>
                <w:rFonts w:ascii="Arial" w:hAnsi="Arial" w:cs="Arial"/>
                <w:color w:val="auto"/>
                <w:sz w:val="20"/>
                <w:szCs w:val="20"/>
              </w:rPr>
              <w:t>Promotions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26E7E94E" w14:textId="77777777" w:rsidR="00C41A7C" w:rsidRPr="00467DF5" w:rsidRDefault="00C41A7C" w:rsidP="00C41A7C">
            <w:pPr>
              <w:tabs>
                <w:tab w:val="decimal" w:pos="1051"/>
              </w:tabs>
              <w:spacing w:before="0"/>
              <w:ind w:right="46"/>
              <w:rPr>
                <w:rFonts w:ascii="Arial" w:hAnsi="Arial" w:cs="Arial"/>
                <w:color w:val="auto"/>
                <w:sz w:val="20"/>
                <w:szCs w:val="20"/>
              </w:rPr>
            </w:pPr>
            <w:r w:rsidRPr="00467DF5">
              <w:rPr>
                <w:rFonts w:ascii="Arial" w:hAnsi="Arial" w:cs="Arial"/>
                <w:color w:val="auto"/>
                <w:sz w:val="20"/>
                <w:szCs w:val="20"/>
              </w:rPr>
              <w:t>(25,644.42)</w:t>
            </w:r>
          </w:p>
        </w:tc>
      </w:tr>
      <w:tr w:rsidR="00467DF5" w:rsidRPr="00467DF5" w14:paraId="15DEA558"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3104E97D" w14:textId="77777777" w:rsidR="000F1197" w:rsidRPr="00467DF5" w:rsidRDefault="000F1197" w:rsidP="000F1197">
            <w:pPr>
              <w:spacing w:before="0"/>
              <w:ind w:right="75"/>
              <w:rPr>
                <w:rFonts w:ascii="Arial" w:hAnsi="Arial" w:cs="Arial"/>
                <w:color w:val="auto"/>
                <w:sz w:val="24"/>
                <w:szCs w:val="24"/>
              </w:rPr>
            </w:pPr>
            <w:r w:rsidRPr="00467DF5">
              <w:rPr>
                <w:rFonts w:ascii="Arial" w:hAnsi="Arial" w:cs="Arial"/>
                <w:color w:val="auto"/>
                <w:sz w:val="20"/>
                <w:szCs w:val="20"/>
              </w:rPr>
              <w:t>Publications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247E21AD" w14:textId="77777777" w:rsidR="000F1197" w:rsidRPr="00467DF5" w:rsidRDefault="000F1197" w:rsidP="00C41A7C">
            <w:pPr>
              <w:tabs>
                <w:tab w:val="decimal" w:pos="1051"/>
              </w:tabs>
              <w:spacing w:before="0"/>
              <w:ind w:right="46"/>
              <w:rPr>
                <w:rFonts w:ascii="Arial" w:hAnsi="Arial" w:cs="Arial"/>
                <w:color w:val="auto"/>
                <w:sz w:val="24"/>
                <w:szCs w:val="24"/>
              </w:rPr>
            </w:pPr>
            <w:r w:rsidRPr="00467DF5">
              <w:rPr>
                <w:rFonts w:ascii="Arial" w:hAnsi="Arial" w:cs="Arial"/>
                <w:color w:val="auto"/>
                <w:sz w:val="20"/>
                <w:szCs w:val="20"/>
              </w:rPr>
              <w:t>(</w:t>
            </w:r>
            <w:r w:rsidR="00C41A7C" w:rsidRPr="00467DF5">
              <w:rPr>
                <w:rFonts w:ascii="Arial" w:hAnsi="Arial" w:cs="Arial"/>
                <w:color w:val="auto"/>
                <w:sz w:val="20"/>
                <w:szCs w:val="20"/>
              </w:rPr>
              <w:t>36,703.70</w:t>
            </w:r>
            <w:r w:rsidRPr="00467DF5">
              <w:rPr>
                <w:rFonts w:ascii="Arial" w:hAnsi="Arial" w:cs="Arial"/>
                <w:color w:val="auto"/>
                <w:sz w:val="20"/>
                <w:szCs w:val="20"/>
              </w:rPr>
              <w:t>)</w:t>
            </w:r>
          </w:p>
        </w:tc>
      </w:tr>
      <w:tr w:rsidR="00467DF5" w:rsidRPr="00467DF5" w14:paraId="1EBDABEB"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979DCFD" w14:textId="77777777" w:rsidR="00C41A7C" w:rsidRPr="00467DF5" w:rsidRDefault="00C41A7C" w:rsidP="000F1197">
            <w:pPr>
              <w:spacing w:before="0"/>
              <w:ind w:right="75"/>
              <w:rPr>
                <w:rFonts w:ascii="Arial" w:hAnsi="Arial" w:cs="Arial"/>
                <w:color w:val="auto"/>
                <w:sz w:val="20"/>
                <w:szCs w:val="20"/>
              </w:rPr>
            </w:pPr>
            <w:r w:rsidRPr="00467DF5">
              <w:rPr>
                <w:rFonts w:ascii="Arial" w:hAnsi="Arial" w:cs="Arial"/>
                <w:color w:val="auto"/>
                <w:sz w:val="20"/>
                <w:szCs w:val="20"/>
              </w:rPr>
              <w:t>Logistics &amp; Tech</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731F9C57" w14:textId="77777777" w:rsidR="00C41A7C" w:rsidRPr="00467DF5" w:rsidRDefault="00C41A7C" w:rsidP="00C41A7C">
            <w:pPr>
              <w:tabs>
                <w:tab w:val="decimal" w:pos="1051"/>
              </w:tabs>
              <w:spacing w:before="0"/>
              <w:ind w:right="46"/>
              <w:rPr>
                <w:rFonts w:ascii="Arial" w:hAnsi="Arial" w:cs="Arial"/>
                <w:color w:val="auto"/>
                <w:sz w:val="20"/>
                <w:szCs w:val="20"/>
              </w:rPr>
            </w:pPr>
            <w:r w:rsidRPr="00467DF5">
              <w:rPr>
                <w:rFonts w:ascii="Arial" w:hAnsi="Arial" w:cs="Arial"/>
                <w:color w:val="auto"/>
                <w:sz w:val="20"/>
                <w:szCs w:val="20"/>
              </w:rPr>
              <w:t>(50,662.45)</w:t>
            </w:r>
          </w:p>
        </w:tc>
      </w:tr>
      <w:tr w:rsidR="00467DF5" w:rsidRPr="00467DF5" w14:paraId="6E758FEA"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6D792904" w14:textId="77777777" w:rsidR="00C41A7C" w:rsidRPr="00467DF5" w:rsidRDefault="00C41A7C" w:rsidP="00C41A7C">
            <w:pPr>
              <w:spacing w:before="0"/>
              <w:ind w:right="75"/>
              <w:rPr>
                <w:rFonts w:ascii="Arial" w:hAnsi="Arial" w:cs="Arial"/>
                <w:color w:val="auto"/>
                <w:sz w:val="20"/>
                <w:szCs w:val="20"/>
              </w:rPr>
            </w:pPr>
            <w:r w:rsidRPr="00467DF5">
              <w:rPr>
                <w:rFonts w:ascii="Arial" w:hAnsi="Arial" w:cs="Arial"/>
                <w:color w:val="auto"/>
                <w:sz w:val="20"/>
                <w:szCs w:val="20"/>
              </w:rPr>
              <w:t>MSS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5C2765B4" w14:textId="77777777" w:rsidR="00C41A7C" w:rsidRPr="00467DF5" w:rsidRDefault="00C41A7C" w:rsidP="00C41A7C">
            <w:pPr>
              <w:tabs>
                <w:tab w:val="decimal" w:pos="1051"/>
              </w:tabs>
              <w:spacing w:before="0"/>
              <w:ind w:right="46"/>
              <w:rPr>
                <w:rFonts w:ascii="Arial" w:hAnsi="Arial" w:cs="Arial"/>
                <w:color w:val="auto"/>
                <w:sz w:val="20"/>
                <w:szCs w:val="20"/>
              </w:rPr>
            </w:pPr>
            <w:r w:rsidRPr="00467DF5">
              <w:rPr>
                <w:rFonts w:ascii="Arial" w:hAnsi="Arial" w:cs="Arial"/>
                <w:color w:val="auto"/>
                <w:sz w:val="20"/>
                <w:szCs w:val="20"/>
              </w:rPr>
              <w:t>(</w:t>
            </w:r>
            <w:r w:rsidRPr="00467DF5">
              <w:rPr>
                <w:rFonts w:ascii="Arial" w:hAnsi="Arial"/>
                <w:color w:val="auto"/>
                <w:sz w:val="20"/>
                <w:szCs w:val="20"/>
              </w:rPr>
              <w:t>48,696.86)</w:t>
            </w:r>
          </w:p>
        </w:tc>
      </w:tr>
      <w:tr w:rsidR="00467DF5" w:rsidRPr="00467DF5" w14:paraId="10EE8821"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2F1F08EF" w14:textId="77777777" w:rsidR="00C41A7C" w:rsidRPr="00467DF5" w:rsidRDefault="00C41A7C" w:rsidP="00C41A7C">
            <w:pPr>
              <w:spacing w:before="0"/>
              <w:ind w:right="75"/>
              <w:rPr>
                <w:rFonts w:ascii="Arial" w:hAnsi="Arial" w:cs="Arial"/>
                <w:color w:val="auto"/>
                <w:sz w:val="20"/>
                <w:szCs w:val="20"/>
              </w:rPr>
            </w:pPr>
            <w:r w:rsidRPr="00467DF5">
              <w:rPr>
                <w:rFonts w:ascii="Arial" w:hAnsi="Arial" w:cs="Arial"/>
                <w:color w:val="auto"/>
                <w:sz w:val="20"/>
                <w:szCs w:val="20"/>
              </w:rPr>
              <w:t>WSFS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54A6754A" w14:textId="77777777" w:rsidR="00C41A7C" w:rsidRPr="00467DF5" w:rsidRDefault="00C41A7C" w:rsidP="00C41A7C">
            <w:pPr>
              <w:tabs>
                <w:tab w:val="decimal" w:pos="1051"/>
              </w:tabs>
              <w:spacing w:before="0"/>
              <w:ind w:right="46"/>
              <w:rPr>
                <w:rFonts w:ascii="Arial" w:hAnsi="Arial" w:cs="Arial"/>
                <w:color w:val="auto"/>
                <w:sz w:val="20"/>
                <w:szCs w:val="20"/>
              </w:rPr>
            </w:pPr>
            <w:r w:rsidRPr="00467DF5">
              <w:rPr>
                <w:rFonts w:ascii="Arial" w:hAnsi="Arial" w:cs="Arial"/>
                <w:color w:val="auto"/>
                <w:sz w:val="20"/>
                <w:szCs w:val="20"/>
              </w:rPr>
              <w:t>(20,507.07)</w:t>
            </w:r>
          </w:p>
        </w:tc>
      </w:tr>
      <w:tr w:rsidR="00467DF5" w:rsidRPr="00467DF5" w14:paraId="354AA8D7"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29E91136" w14:textId="77777777" w:rsidR="00A13D90" w:rsidRPr="00467DF5" w:rsidRDefault="00A13D90" w:rsidP="00C41A7C">
            <w:pPr>
              <w:spacing w:before="0"/>
              <w:ind w:right="75"/>
              <w:rPr>
                <w:rFonts w:ascii="Arial" w:hAnsi="Arial" w:cs="Arial"/>
                <w:color w:val="auto"/>
                <w:sz w:val="20"/>
                <w:szCs w:val="20"/>
              </w:rPr>
            </w:pPr>
            <w:proofErr w:type="spellStart"/>
            <w:r w:rsidRPr="00467DF5">
              <w:rPr>
                <w:rFonts w:ascii="Arial" w:hAnsi="Arial" w:cs="Arial"/>
                <w:color w:val="auto"/>
                <w:sz w:val="20"/>
                <w:szCs w:val="20"/>
              </w:rPr>
              <w:t>Passalong</w:t>
            </w:r>
            <w:proofErr w:type="spellEnd"/>
            <w:r w:rsidRPr="00467DF5">
              <w:rPr>
                <w:rFonts w:ascii="Arial" w:hAnsi="Arial" w:cs="Arial"/>
                <w:color w:val="auto"/>
                <w:sz w:val="20"/>
                <w:szCs w:val="20"/>
              </w:rPr>
              <w:t xml:space="preserve"> – Various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6D46196F" w14:textId="77777777" w:rsidR="00A13D90" w:rsidRPr="00467DF5" w:rsidRDefault="00467DF5" w:rsidP="00C41A7C">
            <w:pPr>
              <w:tabs>
                <w:tab w:val="decimal" w:pos="1051"/>
              </w:tabs>
              <w:spacing w:before="0"/>
              <w:ind w:right="46"/>
              <w:rPr>
                <w:rFonts w:ascii="Arial" w:hAnsi="Arial" w:cs="Arial"/>
                <w:color w:val="auto"/>
                <w:sz w:val="20"/>
                <w:szCs w:val="20"/>
              </w:rPr>
            </w:pPr>
            <w:r w:rsidRPr="00467DF5">
              <w:rPr>
                <w:rFonts w:ascii="Arial" w:hAnsi="Arial" w:cs="Arial"/>
                <w:color w:val="auto"/>
                <w:sz w:val="20"/>
                <w:szCs w:val="20"/>
              </w:rPr>
              <w:t>(6,927.92)</w:t>
            </w:r>
          </w:p>
        </w:tc>
      </w:tr>
      <w:tr w:rsidR="00467DF5" w:rsidRPr="00467DF5" w14:paraId="40224B63"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C3C2124" w14:textId="77777777" w:rsidR="00A13D90" w:rsidRPr="00467DF5" w:rsidRDefault="00A13D90" w:rsidP="00C41A7C">
            <w:pPr>
              <w:spacing w:before="0"/>
              <w:ind w:right="75"/>
              <w:rPr>
                <w:rFonts w:ascii="Arial" w:hAnsi="Arial" w:cs="Arial"/>
                <w:color w:val="auto"/>
                <w:sz w:val="20"/>
                <w:szCs w:val="20"/>
              </w:rPr>
            </w:pPr>
            <w:proofErr w:type="spellStart"/>
            <w:r w:rsidRPr="00467DF5">
              <w:rPr>
                <w:rFonts w:ascii="Arial" w:hAnsi="Arial" w:cs="Arial"/>
                <w:color w:val="auto"/>
                <w:sz w:val="20"/>
                <w:szCs w:val="20"/>
              </w:rPr>
              <w:t>Passalong</w:t>
            </w:r>
            <w:proofErr w:type="spellEnd"/>
            <w:r w:rsidRPr="00467DF5">
              <w:rPr>
                <w:rFonts w:ascii="Arial" w:hAnsi="Arial" w:cs="Arial"/>
                <w:color w:val="auto"/>
                <w:sz w:val="20"/>
                <w:szCs w:val="20"/>
              </w:rPr>
              <w:t xml:space="preserve"> – DC III</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79D01E2B" w14:textId="77777777" w:rsidR="00A13D90" w:rsidRPr="00467DF5" w:rsidRDefault="00467DF5" w:rsidP="00C41A7C">
            <w:pPr>
              <w:tabs>
                <w:tab w:val="decimal" w:pos="1051"/>
              </w:tabs>
              <w:spacing w:before="0"/>
              <w:ind w:right="46"/>
              <w:rPr>
                <w:rFonts w:ascii="Arial" w:hAnsi="Arial" w:cs="Arial"/>
                <w:color w:val="auto"/>
                <w:sz w:val="20"/>
                <w:szCs w:val="20"/>
              </w:rPr>
            </w:pPr>
            <w:r w:rsidRPr="00467DF5">
              <w:rPr>
                <w:rFonts w:ascii="Arial" w:hAnsi="Arial" w:cs="Arial"/>
                <w:color w:val="auto"/>
                <w:sz w:val="20"/>
                <w:szCs w:val="20"/>
              </w:rPr>
              <w:t>(9,090.91)</w:t>
            </w:r>
          </w:p>
        </w:tc>
      </w:tr>
      <w:tr w:rsidR="00467DF5" w:rsidRPr="00467DF5" w14:paraId="7D2932F3"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EB2E0DD" w14:textId="77777777" w:rsidR="00A13D90" w:rsidRPr="00467DF5" w:rsidRDefault="00A13D90" w:rsidP="00C41A7C">
            <w:pPr>
              <w:spacing w:before="0"/>
              <w:ind w:right="75"/>
              <w:rPr>
                <w:rFonts w:ascii="Arial" w:hAnsi="Arial" w:cs="Arial"/>
                <w:color w:val="auto"/>
                <w:sz w:val="20"/>
                <w:szCs w:val="20"/>
              </w:rPr>
            </w:pPr>
            <w:proofErr w:type="spellStart"/>
            <w:r w:rsidRPr="00467DF5">
              <w:rPr>
                <w:rFonts w:ascii="Arial" w:hAnsi="Arial" w:cs="Arial"/>
                <w:color w:val="auto"/>
                <w:sz w:val="20"/>
                <w:szCs w:val="20"/>
              </w:rPr>
              <w:lastRenderedPageBreak/>
              <w:t>Passalong</w:t>
            </w:r>
            <w:proofErr w:type="spellEnd"/>
            <w:r w:rsidRPr="00467DF5">
              <w:rPr>
                <w:rFonts w:ascii="Arial" w:hAnsi="Arial" w:cs="Arial"/>
                <w:color w:val="auto"/>
                <w:sz w:val="20"/>
                <w:szCs w:val="20"/>
              </w:rPr>
              <w:t xml:space="preserve"> – NZ</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2F697E90" w14:textId="77777777" w:rsidR="00A13D90" w:rsidRPr="00467DF5" w:rsidRDefault="00467DF5" w:rsidP="00C41A7C">
            <w:pPr>
              <w:tabs>
                <w:tab w:val="decimal" w:pos="1051"/>
              </w:tabs>
              <w:spacing w:before="0"/>
              <w:ind w:right="46"/>
              <w:rPr>
                <w:rFonts w:ascii="Arial" w:hAnsi="Arial" w:cs="Arial"/>
                <w:color w:val="auto"/>
                <w:sz w:val="20"/>
                <w:szCs w:val="20"/>
              </w:rPr>
            </w:pPr>
            <w:r w:rsidRPr="00467DF5">
              <w:rPr>
                <w:rFonts w:ascii="Arial" w:hAnsi="Arial" w:cs="Arial"/>
                <w:color w:val="auto"/>
                <w:sz w:val="20"/>
                <w:szCs w:val="20"/>
              </w:rPr>
              <w:t>(9,090.91)</w:t>
            </w:r>
          </w:p>
        </w:tc>
      </w:tr>
      <w:tr w:rsidR="00467DF5" w:rsidRPr="00467DF5" w14:paraId="141F74DD" w14:textId="77777777"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30948FE9" w14:textId="77777777" w:rsidR="00C41A7C" w:rsidRPr="00467DF5" w:rsidRDefault="00C41A7C" w:rsidP="00C41A7C">
            <w:pPr>
              <w:spacing w:before="0"/>
              <w:ind w:right="75"/>
              <w:rPr>
                <w:rFonts w:ascii="Arial" w:hAnsi="Arial" w:cs="Arial"/>
                <w:b/>
                <w:color w:val="auto"/>
                <w:sz w:val="24"/>
                <w:szCs w:val="24"/>
              </w:rPr>
            </w:pPr>
            <w:r w:rsidRPr="00467DF5">
              <w:rPr>
                <w:rFonts w:ascii="Arial" w:hAnsi="Arial" w:cs="Arial"/>
                <w:b/>
                <w:bCs/>
                <w:color w:val="auto"/>
                <w:sz w:val="20"/>
                <w:szCs w:val="20"/>
              </w:rPr>
              <w:t>Total Expenditure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4E61AC65" w14:textId="77777777" w:rsidR="00C41A7C" w:rsidRPr="00467DF5" w:rsidRDefault="00C41A7C" w:rsidP="00467DF5">
            <w:pPr>
              <w:tabs>
                <w:tab w:val="decimal" w:pos="1051"/>
              </w:tabs>
              <w:spacing w:before="0"/>
              <w:ind w:right="46"/>
              <w:rPr>
                <w:rFonts w:ascii="Arial" w:hAnsi="Arial" w:cs="Arial"/>
                <w:b/>
                <w:color w:val="auto"/>
                <w:sz w:val="24"/>
                <w:szCs w:val="24"/>
              </w:rPr>
            </w:pPr>
            <w:r w:rsidRPr="00467DF5">
              <w:rPr>
                <w:rFonts w:ascii="Arial" w:hAnsi="Arial" w:cs="Arial"/>
                <w:b/>
                <w:color w:val="auto"/>
                <w:sz w:val="20"/>
                <w:szCs w:val="20"/>
              </w:rPr>
              <w:t>(€</w:t>
            </w:r>
            <w:r w:rsidRPr="00467DF5">
              <w:rPr>
                <w:rFonts w:ascii="Arial" w:hAnsi="Arial"/>
                <w:b/>
                <w:color w:val="auto"/>
                <w:sz w:val="20"/>
                <w:szCs w:val="20"/>
              </w:rPr>
              <w:t>1,</w:t>
            </w:r>
            <w:r w:rsidR="00467DF5" w:rsidRPr="00467DF5">
              <w:rPr>
                <w:rFonts w:ascii="Arial" w:hAnsi="Arial"/>
                <w:b/>
                <w:color w:val="auto"/>
                <w:sz w:val="20"/>
                <w:szCs w:val="20"/>
              </w:rPr>
              <w:t>123</w:t>
            </w:r>
            <w:r w:rsidRPr="00467DF5">
              <w:rPr>
                <w:rFonts w:ascii="Arial" w:hAnsi="Arial"/>
                <w:b/>
                <w:color w:val="auto"/>
                <w:sz w:val="20"/>
                <w:szCs w:val="20"/>
              </w:rPr>
              <w:t>,</w:t>
            </w:r>
            <w:r w:rsidR="00467DF5" w:rsidRPr="00467DF5">
              <w:rPr>
                <w:rFonts w:ascii="Arial" w:hAnsi="Arial"/>
                <w:b/>
                <w:color w:val="auto"/>
                <w:sz w:val="20"/>
                <w:szCs w:val="20"/>
              </w:rPr>
              <w:t>29</w:t>
            </w:r>
            <w:r w:rsidRPr="00467DF5">
              <w:rPr>
                <w:rFonts w:ascii="Arial" w:hAnsi="Arial"/>
                <w:b/>
                <w:color w:val="auto"/>
                <w:sz w:val="20"/>
                <w:szCs w:val="20"/>
              </w:rPr>
              <w:t>0.</w:t>
            </w:r>
            <w:r w:rsidR="00467DF5" w:rsidRPr="00467DF5">
              <w:rPr>
                <w:rFonts w:ascii="Arial" w:hAnsi="Arial"/>
                <w:b/>
                <w:color w:val="auto"/>
                <w:sz w:val="20"/>
                <w:szCs w:val="20"/>
              </w:rPr>
              <w:t>59</w:t>
            </w:r>
            <w:r w:rsidRPr="00467DF5">
              <w:rPr>
                <w:rFonts w:ascii="Arial" w:hAnsi="Arial" w:cs="Arial"/>
                <w:b/>
                <w:color w:val="auto"/>
                <w:sz w:val="20"/>
                <w:szCs w:val="20"/>
              </w:rPr>
              <w:t>)</w:t>
            </w:r>
          </w:p>
        </w:tc>
      </w:tr>
      <w:tr w:rsidR="00467DF5" w:rsidRPr="00467DF5" w14:paraId="67717C52" w14:textId="77777777" w:rsidTr="00854F88">
        <w:trPr>
          <w:trHeight w:val="20"/>
          <w:jc w:val="center"/>
        </w:trPr>
        <w:tc>
          <w:tcPr>
            <w:tcW w:w="3356" w:type="dxa"/>
            <w:tcBorders>
              <w:top w:val="single" w:sz="6" w:space="0" w:color="00000A"/>
              <w:left w:val="single" w:sz="4" w:space="0" w:color="00000A"/>
              <w:bottom w:val="single" w:sz="4" w:space="0" w:color="00000A"/>
              <w:right w:val="single" w:sz="6" w:space="0" w:color="00000A"/>
            </w:tcBorders>
            <w:shd w:val="clear" w:color="auto" w:fill="auto"/>
            <w:tcMar>
              <w:left w:w="10" w:type="dxa"/>
            </w:tcMar>
            <w:vAlign w:val="bottom"/>
          </w:tcPr>
          <w:p w14:paraId="15D2F16B" w14:textId="77777777" w:rsidR="0079472D" w:rsidRPr="00467DF5" w:rsidRDefault="0079472D" w:rsidP="00C41A7C">
            <w:pPr>
              <w:spacing w:before="0"/>
              <w:ind w:right="75"/>
              <w:rPr>
                <w:rFonts w:ascii="Arial" w:hAnsi="Arial" w:cs="Arial"/>
                <w:b/>
                <w:bCs/>
                <w:color w:val="auto"/>
                <w:sz w:val="16"/>
                <w:szCs w:val="20"/>
              </w:rPr>
            </w:pPr>
          </w:p>
        </w:tc>
        <w:tc>
          <w:tcPr>
            <w:tcW w:w="1679" w:type="dxa"/>
            <w:tcBorders>
              <w:top w:val="single" w:sz="6" w:space="0" w:color="00000A"/>
              <w:left w:val="single" w:sz="6" w:space="0" w:color="00000A"/>
              <w:bottom w:val="single" w:sz="4" w:space="0" w:color="00000A"/>
              <w:right w:val="single" w:sz="4" w:space="0" w:color="00000A"/>
            </w:tcBorders>
            <w:shd w:val="clear" w:color="auto" w:fill="auto"/>
            <w:tcMar>
              <w:left w:w="-7" w:type="dxa"/>
            </w:tcMar>
            <w:vAlign w:val="bottom"/>
          </w:tcPr>
          <w:p w14:paraId="58845303" w14:textId="77777777" w:rsidR="0079472D" w:rsidRPr="00467DF5" w:rsidRDefault="0079472D" w:rsidP="00C41A7C">
            <w:pPr>
              <w:tabs>
                <w:tab w:val="decimal" w:pos="1051"/>
              </w:tabs>
              <w:spacing w:before="0"/>
              <w:ind w:right="46"/>
              <w:rPr>
                <w:rFonts w:ascii="Arial" w:hAnsi="Arial" w:cs="Arial"/>
                <w:b/>
                <w:color w:val="auto"/>
                <w:sz w:val="16"/>
                <w:szCs w:val="20"/>
              </w:rPr>
            </w:pPr>
          </w:p>
        </w:tc>
      </w:tr>
      <w:tr w:rsidR="00467DF5" w:rsidRPr="00467DF5" w14:paraId="248385F6" w14:textId="77777777" w:rsidTr="00854F88">
        <w:trPr>
          <w:trHeight w:val="20"/>
          <w:jc w:val="center"/>
        </w:trPr>
        <w:tc>
          <w:tcPr>
            <w:tcW w:w="3356" w:type="dxa"/>
            <w:tcBorders>
              <w:top w:val="single" w:sz="6" w:space="0" w:color="00000A"/>
              <w:left w:val="single" w:sz="4" w:space="0" w:color="00000A"/>
              <w:bottom w:val="single" w:sz="4" w:space="0" w:color="00000A"/>
              <w:right w:val="single" w:sz="6" w:space="0" w:color="00000A"/>
            </w:tcBorders>
            <w:shd w:val="clear" w:color="auto" w:fill="auto"/>
            <w:tcMar>
              <w:left w:w="10" w:type="dxa"/>
            </w:tcMar>
            <w:vAlign w:val="bottom"/>
          </w:tcPr>
          <w:p w14:paraId="07BB34A7" w14:textId="77777777" w:rsidR="00C41A7C" w:rsidRPr="00467DF5" w:rsidRDefault="00C41A7C" w:rsidP="00C41A7C">
            <w:pPr>
              <w:spacing w:before="0"/>
              <w:ind w:right="75"/>
              <w:rPr>
                <w:rFonts w:ascii="Arial" w:hAnsi="Arial" w:cs="Arial"/>
                <w:color w:val="auto"/>
                <w:sz w:val="24"/>
                <w:szCs w:val="24"/>
              </w:rPr>
            </w:pPr>
            <w:r w:rsidRPr="00467DF5">
              <w:rPr>
                <w:rFonts w:ascii="Arial" w:hAnsi="Arial" w:cs="Arial"/>
                <w:b/>
                <w:bCs/>
                <w:color w:val="auto"/>
                <w:sz w:val="20"/>
                <w:szCs w:val="20"/>
              </w:rPr>
              <w:t>Net (Income - Expenditure)</w:t>
            </w:r>
          </w:p>
        </w:tc>
        <w:tc>
          <w:tcPr>
            <w:tcW w:w="1679" w:type="dxa"/>
            <w:tcBorders>
              <w:top w:val="single" w:sz="6" w:space="0" w:color="00000A"/>
              <w:left w:val="single" w:sz="6" w:space="0" w:color="00000A"/>
              <w:bottom w:val="single" w:sz="4" w:space="0" w:color="00000A"/>
              <w:right w:val="single" w:sz="4" w:space="0" w:color="00000A"/>
            </w:tcBorders>
            <w:shd w:val="clear" w:color="auto" w:fill="auto"/>
            <w:tcMar>
              <w:left w:w="-7" w:type="dxa"/>
            </w:tcMar>
            <w:vAlign w:val="bottom"/>
          </w:tcPr>
          <w:p w14:paraId="33DF9C7F" w14:textId="77777777" w:rsidR="00C41A7C" w:rsidRPr="00467DF5" w:rsidRDefault="00C41A7C" w:rsidP="00467DF5">
            <w:pPr>
              <w:tabs>
                <w:tab w:val="decimal" w:pos="1051"/>
              </w:tabs>
              <w:spacing w:before="0"/>
              <w:ind w:right="46"/>
              <w:rPr>
                <w:rFonts w:ascii="Arial" w:hAnsi="Arial" w:cs="Arial"/>
                <w:b/>
                <w:color w:val="auto"/>
                <w:sz w:val="24"/>
                <w:szCs w:val="24"/>
              </w:rPr>
            </w:pPr>
            <w:r w:rsidRPr="00467DF5">
              <w:rPr>
                <w:rFonts w:ascii="Arial" w:hAnsi="Arial" w:cs="Arial"/>
                <w:b/>
                <w:color w:val="auto"/>
                <w:sz w:val="20"/>
                <w:szCs w:val="20"/>
              </w:rPr>
              <w:t>€</w:t>
            </w:r>
            <w:r w:rsidR="00467DF5" w:rsidRPr="00467DF5">
              <w:rPr>
                <w:rFonts w:ascii="Arial" w:hAnsi="Arial" w:cs="Arial"/>
                <w:b/>
                <w:color w:val="auto"/>
                <w:sz w:val="20"/>
                <w:szCs w:val="20"/>
              </w:rPr>
              <w:t>59</w:t>
            </w:r>
            <w:r w:rsidRPr="00467DF5">
              <w:rPr>
                <w:rFonts w:ascii="Arial" w:hAnsi="Arial" w:cs="Arial"/>
                <w:b/>
                <w:color w:val="auto"/>
                <w:sz w:val="20"/>
                <w:szCs w:val="20"/>
              </w:rPr>
              <w:t>,</w:t>
            </w:r>
            <w:r w:rsidR="00467DF5" w:rsidRPr="00467DF5">
              <w:rPr>
                <w:rFonts w:ascii="Arial" w:hAnsi="Arial" w:cs="Arial"/>
                <w:b/>
                <w:color w:val="auto"/>
                <w:sz w:val="20"/>
                <w:szCs w:val="20"/>
              </w:rPr>
              <w:t>882</w:t>
            </w:r>
            <w:r w:rsidRPr="00467DF5">
              <w:rPr>
                <w:rFonts w:ascii="Arial" w:hAnsi="Arial" w:cs="Arial"/>
                <w:b/>
                <w:color w:val="auto"/>
                <w:sz w:val="20"/>
                <w:szCs w:val="20"/>
              </w:rPr>
              <w:t>.</w:t>
            </w:r>
            <w:r w:rsidR="00467DF5" w:rsidRPr="00467DF5">
              <w:rPr>
                <w:rFonts w:ascii="Arial" w:hAnsi="Arial" w:cs="Arial"/>
                <w:b/>
                <w:color w:val="auto"/>
                <w:sz w:val="20"/>
                <w:szCs w:val="20"/>
              </w:rPr>
              <w:t>24</w:t>
            </w:r>
          </w:p>
        </w:tc>
      </w:tr>
    </w:tbl>
    <w:p w14:paraId="64B6EF54" w14:textId="77777777" w:rsidR="000F1197" w:rsidRPr="00467DF5" w:rsidRDefault="000F1197" w:rsidP="000F1197">
      <w:pPr>
        <w:spacing w:before="200"/>
        <w:rPr>
          <w:rFonts w:ascii="Arial" w:hAnsi="Arial" w:cs="Arial"/>
          <w:color w:val="auto"/>
          <w:sz w:val="18"/>
          <w:szCs w:val="18"/>
        </w:rPr>
      </w:pPr>
      <w:r w:rsidRPr="00467DF5">
        <w:rPr>
          <w:rFonts w:ascii="Arial" w:hAnsi="Arial" w:cs="Arial"/>
          <w:b/>
          <w:bCs/>
          <w:color w:val="auto"/>
          <w:sz w:val="18"/>
          <w:szCs w:val="18"/>
        </w:rPr>
        <w:t>Notes</w:t>
      </w:r>
      <w:r w:rsidRPr="00467DF5">
        <w:rPr>
          <w:rFonts w:ascii="Arial" w:hAnsi="Arial" w:cs="Arial"/>
          <w:b/>
          <w:bCs/>
          <w:color w:val="auto"/>
          <w:sz w:val="18"/>
          <w:szCs w:val="18"/>
        </w:rPr>
        <w:br/>
      </w:r>
      <w:r w:rsidRPr="00467DF5">
        <w:rPr>
          <w:rFonts w:ascii="Arial" w:hAnsi="Arial" w:cs="Arial"/>
          <w:color w:val="auto"/>
          <w:sz w:val="18"/>
          <w:szCs w:val="18"/>
        </w:rPr>
        <w:t>All figures are in EUR</w:t>
      </w:r>
      <w:r w:rsidRPr="00467DF5">
        <w:rPr>
          <w:rFonts w:ascii="Arial" w:hAnsi="Arial" w:cs="Arial"/>
          <w:color w:val="auto"/>
          <w:sz w:val="18"/>
          <w:szCs w:val="18"/>
        </w:rPr>
        <w:br/>
      </w:r>
      <w:proofErr w:type="spellStart"/>
      <w:r w:rsidRPr="00467DF5">
        <w:rPr>
          <w:rFonts w:ascii="Arial" w:hAnsi="Arial" w:cs="Arial"/>
          <w:color w:val="auto"/>
          <w:sz w:val="18"/>
          <w:szCs w:val="18"/>
        </w:rPr>
        <w:t>EUR</w:t>
      </w:r>
      <w:proofErr w:type="spellEnd"/>
      <w:r w:rsidRPr="00467DF5">
        <w:rPr>
          <w:rFonts w:ascii="Arial" w:hAnsi="Arial" w:cs="Arial"/>
          <w:color w:val="auto"/>
          <w:sz w:val="18"/>
          <w:szCs w:val="18"/>
        </w:rPr>
        <w:t xml:space="preserve"> is Dublin 2019 Base currency</w:t>
      </w:r>
      <w:r w:rsidRPr="00467DF5">
        <w:rPr>
          <w:rFonts w:ascii="Arial" w:hAnsi="Arial" w:cs="Arial"/>
          <w:color w:val="auto"/>
          <w:sz w:val="18"/>
          <w:szCs w:val="18"/>
        </w:rPr>
        <w:br/>
        <w:t>VAT must be charged on memberships at 23%</w:t>
      </w:r>
    </w:p>
    <w:p w14:paraId="590855DC" w14:textId="77777777" w:rsidR="000F1197" w:rsidRPr="00467DF5" w:rsidRDefault="000F1197" w:rsidP="000F1197">
      <w:pPr>
        <w:keepNext/>
        <w:keepLines/>
        <w:tabs>
          <w:tab w:val="left" w:pos="360"/>
          <w:tab w:val="right" w:pos="2880"/>
        </w:tabs>
        <w:spacing w:before="200"/>
        <w:rPr>
          <w:rFonts w:ascii="Arial" w:hAnsi="Arial" w:cs="Arial"/>
          <w:bCs/>
          <w:color w:val="auto"/>
          <w:sz w:val="18"/>
          <w:szCs w:val="18"/>
        </w:rPr>
      </w:pPr>
      <w:r w:rsidRPr="00467DF5">
        <w:rPr>
          <w:rFonts w:ascii="Arial" w:hAnsi="Arial" w:cs="Arial"/>
          <w:b/>
          <w:bCs/>
          <w:color w:val="auto"/>
          <w:sz w:val="18"/>
          <w:szCs w:val="18"/>
        </w:rPr>
        <w:t>Membership Count</w:t>
      </w:r>
      <w:r w:rsidR="0079472D" w:rsidRPr="00467DF5">
        <w:rPr>
          <w:rFonts w:ascii="Arial" w:hAnsi="Arial" w:cs="Arial"/>
          <w:b/>
          <w:bCs/>
          <w:color w:val="auto"/>
          <w:sz w:val="18"/>
          <w:szCs w:val="18"/>
        </w:rPr>
        <w:t xml:space="preserve"> (as of 19 August 2019)</w:t>
      </w:r>
      <w:r w:rsidRPr="00467DF5">
        <w:rPr>
          <w:rFonts w:ascii="Arial" w:hAnsi="Arial" w:cs="Arial"/>
          <w:b/>
          <w:bCs/>
          <w:color w:val="auto"/>
          <w:sz w:val="18"/>
          <w:szCs w:val="18"/>
        </w:rPr>
        <w:t>:</w:t>
      </w:r>
      <w:r w:rsidR="0079472D" w:rsidRPr="00467DF5">
        <w:rPr>
          <w:rFonts w:ascii="Arial" w:hAnsi="Arial" w:cs="Arial"/>
          <w:b/>
          <w:bCs/>
          <w:color w:val="auto"/>
          <w:sz w:val="18"/>
          <w:szCs w:val="18"/>
        </w:rPr>
        <w:br/>
      </w:r>
      <w:r w:rsidRPr="00467DF5">
        <w:rPr>
          <w:rFonts w:ascii="Arial" w:hAnsi="Arial" w:cs="Arial"/>
          <w:bCs/>
          <w:color w:val="auto"/>
          <w:sz w:val="18"/>
          <w:szCs w:val="18"/>
        </w:rPr>
        <w:tab/>
      </w:r>
      <w:r w:rsidR="0079472D" w:rsidRPr="00467DF5">
        <w:rPr>
          <w:rFonts w:ascii="Arial" w:hAnsi="Arial" w:cs="Arial"/>
          <w:bCs/>
          <w:color w:val="auto"/>
          <w:sz w:val="18"/>
          <w:szCs w:val="18"/>
        </w:rPr>
        <w:t>Attending Members</w:t>
      </w:r>
      <w:r w:rsidRPr="00467DF5">
        <w:rPr>
          <w:rFonts w:ascii="Arial" w:hAnsi="Arial" w:cs="Arial"/>
          <w:bCs/>
          <w:color w:val="auto"/>
          <w:sz w:val="18"/>
          <w:szCs w:val="18"/>
        </w:rPr>
        <w:tab/>
      </w:r>
      <w:r w:rsidR="0079472D" w:rsidRPr="00467DF5">
        <w:rPr>
          <w:rFonts w:ascii="Arial" w:hAnsi="Arial" w:cs="Arial"/>
          <w:bCs/>
          <w:color w:val="auto"/>
          <w:sz w:val="18"/>
          <w:szCs w:val="18"/>
        </w:rPr>
        <w:t>6,525</w:t>
      </w:r>
      <w:r w:rsidRPr="00467DF5">
        <w:rPr>
          <w:rFonts w:ascii="Arial" w:hAnsi="Arial" w:cs="Arial"/>
          <w:bCs/>
          <w:color w:val="auto"/>
          <w:sz w:val="18"/>
          <w:szCs w:val="18"/>
        </w:rPr>
        <w:br/>
      </w:r>
      <w:r w:rsidR="0079472D" w:rsidRPr="00467DF5">
        <w:rPr>
          <w:rFonts w:ascii="Arial" w:hAnsi="Arial" w:cs="Arial"/>
          <w:bCs/>
          <w:color w:val="auto"/>
          <w:sz w:val="18"/>
          <w:szCs w:val="18"/>
        </w:rPr>
        <w:tab/>
        <w:t>Total Members</w:t>
      </w:r>
      <w:r w:rsidRPr="00467DF5">
        <w:rPr>
          <w:rFonts w:ascii="Arial" w:hAnsi="Arial" w:cs="Arial"/>
          <w:bCs/>
          <w:color w:val="auto"/>
          <w:sz w:val="18"/>
          <w:szCs w:val="18"/>
        </w:rPr>
        <w:tab/>
      </w:r>
      <w:r w:rsidR="0079472D" w:rsidRPr="00467DF5">
        <w:rPr>
          <w:rFonts w:ascii="Arial" w:hAnsi="Arial" w:cs="Arial"/>
          <w:bCs/>
          <w:color w:val="auto"/>
          <w:sz w:val="18"/>
          <w:szCs w:val="18"/>
        </w:rPr>
        <w:t>8,430</w:t>
      </w:r>
    </w:p>
    <w:p w14:paraId="2FD2CBCA" w14:textId="77777777" w:rsidR="000F1197" w:rsidRPr="00467DF5" w:rsidRDefault="000F1197" w:rsidP="000F1197">
      <w:pPr>
        <w:spacing w:before="200"/>
        <w:rPr>
          <w:rFonts w:ascii="Arial" w:hAnsi="Arial"/>
          <w:color w:val="auto"/>
          <w:sz w:val="18"/>
          <w:szCs w:val="18"/>
        </w:rPr>
      </w:pPr>
      <w:r w:rsidRPr="00467DF5">
        <w:rPr>
          <w:rFonts w:ascii="Arial" w:hAnsi="Arial"/>
          <w:b/>
          <w:color w:val="auto"/>
          <w:sz w:val="18"/>
          <w:szCs w:val="18"/>
        </w:rPr>
        <w:t>Prepared by:</w:t>
      </w:r>
      <w:r w:rsidRPr="00467DF5">
        <w:rPr>
          <w:rFonts w:ascii="Arial" w:hAnsi="Arial"/>
          <w:color w:val="auto"/>
          <w:sz w:val="18"/>
          <w:szCs w:val="18"/>
        </w:rPr>
        <w:t xml:space="preserve"> John JC Clarke</w:t>
      </w:r>
      <w:r w:rsidRPr="00467DF5">
        <w:rPr>
          <w:rFonts w:ascii="Arial" w:hAnsi="Arial" w:cs="Arial"/>
          <w:color w:val="auto"/>
          <w:sz w:val="18"/>
          <w:szCs w:val="18"/>
        </w:rPr>
        <w:br/>
      </w:r>
      <w:r w:rsidRPr="00467DF5">
        <w:rPr>
          <w:rFonts w:ascii="Arial" w:hAnsi="Arial"/>
          <w:b/>
          <w:color w:val="auto"/>
          <w:sz w:val="18"/>
          <w:szCs w:val="18"/>
        </w:rPr>
        <w:t>Convention:</w:t>
      </w:r>
      <w:r w:rsidRPr="00467DF5">
        <w:rPr>
          <w:rFonts w:ascii="Arial" w:hAnsi="Arial"/>
          <w:color w:val="auto"/>
          <w:sz w:val="18"/>
          <w:szCs w:val="18"/>
        </w:rPr>
        <w:t xml:space="preserve"> Dublin 2019, An Irish Worldcon</w:t>
      </w:r>
    </w:p>
    <w:p w14:paraId="44E0C951" w14:textId="77777777" w:rsidR="000F1197" w:rsidRPr="00467DF5" w:rsidRDefault="000F1197" w:rsidP="000F1197">
      <w:pPr>
        <w:spacing w:before="200"/>
        <w:ind w:left="720" w:hanging="720"/>
        <w:rPr>
          <w:rFonts w:ascii="Arial" w:hAnsi="Arial"/>
          <w:color w:val="auto"/>
          <w:sz w:val="18"/>
          <w:szCs w:val="18"/>
        </w:rPr>
      </w:pPr>
      <w:r w:rsidRPr="00467DF5">
        <w:rPr>
          <w:rFonts w:ascii="Arial" w:hAnsi="Arial"/>
          <w:b/>
          <w:color w:val="auto"/>
          <w:sz w:val="18"/>
          <w:szCs w:val="18"/>
        </w:rPr>
        <w:t>Parent Organization:</w:t>
      </w:r>
      <w:r w:rsidRPr="00467DF5">
        <w:rPr>
          <w:rFonts w:ascii="Arial" w:hAnsi="Arial"/>
          <w:color w:val="auto"/>
          <w:sz w:val="18"/>
          <w:szCs w:val="18"/>
        </w:rPr>
        <w:t xml:space="preserve"> </w:t>
      </w:r>
      <w:r w:rsidR="0079472D" w:rsidRPr="00467DF5">
        <w:rPr>
          <w:rFonts w:ascii="Arial" w:hAnsi="Arial"/>
          <w:color w:val="auto"/>
          <w:sz w:val="18"/>
          <w:szCs w:val="18"/>
        </w:rPr>
        <w:t>DUBLIN WORLDCON CONVENTION ORGANISING COMPANY</w:t>
      </w:r>
      <w:r w:rsidR="0079472D" w:rsidRPr="00467DF5">
        <w:rPr>
          <w:rFonts w:ascii="Arial" w:hAnsi="Arial"/>
          <w:color w:val="auto"/>
          <w:sz w:val="18"/>
          <w:szCs w:val="18"/>
        </w:rPr>
        <w:br/>
      </w:r>
      <w:r w:rsidRPr="00467DF5">
        <w:rPr>
          <w:rFonts w:ascii="Arial" w:hAnsi="Arial"/>
          <w:color w:val="auto"/>
          <w:sz w:val="18"/>
          <w:szCs w:val="18"/>
        </w:rPr>
        <w:t>(Trading as “Dublin 2019”)</w:t>
      </w:r>
    </w:p>
    <w:p w14:paraId="7E980675" w14:textId="77777777" w:rsidR="000F1197" w:rsidRPr="00467DF5" w:rsidRDefault="000F1197" w:rsidP="000F1197">
      <w:pPr>
        <w:spacing w:before="0"/>
        <w:rPr>
          <w:rFonts w:ascii="Arial" w:hAnsi="Arial"/>
          <w:color w:val="auto"/>
          <w:sz w:val="18"/>
          <w:szCs w:val="18"/>
        </w:rPr>
      </w:pPr>
      <w:r w:rsidRPr="00467DF5">
        <w:rPr>
          <w:rFonts w:ascii="Arial" w:hAnsi="Arial"/>
          <w:b/>
          <w:color w:val="auto"/>
          <w:sz w:val="18"/>
          <w:szCs w:val="18"/>
        </w:rPr>
        <w:t>Current Tax Status:</w:t>
      </w:r>
      <w:r w:rsidRPr="00467DF5">
        <w:rPr>
          <w:rFonts w:ascii="Arial" w:hAnsi="Arial"/>
          <w:color w:val="auto"/>
          <w:sz w:val="18"/>
          <w:szCs w:val="18"/>
        </w:rPr>
        <w:t xml:space="preserve"> Standard tax liability (There is no applicable </w:t>
      </w:r>
      <w:proofErr w:type="spellStart"/>
      <w:r w:rsidRPr="00467DF5">
        <w:rPr>
          <w:rFonts w:ascii="Arial" w:hAnsi="Arial"/>
          <w:color w:val="auto"/>
          <w:sz w:val="18"/>
          <w:szCs w:val="18"/>
        </w:rPr>
        <w:t>non profit</w:t>
      </w:r>
      <w:proofErr w:type="spellEnd"/>
      <w:r w:rsidRPr="00467DF5">
        <w:rPr>
          <w:rFonts w:ascii="Arial" w:hAnsi="Arial"/>
          <w:color w:val="auto"/>
          <w:sz w:val="18"/>
          <w:szCs w:val="18"/>
        </w:rPr>
        <w:t xml:space="preserve"> status in Ireland)</w:t>
      </w:r>
      <w:r w:rsidRPr="00467DF5">
        <w:rPr>
          <w:rFonts w:ascii="Arial" w:hAnsi="Arial"/>
          <w:color w:val="auto"/>
          <w:sz w:val="18"/>
          <w:szCs w:val="18"/>
        </w:rPr>
        <w:br/>
      </w:r>
      <w:r w:rsidRPr="00467DF5">
        <w:rPr>
          <w:rFonts w:ascii="Arial" w:hAnsi="Arial"/>
          <w:b/>
          <w:color w:val="auto"/>
          <w:sz w:val="18"/>
          <w:szCs w:val="18"/>
        </w:rPr>
        <w:t>Address:</w:t>
      </w:r>
      <w:r w:rsidRPr="00467DF5">
        <w:rPr>
          <w:rFonts w:ascii="Arial" w:hAnsi="Arial"/>
          <w:color w:val="auto"/>
          <w:sz w:val="18"/>
          <w:szCs w:val="18"/>
        </w:rPr>
        <w:t xml:space="preserve"> Whitethorn, </w:t>
      </w:r>
      <w:proofErr w:type="spellStart"/>
      <w:r w:rsidRPr="00467DF5">
        <w:rPr>
          <w:rFonts w:ascii="Arial" w:hAnsi="Arial"/>
          <w:color w:val="auto"/>
          <w:sz w:val="18"/>
          <w:szCs w:val="18"/>
        </w:rPr>
        <w:t>Leopardstown</w:t>
      </w:r>
      <w:proofErr w:type="spellEnd"/>
      <w:r w:rsidRPr="00467DF5">
        <w:rPr>
          <w:rFonts w:ascii="Arial" w:hAnsi="Arial"/>
          <w:color w:val="auto"/>
          <w:sz w:val="18"/>
          <w:szCs w:val="18"/>
        </w:rPr>
        <w:t xml:space="preserve"> Road, Sandyford, Dublin 18 D18 W2W2, Ireland</w:t>
      </w:r>
      <w:r w:rsidRPr="00467DF5">
        <w:rPr>
          <w:rFonts w:ascii="Arial" w:hAnsi="Arial"/>
          <w:color w:val="auto"/>
          <w:sz w:val="18"/>
          <w:szCs w:val="18"/>
        </w:rPr>
        <w:br/>
      </w:r>
      <w:r w:rsidRPr="00467DF5">
        <w:rPr>
          <w:rFonts w:ascii="Arial" w:hAnsi="Arial"/>
          <w:b/>
          <w:color w:val="auto"/>
          <w:sz w:val="18"/>
          <w:szCs w:val="18"/>
        </w:rPr>
        <w:t>Contact Email:</w:t>
      </w:r>
      <w:r w:rsidRPr="00467DF5">
        <w:rPr>
          <w:rFonts w:ascii="Arial" w:hAnsi="Arial"/>
          <w:color w:val="auto"/>
          <w:sz w:val="18"/>
          <w:szCs w:val="18"/>
        </w:rPr>
        <w:t xml:space="preserve">  </w:t>
      </w:r>
      <w:hyperlink r:id="rId51" w:history="1">
        <w:r w:rsidR="0079472D" w:rsidRPr="00467DF5">
          <w:rPr>
            <w:rStyle w:val="Hyperlink"/>
            <w:rFonts w:ascii="Arial" w:hAnsi="Arial"/>
            <w:color w:val="auto"/>
            <w:sz w:val="18"/>
            <w:szCs w:val="18"/>
          </w:rPr>
          <w:t>info@dublin2019.com</w:t>
        </w:r>
      </w:hyperlink>
      <w:r w:rsidRPr="00467DF5">
        <w:rPr>
          <w:rStyle w:val="InternetLink"/>
          <w:rFonts w:ascii="Arial" w:hAnsi="Arial"/>
          <w:color w:val="auto"/>
          <w:sz w:val="18"/>
          <w:szCs w:val="18"/>
        </w:rPr>
        <w:br/>
      </w:r>
      <w:r w:rsidRPr="00467DF5">
        <w:rPr>
          <w:rFonts w:ascii="Arial" w:hAnsi="Arial"/>
          <w:b/>
          <w:color w:val="auto"/>
          <w:sz w:val="18"/>
          <w:szCs w:val="18"/>
        </w:rPr>
        <w:t>Convention Website:</w:t>
      </w:r>
      <w:r w:rsidRPr="00467DF5">
        <w:rPr>
          <w:rFonts w:ascii="Arial" w:hAnsi="Arial"/>
          <w:color w:val="auto"/>
          <w:sz w:val="18"/>
          <w:szCs w:val="18"/>
        </w:rPr>
        <w:t xml:space="preserve"> </w:t>
      </w:r>
      <w:hyperlink r:id="rId52" w:history="1">
        <w:r w:rsidR="0079472D" w:rsidRPr="00467DF5">
          <w:rPr>
            <w:rStyle w:val="Hyperlink"/>
            <w:rFonts w:ascii="Arial" w:hAnsi="Arial"/>
            <w:color w:val="auto"/>
            <w:sz w:val="18"/>
            <w:szCs w:val="18"/>
          </w:rPr>
          <w:t>https://dublin2019.com/</w:t>
        </w:r>
      </w:hyperlink>
    </w:p>
    <w:p w14:paraId="293CB522" w14:textId="77777777" w:rsidR="000F1197" w:rsidRPr="00467DF5" w:rsidRDefault="000F1197" w:rsidP="000F1197">
      <w:pPr>
        <w:spacing w:before="0"/>
        <w:ind w:left="630" w:hanging="630"/>
        <w:rPr>
          <w:rFonts w:ascii="Arial" w:hAnsi="Arial"/>
          <w:color w:val="auto"/>
          <w:sz w:val="18"/>
          <w:szCs w:val="18"/>
        </w:rPr>
      </w:pPr>
      <w:r w:rsidRPr="00467DF5">
        <w:rPr>
          <w:rFonts w:ascii="Arial" w:hAnsi="Arial"/>
          <w:b/>
          <w:color w:val="auto"/>
          <w:sz w:val="18"/>
          <w:szCs w:val="18"/>
        </w:rPr>
        <w:t>Officers and Members:</w:t>
      </w:r>
      <w:r w:rsidRPr="00467DF5">
        <w:rPr>
          <w:rFonts w:ascii="Arial" w:hAnsi="Arial"/>
          <w:color w:val="auto"/>
          <w:sz w:val="18"/>
          <w:szCs w:val="18"/>
        </w:rPr>
        <w:t xml:space="preserve"> James Bacon (Director), Brian Nisbet (Director &amp; Secretary) &amp; John Clarke (Director)</w:t>
      </w:r>
    </w:p>
    <w:p w14:paraId="18FDB24B" w14:textId="77777777" w:rsidR="000F1197" w:rsidRPr="00467DF5" w:rsidRDefault="00FA7146" w:rsidP="00B14285">
      <w:pPr>
        <w:spacing w:before="480"/>
        <w:rPr>
          <w:color w:val="auto"/>
        </w:rPr>
      </w:pPr>
      <w:r>
        <w:rPr>
          <w:color w:val="auto"/>
        </w:rPr>
        <w:t xml:space="preserve">Vince Docherty was </w:t>
      </w:r>
      <w:r w:rsidR="00B14285">
        <w:rPr>
          <w:color w:val="auto"/>
        </w:rPr>
        <w:t xml:space="preserve">available </w:t>
      </w:r>
      <w:r>
        <w:rPr>
          <w:color w:val="auto"/>
        </w:rPr>
        <w:t>for questions</w:t>
      </w:r>
      <w:r w:rsidR="00B14285">
        <w:rPr>
          <w:color w:val="auto"/>
        </w:rPr>
        <w:t>, but there were none</w:t>
      </w:r>
      <w:r>
        <w:rPr>
          <w:color w:val="auto"/>
        </w:rPr>
        <w:t>.</w:t>
      </w:r>
    </w:p>
    <w:p w14:paraId="57ADB206" w14:textId="77777777" w:rsidR="000F1197" w:rsidRDefault="000F1197" w:rsidP="000F1197">
      <w:pPr>
        <w:pStyle w:val="Heading2"/>
        <w:keepNext w:val="0"/>
        <w:keepLines w:val="0"/>
        <w:pageBreakBefore/>
        <w:spacing w:before="480"/>
      </w:pPr>
      <w:bookmarkStart w:id="65" w:name="_Toc14249588"/>
      <w:bookmarkStart w:id="66" w:name="_Toc94880988"/>
      <w:r>
        <w:lastRenderedPageBreak/>
        <w:t>B</w:t>
      </w:r>
      <w:r w:rsidRPr="005D701E">
        <w:t>.</w:t>
      </w:r>
      <w:r>
        <w:t>9</w:t>
      </w:r>
      <w:r w:rsidRPr="005D701E">
        <w:tab/>
        <w:t>CoNZealand (Wellington, New Zealand)</w:t>
      </w:r>
      <w:bookmarkEnd w:id="65"/>
      <w:bookmarkEnd w:id="66"/>
    </w:p>
    <w:p w14:paraId="3D9374A9" w14:textId="77777777" w:rsidR="000F1197" w:rsidRDefault="000F1197" w:rsidP="000F1197">
      <w:pPr>
        <w:spacing w:before="200" w:after="240"/>
        <w:jc w:val="center"/>
      </w:pPr>
      <w:r>
        <w:rPr>
          <w:noProof/>
        </w:rPr>
        <w:drawing>
          <wp:inline distT="0" distB="0" distL="0" distR="0" wp14:anchorId="10CBDB9A" wp14:editId="77B44E07">
            <wp:extent cx="5943600" cy="10928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5943600" cy="1092835"/>
                    </a:xfrm>
                    <a:prstGeom prst="rect">
                      <a:avLst/>
                    </a:prstGeom>
                  </pic:spPr>
                </pic:pic>
              </a:graphicData>
            </a:graphic>
          </wp:inline>
        </w:drawing>
      </w:r>
    </w:p>
    <w:p w14:paraId="5CEF411F" w14:textId="77777777" w:rsidR="000F1197" w:rsidRPr="006034A4" w:rsidRDefault="000F1197" w:rsidP="000F1197">
      <w:pPr>
        <w:spacing w:before="200" w:after="200"/>
        <w:jc w:val="center"/>
        <w:rPr>
          <w:b/>
          <w:color w:val="auto"/>
          <w:sz w:val="24"/>
          <w:szCs w:val="24"/>
        </w:rPr>
      </w:pPr>
      <w:r w:rsidRPr="006034A4">
        <w:rPr>
          <w:rFonts w:ascii="Arial" w:hAnsi="Arial" w:cs="Arial"/>
          <w:b/>
          <w:color w:val="auto"/>
          <w:sz w:val="22"/>
        </w:rPr>
        <w:t xml:space="preserve">Financial Statement as of </w:t>
      </w:r>
      <w:r w:rsidR="00F83892" w:rsidRPr="006034A4">
        <w:rPr>
          <w:rFonts w:ascii="Arial" w:hAnsi="Arial" w:cs="Arial"/>
          <w:b/>
          <w:color w:val="auto"/>
          <w:sz w:val="22"/>
        </w:rPr>
        <w:t>October</w:t>
      </w:r>
      <w:r w:rsidR="004A1C5D" w:rsidRPr="006034A4">
        <w:rPr>
          <w:rFonts w:ascii="Arial" w:hAnsi="Arial" w:cs="Arial"/>
          <w:b/>
          <w:color w:val="auto"/>
          <w:sz w:val="22"/>
        </w:rPr>
        <w:t xml:space="preserve"> 31</w:t>
      </w:r>
      <w:r w:rsidR="006B3125" w:rsidRPr="006034A4">
        <w:rPr>
          <w:rFonts w:ascii="Arial" w:hAnsi="Arial" w:cs="Arial"/>
          <w:b/>
          <w:color w:val="auto"/>
          <w:sz w:val="22"/>
        </w:rPr>
        <w:t>,</w:t>
      </w:r>
      <w:r w:rsidRPr="006034A4">
        <w:rPr>
          <w:rFonts w:ascii="Arial" w:hAnsi="Arial" w:cs="Arial"/>
          <w:b/>
          <w:color w:val="auto"/>
          <w:sz w:val="22"/>
        </w:rPr>
        <w:t xml:space="preserve"> 202</w:t>
      </w:r>
      <w:r w:rsidR="00F83892" w:rsidRPr="006034A4">
        <w:rPr>
          <w:rFonts w:ascii="Arial" w:hAnsi="Arial" w:cs="Arial"/>
          <w:b/>
          <w:color w:val="auto"/>
          <w:sz w:val="22"/>
        </w:rPr>
        <w:t>1</w:t>
      </w:r>
    </w:p>
    <w:tbl>
      <w:tblPr>
        <w:tblW w:w="8947"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2552"/>
        <w:gridCol w:w="4506"/>
        <w:gridCol w:w="1889"/>
      </w:tblGrid>
      <w:tr w:rsidR="006B3125" w:rsidRPr="00947BD8" w14:paraId="1DCFE45A" w14:textId="77777777" w:rsidTr="00F83892">
        <w:trPr>
          <w:trHeight w:val="20"/>
          <w:tblHeader/>
          <w:jc w:val="center"/>
        </w:trPr>
        <w:tc>
          <w:tcPr>
            <w:tcW w:w="2552" w:type="dxa"/>
            <w:tcBorders>
              <w:top w:val="single" w:sz="4" w:space="0" w:color="00000A"/>
              <w:left w:val="single" w:sz="4" w:space="0" w:color="00000A"/>
              <w:bottom w:val="single" w:sz="6" w:space="0" w:color="00000A"/>
              <w:right w:val="single" w:sz="6" w:space="0" w:color="00000A"/>
            </w:tcBorders>
            <w:shd w:val="clear" w:color="auto" w:fill="EEECE1" w:themeFill="background2"/>
          </w:tcPr>
          <w:p w14:paraId="61A23846" w14:textId="77777777" w:rsidR="006B3125" w:rsidRPr="00AA1945" w:rsidRDefault="00AA1945" w:rsidP="006B3125">
            <w:pPr>
              <w:tabs>
                <w:tab w:val="decimal" w:pos="1396"/>
              </w:tabs>
              <w:spacing w:before="0"/>
              <w:rPr>
                <w:rFonts w:ascii="Arial" w:hAnsi="Arial" w:cs="Arial"/>
                <w:b/>
                <w:color w:val="auto"/>
                <w:sz w:val="24"/>
                <w:szCs w:val="24"/>
              </w:rPr>
            </w:pPr>
            <w:r w:rsidRPr="00947BD8">
              <w:rPr>
                <w:rFonts w:ascii="Arial" w:hAnsi="Arial" w:cs="Arial"/>
                <w:b/>
                <w:bCs/>
                <w:color w:val="auto"/>
                <w:sz w:val="24"/>
                <w:szCs w:val="24"/>
              </w:rPr>
              <w:t>Income</w:t>
            </w:r>
          </w:p>
        </w:tc>
        <w:tc>
          <w:tcPr>
            <w:tcW w:w="4506" w:type="dxa"/>
            <w:tcBorders>
              <w:top w:val="single" w:sz="4" w:space="0" w:color="00000A"/>
              <w:left w:val="single" w:sz="4" w:space="0" w:color="00000A"/>
              <w:bottom w:val="single" w:sz="6" w:space="0" w:color="00000A"/>
              <w:right w:val="single" w:sz="6" w:space="0" w:color="00000A"/>
            </w:tcBorders>
            <w:shd w:val="clear" w:color="auto" w:fill="EEECE1" w:themeFill="background2"/>
            <w:tcMar>
              <w:left w:w="10" w:type="dxa"/>
            </w:tcMar>
            <w:vAlign w:val="bottom"/>
          </w:tcPr>
          <w:p w14:paraId="2755B27E" w14:textId="77777777" w:rsidR="006B3125" w:rsidRPr="00947BD8" w:rsidRDefault="006B3125" w:rsidP="006B3125">
            <w:pPr>
              <w:spacing w:before="0"/>
              <w:rPr>
                <w:rFonts w:ascii="Arial" w:hAnsi="Arial" w:cs="Arial"/>
                <w:color w:val="auto"/>
                <w:sz w:val="24"/>
                <w:szCs w:val="24"/>
              </w:rPr>
            </w:pPr>
          </w:p>
        </w:tc>
        <w:tc>
          <w:tcPr>
            <w:tcW w:w="1889" w:type="dxa"/>
            <w:tcBorders>
              <w:top w:val="single" w:sz="4"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14:paraId="1DAD562E" w14:textId="77777777" w:rsidR="006B3125" w:rsidRPr="00947BD8" w:rsidRDefault="006B3125" w:rsidP="006B3125">
            <w:pPr>
              <w:tabs>
                <w:tab w:val="decimal" w:pos="1396"/>
              </w:tabs>
              <w:spacing w:before="0"/>
              <w:rPr>
                <w:rFonts w:ascii="Arial" w:hAnsi="Arial" w:cs="Arial"/>
                <w:b/>
                <w:color w:val="auto"/>
                <w:sz w:val="24"/>
                <w:szCs w:val="24"/>
              </w:rPr>
            </w:pPr>
            <w:r>
              <w:rPr>
                <w:rFonts w:ascii="Arial" w:hAnsi="Arial" w:cs="Arial"/>
                <w:b/>
                <w:color w:val="auto"/>
                <w:sz w:val="24"/>
                <w:szCs w:val="24"/>
              </w:rPr>
              <w:t>NZ$</w:t>
            </w:r>
          </w:p>
        </w:tc>
      </w:tr>
      <w:tr w:rsidR="00F83892" w:rsidRPr="00AA1945" w14:paraId="58EE7CA0"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4B7808AB"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Aotearoa Inclusion Initiative</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56F155E5"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Donations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037920DD"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w:t>
            </w:r>
            <w:r>
              <w:rPr>
                <w:rFonts w:ascii="Arial" w:hAnsi="Arial"/>
                <w:sz w:val="20"/>
                <w:szCs w:val="20"/>
              </w:rPr>
              <w:t>        </w:t>
            </w:r>
            <w:r w:rsidRPr="00F83892">
              <w:rPr>
                <w:rFonts w:ascii="Arial" w:hAnsi="Arial"/>
                <w:sz w:val="20"/>
                <w:szCs w:val="20"/>
              </w:rPr>
              <w:t>2,602.50</w:t>
            </w:r>
          </w:p>
        </w:tc>
      </w:tr>
      <w:tr w:rsidR="00F83892" w:rsidRPr="00AA1945" w14:paraId="4DBEA067"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502FE4C2"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Executive</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5867D020" w14:textId="77777777" w:rsidR="00F83892" w:rsidRPr="00F83892" w:rsidRDefault="00F83892" w:rsidP="00F83892">
            <w:pPr>
              <w:pStyle w:val="TableContents"/>
              <w:spacing w:before="0"/>
              <w:rPr>
                <w:rFonts w:ascii="Arial" w:hAnsi="Arial"/>
                <w:sz w:val="20"/>
                <w:szCs w:val="20"/>
              </w:rPr>
            </w:pPr>
            <w:proofErr w:type="spellStart"/>
            <w:r w:rsidRPr="00F83892">
              <w:rPr>
                <w:rFonts w:ascii="Arial" w:hAnsi="Arial"/>
                <w:sz w:val="20"/>
                <w:szCs w:val="20"/>
              </w:rPr>
              <w:t>Misc</w:t>
            </w:r>
            <w:proofErr w:type="spellEnd"/>
            <w:r w:rsidRPr="00F83892">
              <w:rPr>
                <w:rFonts w:ascii="Arial" w:hAnsi="Arial"/>
                <w:sz w:val="20"/>
                <w:szCs w:val="20"/>
              </w:rPr>
              <w:t xml:space="preserve"> Donations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21A839D0"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17,194.99</w:t>
            </w:r>
          </w:p>
        </w:tc>
      </w:tr>
      <w:tr w:rsidR="00F83892" w:rsidRPr="00AA1945" w14:paraId="026600C0"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251C5FF8"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Executive</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4C9A6AAF"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Tourism NZ Support</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5AFBA140"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12,477.12</w:t>
            </w:r>
          </w:p>
        </w:tc>
      </w:tr>
      <w:tr w:rsidR="00F83892" w:rsidRPr="00AA1945" w14:paraId="049AE3A8"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1E3779D4"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Executive</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514976B6" w14:textId="77777777" w:rsidR="00F83892" w:rsidRPr="00F83892" w:rsidRDefault="00F83892" w:rsidP="00F83892">
            <w:pPr>
              <w:pStyle w:val="TableContents"/>
              <w:spacing w:before="0"/>
              <w:rPr>
                <w:rFonts w:ascii="Arial" w:hAnsi="Arial"/>
                <w:sz w:val="20"/>
                <w:szCs w:val="20"/>
              </w:rPr>
            </w:pPr>
            <w:proofErr w:type="spellStart"/>
            <w:r w:rsidRPr="00F83892">
              <w:rPr>
                <w:rFonts w:ascii="Arial" w:hAnsi="Arial"/>
                <w:sz w:val="20"/>
                <w:szCs w:val="20"/>
              </w:rPr>
              <w:t>Passalong</w:t>
            </w:r>
            <w:proofErr w:type="spellEnd"/>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0A5BF38B"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56,796.60</w:t>
            </w:r>
          </w:p>
        </w:tc>
      </w:tr>
      <w:tr w:rsidR="00F83892" w:rsidRPr="00AA1945" w14:paraId="0505A8D4"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451C546F"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Exhibits</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6AE00D33"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Dealer Fees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3067466E"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1,582.62</w:t>
            </w:r>
          </w:p>
        </w:tc>
      </w:tr>
      <w:tr w:rsidR="00F83892" w:rsidRPr="00AA1945" w14:paraId="51C1C739"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452A8FB4"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Exhibits</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0CD7B932"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Artist Fees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4AE86D9C"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600.00</w:t>
            </w:r>
          </w:p>
        </w:tc>
      </w:tr>
      <w:tr w:rsidR="00F83892" w:rsidRPr="00AA1945" w14:paraId="1681B922"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1204AF79"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Finance</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58CC7FA9"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Bank Interest</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384A53E8"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4,452.87</w:t>
            </w:r>
          </w:p>
        </w:tc>
      </w:tr>
      <w:tr w:rsidR="00F83892" w:rsidRPr="00AA1945" w14:paraId="2D6F1AF8"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09A81CA1"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Finance</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115F06B6" w14:textId="77777777" w:rsidR="00F83892" w:rsidRPr="00F83892" w:rsidRDefault="00F83892" w:rsidP="00F83892">
            <w:pPr>
              <w:pStyle w:val="TableContents"/>
              <w:spacing w:before="0"/>
              <w:rPr>
                <w:rFonts w:ascii="Arial" w:hAnsi="Arial"/>
                <w:sz w:val="20"/>
                <w:szCs w:val="20"/>
              </w:rPr>
            </w:pPr>
            <w:proofErr w:type="spellStart"/>
            <w:r w:rsidRPr="00F83892">
              <w:rPr>
                <w:rFonts w:ascii="Arial" w:hAnsi="Arial"/>
                <w:sz w:val="20"/>
                <w:szCs w:val="20"/>
              </w:rPr>
              <w:t>ForEx</w:t>
            </w:r>
            <w:proofErr w:type="spellEnd"/>
            <w:r w:rsidRPr="00F83892">
              <w:rPr>
                <w:rFonts w:ascii="Arial" w:hAnsi="Arial"/>
                <w:sz w:val="20"/>
                <w:szCs w:val="20"/>
              </w:rPr>
              <w:t xml:space="preserve"> Benefit</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05912CC4"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1,397.42</w:t>
            </w:r>
          </w:p>
        </w:tc>
      </w:tr>
      <w:tr w:rsidR="00F83892" w:rsidRPr="002825E4" w14:paraId="22B14545"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1A6A65AD"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Finance</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7ECB5F8E"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Sponsorship: US Embassy to NZ</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5B1DD640"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15,210.00</w:t>
            </w:r>
          </w:p>
        </w:tc>
      </w:tr>
      <w:tr w:rsidR="00F83892" w:rsidRPr="002825E4" w14:paraId="7D4706B2"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05BB30C0"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Member Services</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7949F091"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Merchandise Sales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249EDB12"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12,481.64</w:t>
            </w:r>
          </w:p>
        </w:tc>
      </w:tr>
      <w:tr w:rsidR="00F83892" w:rsidRPr="002825E4" w14:paraId="6F2A51D3"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28D8CD9B"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Publications</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20547F5D"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Advertising Sales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64A6D445"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9,166.27</w:t>
            </w:r>
          </w:p>
        </w:tc>
      </w:tr>
      <w:tr w:rsidR="00F83892" w:rsidRPr="002825E4" w14:paraId="2C97948A"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45920809"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Registration</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0E4B08D4"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Adult Attending Memberships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6F9E7266"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655,810.73</w:t>
            </w:r>
          </w:p>
        </w:tc>
      </w:tr>
      <w:tr w:rsidR="00F83892" w:rsidRPr="002825E4" w14:paraId="3040987F"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4E2A31BF"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Registration</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43C34E65"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Supporting Memberships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36A342A6"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113,686.82</w:t>
            </w:r>
          </w:p>
        </w:tc>
      </w:tr>
      <w:tr w:rsidR="00F83892" w:rsidRPr="002825E4" w14:paraId="0EEBD4C0"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392710D6"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Registration</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2ABDAD46"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Supporting Conversions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49AD0D80"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115,211.93</w:t>
            </w:r>
          </w:p>
        </w:tc>
      </w:tr>
      <w:tr w:rsidR="00F83892" w:rsidRPr="002825E4" w14:paraId="5CB10C4B"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084D76C9"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Registration</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1ED2B6DE"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Child Attending Memberships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14BE1ED2"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1,308.24</w:t>
            </w:r>
          </w:p>
        </w:tc>
      </w:tr>
      <w:tr w:rsidR="00F83892" w:rsidRPr="002522DF" w14:paraId="21AC41DB"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0F318752"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Registration</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7A2101BE"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Young Adult Attending Memberships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5F4CD5A0"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9,208.70</w:t>
            </w:r>
          </w:p>
        </w:tc>
      </w:tr>
      <w:tr w:rsidR="00F83892" w:rsidRPr="002522DF" w14:paraId="1DABA0D2"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68672328"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Registration</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57BCA300"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Unwaged Attending Memberships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7AC61F4C"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10,060.80</w:t>
            </w:r>
          </w:p>
        </w:tc>
      </w:tr>
      <w:tr w:rsidR="00F83892" w:rsidRPr="002522DF" w14:paraId="1C9E3145"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5C4555A7"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Registration</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6AF3DECD"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Other Memberships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28B75755"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10,092.99</w:t>
            </w:r>
          </w:p>
        </w:tc>
      </w:tr>
      <w:tr w:rsidR="00F83892" w:rsidRPr="002522DF" w14:paraId="4EB9C193"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7BD4F24A"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Registration</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335FF300"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Pre-Supporter and Advanced Supporting Member</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02FA130E"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50,911.43</w:t>
            </w:r>
          </w:p>
        </w:tc>
      </w:tr>
      <w:tr w:rsidR="00F83892" w:rsidRPr="002522DF" w14:paraId="6D1D25B2" w14:textId="77777777" w:rsidTr="00F83892">
        <w:trPr>
          <w:trHeight w:val="20"/>
          <w:jc w:val="center"/>
        </w:trPr>
        <w:tc>
          <w:tcPr>
            <w:tcW w:w="2552" w:type="dxa"/>
            <w:tcBorders>
              <w:top w:val="single" w:sz="6" w:space="0" w:color="00000A"/>
              <w:left w:val="single" w:sz="4" w:space="0" w:color="00000A"/>
              <w:bottom w:val="single" w:sz="6" w:space="0" w:color="00000A"/>
              <w:right w:val="single" w:sz="6" w:space="0" w:color="00000A"/>
            </w:tcBorders>
            <w:vAlign w:val="center"/>
          </w:tcPr>
          <w:p w14:paraId="4743F4CD" w14:textId="77777777" w:rsidR="00F83892" w:rsidRPr="00F83892" w:rsidRDefault="00F83892" w:rsidP="00F83892">
            <w:pPr>
              <w:pStyle w:val="TableContents"/>
              <w:spacing w:before="0"/>
              <w:rPr>
                <w:rFonts w:ascii="Arial" w:hAnsi="Arial"/>
                <w:sz w:val="20"/>
                <w:szCs w:val="20"/>
              </w:rPr>
            </w:pP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513497F" w14:textId="77777777" w:rsidR="00F83892" w:rsidRPr="00947BD8" w:rsidRDefault="00F83892" w:rsidP="00F83892">
            <w:pPr>
              <w:spacing w:before="0"/>
              <w:ind w:right="105"/>
              <w:rPr>
                <w:rFonts w:ascii="Arial" w:hAnsi="Arial" w:cs="Arial"/>
                <w:b/>
                <w:bCs/>
                <w:color w:val="auto"/>
                <w:sz w:val="20"/>
                <w:szCs w:val="20"/>
              </w:rPr>
            </w:pPr>
            <w:r w:rsidRPr="00947BD8">
              <w:rPr>
                <w:rFonts w:ascii="Arial" w:hAnsi="Arial" w:cs="Arial"/>
                <w:b/>
                <w:bCs/>
                <w:color w:val="auto"/>
                <w:sz w:val="20"/>
                <w:szCs w:val="20"/>
              </w:rPr>
              <w:t>Total Income</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1FF74BA1" w14:textId="77777777" w:rsidR="00F83892" w:rsidRPr="00F83892" w:rsidRDefault="00F83892" w:rsidP="006034A4">
            <w:pPr>
              <w:pStyle w:val="TableContents"/>
              <w:tabs>
                <w:tab w:val="decimal" w:pos="1261"/>
              </w:tabs>
              <w:spacing w:before="0"/>
              <w:rPr>
                <w:rFonts w:ascii="Arial" w:hAnsi="Arial"/>
                <w:b/>
                <w:sz w:val="20"/>
              </w:rPr>
            </w:pPr>
            <w:r w:rsidRPr="00F83892">
              <w:rPr>
                <w:rFonts w:ascii="Arial" w:hAnsi="Arial"/>
                <w:b/>
                <w:sz w:val="20"/>
              </w:rPr>
              <w:t>$1,100,253.67</w:t>
            </w:r>
          </w:p>
        </w:tc>
      </w:tr>
    </w:tbl>
    <w:p w14:paraId="123BFF13" w14:textId="77777777" w:rsidR="00E671B9" w:rsidRDefault="00E671B9" w:rsidP="00E671B9">
      <w:pPr>
        <w:spacing w:before="0"/>
      </w:pPr>
    </w:p>
    <w:tbl>
      <w:tblPr>
        <w:tblW w:w="8947"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2695"/>
        <w:gridCol w:w="4342"/>
        <w:gridCol w:w="1910"/>
      </w:tblGrid>
      <w:tr w:rsidR="00AA1945" w:rsidRPr="00947BD8" w14:paraId="09F33E49" w14:textId="77777777" w:rsidTr="00E671B9">
        <w:trPr>
          <w:trHeight w:val="20"/>
          <w:tblHeader/>
          <w:jc w:val="center"/>
        </w:trPr>
        <w:tc>
          <w:tcPr>
            <w:tcW w:w="2695" w:type="dxa"/>
            <w:tcBorders>
              <w:top w:val="single" w:sz="6" w:space="0" w:color="00000A"/>
              <w:left w:val="single" w:sz="4" w:space="0" w:color="00000A"/>
              <w:bottom w:val="single" w:sz="6" w:space="0" w:color="00000A"/>
              <w:right w:val="single" w:sz="6" w:space="0" w:color="00000A"/>
            </w:tcBorders>
            <w:shd w:val="clear" w:color="auto" w:fill="EEECE1" w:themeFill="background2"/>
          </w:tcPr>
          <w:p w14:paraId="22B5347A" w14:textId="77777777" w:rsidR="00AA1945" w:rsidRPr="004A1C5D" w:rsidRDefault="004A1C5D" w:rsidP="004A1C5D">
            <w:pPr>
              <w:tabs>
                <w:tab w:val="decimal" w:pos="1396"/>
              </w:tabs>
              <w:spacing w:before="0"/>
              <w:ind w:right="136"/>
              <w:jc w:val="center"/>
              <w:rPr>
                <w:rFonts w:ascii="Arial" w:hAnsi="Arial" w:cs="Arial"/>
                <w:b/>
                <w:color w:val="auto"/>
                <w:sz w:val="24"/>
                <w:szCs w:val="24"/>
              </w:rPr>
            </w:pPr>
            <w:r w:rsidRPr="004A1C5D">
              <w:rPr>
                <w:rFonts w:ascii="Arial" w:hAnsi="Arial" w:cs="Arial"/>
                <w:b/>
                <w:color w:val="auto"/>
                <w:sz w:val="24"/>
                <w:szCs w:val="24"/>
              </w:rPr>
              <w:t>Expenditures</w:t>
            </w:r>
          </w:p>
        </w:tc>
        <w:tc>
          <w:tcPr>
            <w:tcW w:w="4342" w:type="dxa"/>
            <w:tcBorders>
              <w:top w:val="single" w:sz="6" w:space="0" w:color="00000A"/>
              <w:left w:val="single" w:sz="4" w:space="0" w:color="00000A"/>
              <w:bottom w:val="single" w:sz="6" w:space="0" w:color="00000A"/>
              <w:right w:val="single" w:sz="6" w:space="0" w:color="00000A"/>
            </w:tcBorders>
            <w:shd w:val="clear" w:color="auto" w:fill="EEECE1" w:themeFill="background2"/>
            <w:tcMar>
              <w:left w:w="10" w:type="dxa"/>
            </w:tcMar>
            <w:vAlign w:val="bottom"/>
          </w:tcPr>
          <w:p w14:paraId="1CAAE51E" w14:textId="77777777" w:rsidR="00AA1945" w:rsidRPr="00947BD8" w:rsidRDefault="00AA1945" w:rsidP="00AA1945">
            <w:pPr>
              <w:spacing w:before="0"/>
              <w:ind w:right="105"/>
              <w:rPr>
                <w:rFonts w:ascii="Arial" w:hAnsi="Arial" w:cs="Arial"/>
                <w:color w:val="auto"/>
                <w:sz w:val="24"/>
                <w:szCs w:val="24"/>
              </w:rPr>
            </w:pPr>
          </w:p>
        </w:tc>
        <w:tc>
          <w:tcPr>
            <w:tcW w:w="1910" w:type="dxa"/>
            <w:tcBorders>
              <w:top w:val="single" w:sz="6"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14:paraId="63247D99" w14:textId="77777777" w:rsidR="00AA1945" w:rsidRPr="00947BD8" w:rsidRDefault="00AA1945" w:rsidP="00AA1945">
            <w:pPr>
              <w:tabs>
                <w:tab w:val="decimal" w:pos="1396"/>
              </w:tabs>
              <w:spacing w:before="0"/>
              <w:ind w:right="136"/>
              <w:rPr>
                <w:rFonts w:ascii="Arial" w:hAnsi="Arial" w:cs="Arial"/>
                <w:color w:val="auto"/>
                <w:sz w:val="24"/>
                <w:szCs w:val="24"/>
              </w:rPr>
            </w:pPr>
          </w:p>
        </w:tc>
      </w:tr>
      <w:tr w:rsidR="00F83892" w:rsidRPr="00947BD8" w14:paraId="4615EE22"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53A938FB"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Events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DFBD372"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Software Purchase/Subscriptions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60EB8338"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w:t>
            </w:r>
            <w:r w:rsidR="006034A4">
              <w:rPr>
                <w:rFonts w:ascii="Arial" w:hAnsi="Arial"/>
                <w:sz w:val="20"/>
                <w:szCs w:val="20"/>
              </w:rPr>
              <w:t>         </w:t>
            </w:r>
            <w:r w:rsidRPr="00F83892">
              <w:rPr>
                <w:rFonts w:ascii="Arial" w:hAnsi="Arial"/>
                <w:sz w:val="20"/>
                <w:szCs w:val="20"/>
              </w:rPr>
              <w:t>113.99</w:t>
            </w:r>
          </w:p>
        </w:tc>
      </w:tr>
      <w:tr w:rsidR="00F83892" w:rsidRPr="00947BD8" w14:paraId="658568F1"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525D72AE"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Events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66055F5D"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Sir Julius Vogel Awards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77287109"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5,180.38</w:t>
            </w:r>
          </w:p>
        </w:tc>
      </w:tr>
      <w:tr w:rsidR="00F83892" w:rsidRPr="00947BD8" w14:paraId="6CD369A8"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4A17DD5C" w14:textId="77777777" w:rsidR="00F83892" w:rsidRPr="00F83892" w:rsidRDefault="00F83892" w:rsidP="00F83892">
            <w:pPr>
              <w:pStyle w:val="TableContents"/>
              <w:spacing w:before="0"/>
              <w:rPr>
                <w:rFonts w:ascii="Arial" w:hAnsi="Arial"/>
                <w:sz w:val="20"/>
                <w:szCs w:val="20"/>
              </w:rPr>
            </w:pPr>
            <w:r w:rsidRPr="00F83892">
              <w:rPr>
                <w:rFonts w:ascii="Arial" w:hAnsi="Arial"/>
                <w:sz w:val="20"/>
                <w:szCs w:val="20"/>
              </w:rPr>
              <w:t>Events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093FD46"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GRRM Support</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8681AA8"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862.89</w:t>
            </w:r>
          </w:p>
        </w:tc>
      </w:tr>
      <w:tr w:rsidR="00F83892" w:rsidRPr="00947BD8" w14:paraId="2EB757E4"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05894EF1"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Executive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FA61F3B"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NZ Abroad</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230916AB"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21,903.06</w:t>
            </w:r>
          </w:p>
        </w:tc>
      </w:tr>
      <w:tr w:rsidR="00F83892" w:rsidRPr="00947BD8" w14:paraId="0A39269B"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4AB3A164"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Executive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684351D1"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Hugo Losers’ Party (Dublin)</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79A6AC9E"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4,430.64</w:t>
            </w:r>
          </w:p>
        </w:tc>
      </w:tr>
      <w:tr w:rsidR="00F83892" w:rsidRPr="00947BD8" w14:paraId="6326E4DE"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4D8ACFDD"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Executive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61553D08"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Legal Advice</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E133D64"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3,500.00</w:t>
            </w:r>
          </w:p>
        </w:tc>
      </w:tr>
      <w:tr w:rsidR="00F83892" w:rsidRPr="00947BD8" w14:paraId="302DA35D"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6626F3AF"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Executive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F5F7502"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Shutterstock Licensing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0C18D846"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174.54</w:t>
            </w:r>
          </w:p>
        </w:tc>
      </w:tr>
      <w:tr w:rsidR="00F83892" w:rsidRPr="00947BD8" w14:paraId="3B124ACD"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61E0E785"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lastRenderedPageBreak/>
              <w:t>Executive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C1ED720"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At-Con Crew Care and Feeding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62F9921"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5,268.56</w:t>
            </w:r>
          </w:p>
        </w:tc>
      </w:tr>
      <w:tr w:rsidR="00F83892" w:rsidRPr="002522DF" w14:paraId="0713514C"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47CC5CB6"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Executive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60D7B7A" w14:textId="77777777" w:rsidR="00F83892" w:rsidRPr="00F83892" w:rsidRDefault="00F83892" w:rsidP="00F83892">
            <w:pPr>
              <w:pStyle w:val="TableContents"/>
              <w:spacing w:before="0"/>
              <w:rPr>
                <w:rFonts w:ascii="Arial" w:hAnsi="Arial"/>
                <w:color w:val="000000"/>
                <w:sz w:val="20"/>
                <w:szCs w:val="20"/>
              </w:rPr>
            </w:pPr>
            <w:proofErr w:type="spellStart"/>
            <w:r w:rsidRPr="00F83892">
              <w:rPr>
                <w:rFonts w:ascii="Arial" w:hAnsi="Arial"/>
                <w:color w:val="000000"/>
                <w:sz w:val="20"/>
                <w:szCs w:val="20"/>
              </w:rPr>
              <w:t>Balticon</w:t>
            </w:r>
            <w:proofErr w:type="spellEnd"/>
            <w:r w:rsidRPr="00F83892">
              <w:rPr>
                <w:rFonts w:ascii="Arial" w:hAnsi="Arial"/>
                <w:color w:val="000000"/>
                <w:sz w:val="20"/>
                <w:szCs w:val="20"/>
              </w:rPr>
              <w:t xml:space="preserve"> Donation</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4E46A420"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2,280.68</w:t>
            </w:r>
          </w:p>
        </w:tc>
      </w:tr>
      <w:tr w:rsidR="00F83892" w:rsidRPr="00947BD8" w14:paraId="7150A130"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0B2272C8"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Executive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39A0F8A"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 xml:space="preserve">DisCon III </w:t>
            </w:r>
            <w:proofErr w:type="spellStart"/>
            <w:r w:rsidRPr="00F83892">
              <w:rPr>
                <w:rFonts w:ascii="Arial" w:hAnsi="Arial"/>
                <w:color w:val="000000"/>
                <w:sz w:val="20"/>
                <w:szCs w:val="20"/>
              </w:rPr>
              <w:t>Passalong</w:t>
            </w:r>
            <w:proofErr w:type="spellEnd"/>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0852F368"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83,151.88</w:t>
            </w:r>
          </w:p>
        </w:tc>
      </w:tr>
      <w:tr w:rsidR="00F83892" w:rsidRPr="00947BD8" w14:paraId="4062C3F9"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3D44A86C"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Executive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DFE05FD"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 xml:space="preserve">Public </w:t>
            </w:r>
            <w:r w:rsidR="00B8001B" w:rsidRPr="00F83892">
              <w:rPr>
                <w:rFonts w:ascii="Arial" w:hAnsi="Arial"/>
                <w:color w:val="000000"/>
                <w:sz w:val="20"/>
                <w:szCs w:val="20"/>
              </w:rPr>
              <w:t>Liability</w:t>
            </w:r>
            <w:r w:rsidRPr="00F83892">
              <w:rPr>
                <w:rFonts w:ascii="Arial" w:hAnsi="Arial"/>
                <w:color w:val="000000"/>
                <w:sz w:val="20"/>
                <w:szCs w:val="20"/>
              </w:rPr>
              <w:t xml:space="preserve"> Insurance</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65386AB6"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1,550.00</w:t>
            </w:r>
          </w:p>
        </w:tc>
      </w:tr>
      <w:tr w:rsidR="00F83892" w:rsidRPr="00947BD8" w14:paraId="52620C3E"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28050AF7"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Exhibits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64826199"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Art Show</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78E70970"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87.13</w:t>
            </w:r>
          </w:p>
        </w:tc>
      </w:tr>
      <w:tr w:rsidR="00F83892" w:rsidRPr="00947BD8" w14:paraId="55F22FEC"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167C786C"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Exhibits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0248F2A"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Dealers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5595267B"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157.72</w:t>
            </w:r>
          </w:p>
        </w:tc>
      </w:tr>
      <w:tr w:rsidR="00F83892" w:rsidRPr="00947BD8" w14:paraId="1CC5CE43"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47255883"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Exhibits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EC16304"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Fixed Exhibits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5C0090F4"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415.63</w:t>
            </w:r>
          </w:p>
        </w:tc>
      </w:tr>
      <w:tr w:rsidR="00F83892" w:rsidRPr="00947BD8" w14:paraId="168A0367"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6B86B036"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Facilitation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2922F996"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Committee Care and Feeding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3DCDAD9C"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12,065.58</w:t>
            </w:r>
          </w:p>
        </w:tc>
      </w:tr>
      <w:tr w:rsidR="00F83892" w:rsidRPr="00947BD8" w14:paraId="7DB31162"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47B15611"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Facilitation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93FA73C"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Some/All-Staff Meeting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9FF9991"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18,285.12</w:t>
            </w:r>
          </w:p>
        </w:tc>
      </w:tr>
      <w:tr w:rsidR="00F83892" w:rsidRPr="00947BD8" w14:paraId="517E6AA5"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59AEE844"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Facilitation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261168B9"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Office Supplies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04EB49E4"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349.83</w:t>
            </w:r>
          </w:p>
        </w:tc>
      </w:tr>
      <w:tr w:rsidR="00F83892" w:rsidRPr="00947BD8" w14:paraId="6CCD157B"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79CE2C55"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Facilitation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587A466"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Software Purchase/Subscriptions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6FBAD011"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1,481.26</w:t>
            </w:r>
          </w:p>
        </w:tc>
      </w:tr>
      <w:tr w:rsidR="00F83892" w:rsidRPr="00947BD8" w14:paraId="5E98D509"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12BE12E3"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Facilities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20E7440A"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Facilities Hire (Staff Meetings)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632A089A"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2,564.44</w:t>
            </w:r>
          </w:p>
        </w:tc>
      </w:tr>
      <w:tr w:rsidR="00F83892" w:rsidRPr="00947BD8" w14:paraId="0C764D1C"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283192FD"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Finance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0E0A9C9"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Credit Card Fees and Interest</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5DE4E80"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28,517.76</w:t>
            </w:r>
          </w:p>
        </w:tc>
      </w:tr>
      <w:tr w:rsidR="00F83892" w:rsidRPr="00947BD8" w14:paraId="16CAD5DC"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3178DF06"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Finance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510B755"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Other Banking Fees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6D55FCA9"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467.58</w:t>
            </w:r>
          </w:p>
        </w:tc>
      </w:tr>
      <w:tr w:rsidR="00F83892" w:rsidRPr="00947BD8" w14:paraId="192A5BD8"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7E7B1323"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Finance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529A2B16"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Office Expenses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7F73D11E" w14:textId="77777777" w:rsidR="00F83892" w:rsidRPr="00F83892" w:rsidRDefault="00F83892" w:rsidP="006034A4">
            <w:pPr>
              <w:pStyle w:val="TableContents"/>
              <w:tabs>
                <w:tab w:val="decimal" w:pos="1261"/>
              </w:tabs>
              <w:spacing w:before="0"/>
              <w:rPr>
                <w:rFonts w:ascii="Arial" w:hAnsi="Arial"/>
                <w:sz w:val="20"/>
                <w:szCs w:val="20"/>
              </w:rPr>
            </w:pPr>
            <w:r w:rsidRPr="00F83892">
              <w:rPr>
                <w:rFonts w:ascii="Arial" w:hAnsi="Arial"/>
                <w:sz w:val="20"/>
                <w:szCs w:val="20"/>
              </w:rPr>
              <w:t>683.48</w:t>
            </w:r>
          </w:p>
        </w:tc>
      </w:tr>
      <w:tr w:rsidR="00F83892" w:rsidRPr="00947BD8" w14:paraId="25F71743"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09122F56"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Finance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9AE9CC2"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Taxes (GST/VAT)</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5AC07FE3"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37.45</w:t>
            </w:r>
          </w:p>
        </w:tc>
      </w:tr>
      <w:tr w:rsidR="00F83892" w:rsidRPr="00947BD8" w14:paraId="3759407E"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1344191E"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IT</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36845B15"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Software/Hosting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0EA6FD8A"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10,273.47</w:t>
            </w:r>
          </w:p>
        </w:tc>
      </w:tr>
      <w:tr w:rsidR="00F83892" w:rsidRPr="00947BD8" w14:paraId="7FF328FB"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760C05CD"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IT</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647761E"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Web Site</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3E8B456C"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8,400.86</w:t>
            </w:r>
          </w:p>
        </w:tc>
      </w:tr>
      <w:tr w:rsidR="00F83892" w:rsidRPr="00947BD8" w14:paraId="0E781189"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2E7822D7"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Operations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51DD5D1C"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Operations Support Hardware</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3449CE32"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1,095.02</w:t>
            </w:r>
          </w:p>
        </w:tc>
      </w:tr>
      <w:tr w:rsidR="00F83892" w:rsidRPr="00947BD8" w14:paraId="4CD4944C"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2F455F2E"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Platform</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3613A36"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Streaming Services Development Costs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402DC92"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30,323.89</w:t>
            </w:r>
          </w:p>
        </w:tc>
      </w:tr>
      <w:tr w:rsidR="00F83892" w:rsidRPr="00947BD8" w14:paraId="61E46FE0"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1249F77C" w14:textId="77777777" w:rsidR="00F83892" w:rsidRPr="00F83892" w:rsidRDefault="00F83892" w:rsidP="00F83892">
            <w:pPr>
              <w:pStyle w:val="TableContents"/>
              <w:spacing w:before="0"/>
              <w:rPr>
                <w:rFonts w:ascii="Arial" w:hAnsi="Arial"/>
                <w:color w:val="000000"/>
                <w:sz w:val="20"/>
                <w:szCs w:val="20"/>
              </w:rPr>
            </w:pPr>
            <w:proofErr w:type="spellStart"/>
            <w:r w:rsidRPr="00F83892">
              <w:rPr>
                <w:rFonts w:ascii="Arial" w:hAnsi="Arial"/>
                <w:color w:val="000000"/>
                <w:sz w:val="20"/>
                <w:szCs w:val="20"/>
              </w:rPr>
              <w:t>Programme</w:t>
            </w:r>
            <w:proofErr w:type="spellEnd"/>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3AA81BA6" w14:textId="77777777" w:rsidR="00F83892" w:rsidRPr="00F83892" w:rsidRDefault="00F83892" w:rsidP="00F83892">
            <w:pPr>
              <w:pStyle w:val="TableContents"/>
              <w:spacing w:before="0"/>
              <w:rPr>
                <w:rFonts w:ascii="Arial" w:hAnsi="Arial"/>
                <w:color w:val="000000"/>
                <w:sz w:val="20"/>
                <w:szCs w:val="20"/>
              </w:rPr>
            </w:pPr>
            <w:proofErr w:type="spellStart"/>
            <w:r w:rsidRPr="00F83892">
              <w:rPr>
                <w:rFonts w:ascii="Arial" w:hAnsi="Arial"/>
                <w:color w:val="000000"/>
                <w:sz w:val="20"/>
                <w:szCs w:val="20"/>
              </w:rPr>
              <w:t>GoH</w:t>
            </w:r>
            <w:proofErr w:type="spellEnd"/>
            <w:r w:rsidRPr="00F83892">
              <w:rPr>
                <w:rFonts w:ascii="Arial" w:hAnsi="Arial"/>
                <w:color w:val="000000"/>
                <w:sz w:val="20"/>
                <w:szCs w:val="20"/>
              </w:rPr>
              <w:t xml:space="preserve"> Costs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5E3993B5"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6,233.45</w:t>
            </w:r>
          </w:p>
        </w:tc>
      </w:tr>
      <w:tr w:rsidR="00F83892" w:rsidRPr="00947BD8" w14:paraId="55CFF211"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13A4DE83"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Promotions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36F8FDEA"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Promotional Items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0931C7F0"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12,903.62</w:t>
            </w:r>
          </w:p>
        </w:tc>
      </w:tr>
      <w:tr w:rsidR="00F83892" w:rsidRPr="00947BD8" w14:paraId="170AE2C7"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258652A4"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Promotions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2D1D169A"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Parties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4FF8CE30"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2,091.81</w:t>
            </w:r>
          </w:p>
        </w:tc>
      </w:tr>
      <w:tr w:rsidR="00F83892" w:rsidRPr="00947BD8" w14:paraId="49CA9E0B"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17AAAFE2"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Promotions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A2A1E70"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Advertising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0CDE5E0C"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3,548.00</w:t>
            </w:r>
          </w:p>
        </w:tc>
      </w:tr>
      <w:tr w:rsidR="00F83892" w:rsidRPr="00947BD8" w14:paraId="6BEA2DFA"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7D1DE1DC"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Promotions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E6EBB44"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Other Expenses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791313C4"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5,161.39</w:t>
            </w:r>
          </w:p>
        </w:tc>
      </w:tr>
      <w:tr w:rsidR="00F83892" w:rsidRPr="00947BD8" w14:paraId="3EAC1968"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11F2BFB1"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Publications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28B0A41F"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PR1, PR2, PR3, PR4 (Production and Mailing)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B95034B"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5,880.66</w:t>
            </w:r>
          </w:p>
        </w:tc>
      </w:tr>
      <w:tr w:rsidR="00F83892" w:rsidRPr="00947BD8" w14:paraId="49CB76B0"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6B57775B"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Publications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58AD054"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Souvenir Book Production</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0966DA25"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31,767.71</w:t>
            </w:r>
          </w:p>
        </w:tc>
      </w:tr>
      <w:tr w:rsidR="00F83892" w:rsidRPr="00947BD8" w14:paraId="531AD30A"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1D950F16"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Publications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A708DF7"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Souvenir Book Mailing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4B0327CD"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17,542.44</w:t>
            </w:r>
          </w:p>
        </w:tc>
      </w:tr>
      <w:tr w:rsidR="00F83892" w:rsidRPr="00947BD8" w14:paraId="0F880606"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471F123B"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Registration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E0B34FB"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Membership Refunds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5EFC48F7"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89,697.32</w:t>
            </w:r>
          </w:p>
        </w:tc>
      </w:tr>
      <w:tr w:rsidR="00F83892" w:rsidRPr="00947BD8" w14:paraId="5BA684FA"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705BC2EF"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Tech</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B5231DB"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Online Services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6B4F48BE"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34,948.73</w:t>
            </w:r>
          </w:p>
        </w:tc>
      </w:tr>
      <w:tr w:rsidR="00F83892" w:rsidRPr="00947BD8" w14:paraId="7637BB57"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1E4850A6"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Welcome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574AC460"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Volunteer Gifts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6A5C6912"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31,092.93</w:t>
            </w:r>
          </w:p>
        </w:tc>
      </w:tr>
      <w:tr w:rsidR="00F83892" w:rsidRPr="00947BD8" w14:paraId="60A073DB" w14:textId="77777777" w:rsidTr="00F83892">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531AF6B5"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Welcome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C777291" w14:textId="77777777" w:rsidR="00F83892" w:rsidRPr="00F83892" w:rsidRDefault="00F83892" w:rsidP="00F83892">
            <w:pPr>
              <w:pStyle w:val="TableContents"/>
              <w:spacing w:before="0"/>
              <w:rPr>
                <w:rFonts w:ascii="Arial" w:hAnsi="Arial"/>
                <w:color w:val="000000"/>
                <w:sz w:val="20"/>
                <w:szCs w:val="20"/>
              </w:rPr>
            </w:pPr>
            <w:proofErr w:type="spellStart"/>
            <w:r w:rsidRPr="00F83892">
              <w:rPr>
                <w:rFonts w:ascii="Arial" w:hAnsi="Arial"/>
                <w:color w:val="000000"/>
                <w:sz w:val="20"/>
                <w:szCs w:val="20"/>
              </w:rPr>
              <w:t>Misc</w:t>
            </w:r>
            <w:proofErr w:type="spellEnd"/>
            <w:r w:rsidRPr="00F83892">
              <w:rPr>
                <w:rFonts w:ascii="Arial" w:hAnsi="Arial"/>
                <w:color w:val="000000"/>
                <w:sz w:val="20"/>
                <w:szCs w:val="20"/>
              </w:rPr>
              <w:t xml:space="preserve"> Costs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D730556"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311.30</w:t>
            </w:r>
          </w:p>
        </w:tc>
      </w:tr>
      <w:tr w:rsidR="00F83892" w:rsidRPr="00947BD8" w14:paraId="51CC4DB1"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06897A92"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WSFS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632FD6A1"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Business Meeting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3D49C30B"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969.67</w:t>
            </w:r>
          </w:p>
        </w:tc>
      </w:tr>
      <w:tr w:rsidR="00F83892" w:rsidRPr="00947BD8" w14:paraId="4C30AA64"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25CD7132"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WSFS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557C423C"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Hugo Awards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1B05E50B"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34,966.06</w:t>
            </w:r>
          </w:p>
        </w:tc>
      </w:tr>
      <w:tr w:rsidR="00F83892" w:rsidRPr="00947BD8" w14:paraId="46F284AE"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02059E8A"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WSFS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2C9FD04D" w14:textId="77777777" w:rsidR="00F83892" w:rsidRPr="00F83892" w:rsidRDefault="00F83892" w:rsidP="00F83892">
            <w:pPr>
              <w:pStyle w:val="TableContents"/>
              <w:spacing w:before="0"/>
              <w:rPr>
                <w:rFonts w:ascii="Arial" w:hAnsi="Arial"/>
                <w:color w:val="000000"/>
                <w:sz w:val="20"/>
                <w:szCs w:val="20"/>
              </w:rPr>
            </w:pPr>
            <w:r w:rsidRPr="00F83892">
              <w:rPr>
                <w:rFonts w:ascii="Arial" w:hAnsi="Arial"/>
                <w:color w:val="000000"/>
                <w:sz w:val="20"/>
                <w:szCs w:val="20"/>
              </w:rPr>
              <w:t>Retro Hugo Awards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0A06EE59" w14:textId="77777777" w:rsidR="00F83892" w:rsidRPr="00F83892" w:rsidRDefault="00F83892" w:rsidP="006034A4">
            <w:pPr>
              <w:pStyle w:val="TableContents"/>
              <w:tabs>
                <w:tab w:val="decimal" w:pos="1261"/>
              </w:tabs>
              <w:spacing w:before="0"/>
              <w:rPr>
                <w:rFonts w:ascii="Arial" w:hAnsi="Arial"/>
                <w:color w:val="000000"/>
                <w:sz w:val="20"/>
                <w:szCs w:val="20"/>
              </w:rPr>
            </w:pPr>
            <w:r w:rsidRPr="00F83892">
              <w:rPr>
                <w:rFonts w:ascii="Arial" w:hAnsi="Arial"/>
                <w:color w:val="000000"/>
                <w:sz w:val="20"/>
                <w:szCs w:val="20"/>
              </w:rPr>
              <w:t>3,516.44</w:t>
            </w:r>
          </w:p>
        </w:tc>
      </w:tr>
      <w:tr w:rsidR="00F83892" w:rsidRPr="00947BD8" w14:paraId="15F19EC2"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60D8D177" w14:textId="77777777" w:rsidR="00F83892" w:rsidRPr="004A1C5D" w:rsidRDefault="00F83892" w:rsidP="00F83892">
            <w:pPr>
              <w:spacing w:before="0"/>
              <w:rPr>
                <w:rFonts w:ascii="Arial" w:hAnsi="Arial"/>
                <w:sz w:val="20"/>
              </w:rPr>
            </w:pPr>
            <w:r w:rsidRPr="004A1C5D">
              <w:rPr>
                <w:rFonts w:ascii="Arial" w:hAnsi="Arial"/>
                <w:b/>
                <w:sz w:val="20"/>
              </w:rPr>
              <w:t>Total Expenditure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78E89C4B" w14:textId="77777777" w:rsidR="00F83892" w:rsidRPr="004A1C5D" w:rsidRDefault="00F83892" w:rsidP="00F83892">
            <w:pPr>
              <w:spacing w:before="0"/>
              <w:rPr>
                <w:rFonts w:ascii="Arial" w:hAnsi="Arial"/>
                <w:b/>
                <w:sz w:val="20"/>
              </w:rPr>
            </w:pP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0EC0CFD4" w14:textId="77777777" w:rsidR="00F83892" w:rsidRPr="004A1C5D" w:rsidRDefault="00F83892" w:rsidP="007C3588">
            <w:pPr>
              <w:tabs>
                <w:tab w:val="decimal" w:pos="1243"/>
              </w:tabs>
              <w:spacing w:before="0"/>
              <w:rPr>
                <w:rFonts w:ascii="Arial" w:hAnsi="Arial"/>
                <w:sz w:val="20"/>
              </w:rPr>
            </w:pPr>
            <w:r w:rsidRPr="004A1C5D">
              <w:rPr>
                <w:rFonts w:ascii="Arial" w:hAnsi="Arial"/>
                <w:b/>
                <w:sz w:val="20"/>
              </w:rPr>
              <w:t>$</w:t>
            </w:r>
            <w:r w:rsidR="007C3588">
              <w:rPr>
                <w:rFonts w:ascii="Arial" w:hAnsi="Arial"/>
                <w:b/>
                <w:sz w:val="20"/>
              </w:rPr>
              <w:t>524</w:t>
            </w:r>
            <w:r w:rsidRPr="004A1C5D">
              <w:rPr>
                <w:rFonts w:ascii="Arial" w:hAnsi="Arial"/>
                <w:b/>
                <w:sz w:val="20"/>
              </w:rPr>
              <w:t>,</w:t>
            </w:r>
            <w:r w:rsidR="007C3588">
              <w:rPr>
                <w:rFonts w:ascii="Arial" w:hAnsi="Arial"/>
                <w:b/>
                <w:sz w:val="20"/>
              </w:rPr>
              <w:t>254</w:t>
            </w:r>
            <w:r w:rsidRPr="004A1C5D">
              <w:rPr>
                <w:rFonts w:ascii="Arial" w:hAnsi="Arial"/>
                <w:b/>
                <w:sz w:val="20"/>
              </w:rPr>
              <w:t>.</w:t>
            </w:r>
            <w:r w:rsidR="007C3588">
              <w:rPr>
                <w:rFonts w:ascii="Arial" w:hAnsi="Arial"/>
                <w:b/>
                <w:sz w:val="20"/>
              </w:rPr>
              <w:t>37</w:t>
            </w:r>
          </w:p>
        </w:tc>
      </w:tr>
    </w:tbl>
    <w:p w14:paraId="7164286E" w14:textId="77777777" w:rsidR="000F1197" w:rsidRDefault="000F1197" w:rsidP="004A1C5D">
      <w:pPr>
        <w:spacing w:before="0"/>
      </w:pPr>
    </w:p>
    <w:tbl>
      <w:tblPr>
        <w:tblW w:w="7735"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5575"/>
        <w:gridCol w:w="2160"/>
      </w:tblGrid>
      <w:tr w:rsidR="000F1197" w:rsidRPr="00947BD8" w14:paraId="5E94DDB4" w14:textId="77777777" w:rsidTr="000F1197">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EEECE1" w:themeFill="background2"/>
            <w:tcMar>
              <w:left w:w="10" w:type="dxa"/>
            </w:tcMar>
            <w:vAlign w:val="bottom"/>
          </w:tcPr>
          <w:p w14:paraId="2A6FE764" w14:textId="77777777" w:rsidR="000F1197" w:rsidRPr="00947BD8" w:rsidRDefault="000F1197" w:rsidP="00D5697B">
            <w:pPr>
              <w:keepNext/>
              <w:spacing w:before="0"/>
              <w:ind w:right="101"/>
              <w:rPr>
                <w:rFonts w:ascii="Arial" w:hAnsi="Arial" w:cs="Arial"/>
                <w:color w:val="auto"/>
                <w:sz w:val="24"/>
                <w:szCs w:val="24"/>
              </w:rPr>
            </w:pPr>
            <w:r>
              <w:rPr>
                <w:rFonts w:ascii="Arial" w:hAnsi="Arial" w:cs="Arial"/>
                <w:b/>
                <w:bCs/>
                <w:color w:val="auto"/>
                <w:sz w:val="24"/>
                <w:szCs w:val="24"/>
              </w:rPr>
              <w:lastRenderedPageBreak/>
              <w:t>SUMMARY</w:t>
            </w:r>
          </w:p>
        </w:tc>
        <w:tc>
          <w:tcPr>
            <w:tcW w:w="2160" w:type="dxa"/>
            <w:tcBorders>
              <w:top w:val="single" w:sz="6"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14:paraId="220CC2AB" w14:textId="77777777" w:rsidR="000F1197" w:rsidRPr="00947BD8" w:rsidRDefault="000F1197" w:rsidP="000F1197">
            <w:pPr>
              <w:tabs>
                <w:tab w:val="decimal" w:pos="1396"/>
              </w:tabs>
              <w:spacing w:before="0"/>
              <w:ind w:right="136"/>
              <w:rPr>
                <w:rFonts w:ascii="Arial" w:hAnsi="Arial" w:cs="Arial"/>
                <w:color w:val="auto"/>
                <w:sz w:val="24"/>
                <w:szCs w:val="24"/>
              </w:rPr>
            </w:pPr>
          </w:p>
        </w:tc>
      </w:tr>
      <w:tr w:rsidR="004A1C5D" w:rsidRPr="00947BD8" w14:paraId="55E7232F" w14:textId="77777777" w:rsidTr="0045423A">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00A3C74" w14:textId="77777777" w:rsidR="004A1C5D" w:rsidRPr="002522DF" w:rsidRDefault="004A1C5D" w:rsidP="004A1C5D">
            <w:pPr>
              <w:spacing w:before="0"/>
              <w:rPr>
                <w:rFonts w:ascii="Arial" w:hAnsi="Arial" w:cs="Arial"/>
                <w:color w:val="auto"/>
                <w:sz w:val="20"/>
                <w:szCs w:val="24"/>
              </w:rPr>
            </w:pPr>
            <w:r w:rsidRPr="002522DF">
              <w:rPr>
                <w:rFonts w:ascii="Arial" w:hAnsi="Arial" w:cs="Arial"/>
                <w:color w:val="auto"/>
                <w:sz w:val="20"/>
                <w:szCs w:val="24"/>
              </w:rPr>
              <w:t>Income</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73BDDD7E" w14:textId="77777777" w:rsidR="004A1C5D" w:rsidRPr="004A1C5D" w:rsidRDefault="004A1C5D" w:rsidP="004A1C5D">
            <w:pPr>
              <w:tabs>
                <w:tab w:val="decimal" w:pos="1436"/>
              </w:tabs>
              <w:spacing w:before="0"/>
              <w:rPr>
                <w:rFonts w:ascii="Arial" w:hAnsi="Arial"/>
                <w:sz w:val="20"/>
              </w:rPr>
            </w:pPr>
            <w:r w:rsidRPr="004A1C5D">
              <w:rPr>
                <w:rFonts w:ascii="Arial" w:hAnsi="Arial"/>
                <w:sz w:val="20"/>
              </w:rPr>
              <w:t>$</w:t>
            </w:r>
            <w:r w:rsidR="006034A4" w:rsidRPr="006034A4">
              <w:rPr>
                <w:rFonts w:ascii="Arial" w:hAnsi="Arial"/>
                <w:sz w:val="20"/>
              </w:rPr>
              <w:t>1,100,253.67</w:t>
            </w:r>
          </w:p>
        </w:tc>
      </w:tr>
      <w:tr w:rsidR="004A1C5D" w:rsidRPr="002522DF" w14:paraId="58983749" w14:textId="77777777" w:rsidTr="0045423A">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F3D9805" w14:textId="77777777" w:rsidR="004A1C5D" w:rsidRPr="002522DF" w:rsidRDefault="004A1C5D" w:rsidP="004A1C5D">
            <w:pPr>
              <w:spacing w:before="0"/>
              <w:rPr>
                <w:rFonts w:ascii="Arial" w:hAnsi="Arial" w:cs="Arial"/>
                <w:color w:val="auto"/>
                <w:sz w:val="20"/>
                <w:szCs w:val="24"/>
              </w:rPr>
            </w:pPr>
            <w:r w:rsidRPr="002522DF">
              <w:rPr>
                <w:rFonts w:ascii="Arial" w:hAnsi="Arial" w:cs="Arial"/>
                <w:color w:val="auto"/>
                <w:sz w:val="20"/>
                <w:szCs w:val="24"/>
              </w:rPr>
              <w:t>Expenses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18FDB868" w14:textId="77777777" w:rsidR="004A1C5D" w:rsidRPr="004A1C5D" w:rsidRDefault="006034A4" w:rsidP="004A1C5D">
            <w:pPr>
              <w:tabs>
                <w:tab w:val="decimal" w:pos="1436"/>
              </w:tabs>
              <w:spacing w:before="0"/>
              <w:rPr>
                <w:rFonts w:ascii="Arial" w:hAnsi="Arial"/>
                <w:sz w:val="20"/>
              </w:rPr>
            </w:pPr>
            <w:r w:rsidRPr="006034A4">
              <w:rPr>
                <w:rFonts w:ascii="Arial" w:hAnsi="Arial"/>
                <w:sz w:val="20"/>
              </w:rPr>
              <w:t>524,254.37</w:t>
            </w:r>
          </w:p>
        </w:tc>
      </w:tr>
      <w:tr w:rsidR="004A1C5D" w:rsidRPr="002522DF" w14:paraId="362B8D81" w14:textId="77777777" w:rsidTr="0045423A">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628DCCA0" w14:textId="77777777" w:rsidR="004A1C5D" w:rsidRPr="002522DF" w:rsidRDefault="004A1C5D" w:rsidP="004A1C5D">
            <w:pPr>
              <w:spacing w:before="0"/>
              <w:rPr>
                <w:rFonts w:ascii="Arial" w:hAnsi="Arial" w:cs="Arial"/>
                <w:color w:val="auto"/>
                <w:sz w:val="20"/>
                <w:szCs w:val="24"/>
              </w:rPr>
            </w:pPr>
            <w:r w:rsidRPr="002522DF">
              <w:rPr>
                <w:rFonts w:ascii="Arial" w:hAnsi="Arial" w:cs="Arial"/>
                <w:color w:val="auto"/>
                <w:sz w:val="20"/>
                <w:szCs w:val="24"/>
              </w:rPr>
              <w:t>Current Balance</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74EFFF8C" w14:textId="77777777" w:rsidR="004A1C5D" w:rsidRPr="004A1C5D" w:rsidRDefault="004A1C5D" w:rsidP="006034A4">
            <w:pPr>
              <w:tabs>
                <w:tab w:val="decimal" w:pos="1436"/>
              </w:tabs>
              <w:spacing w:before="0"/>
              <w:rPr>
                <w:rFonts w:ascii="Arial" w:hAnsi="Arial"/>
                <w:sz w:val="20"/>
              </w:rPr>
            </w:pPr>
            <w:r w:rsidRPr="004A1C5D">
              <w:rPr>
                <w:rFonts w:ascii="Arial" w:hAnsi="Arial"/>
                <w:b/>
                <w:sz w:val="20"/>
              </w:rPr>
              <w:t>$</w:t>
            </w:r>
            <w:r w:rsidR="006034A4">
              <w:rPr>
                <w:rFonts w:ascii="Arial" w:hAnsi="Arial"/>
                <w:b/>
                <w:sz w:val="20"/>
              </w:rPr>
              <w:t>  </w:t>
            </w:r>
            <w:r w:rsidR="006034A4" w:rsidRPr="006034A4">
              <w:rPr>
                <w:rFonts w:ascii="Arial" w:hAnsi="Arial"/>
                <w:b/>
                <w:sz w:val="20"/>
              </w:rPr>
              <w:t>575,999.30</w:t>
            </w:r>
          </w:p>
        </w:tc>
      </w:tr>
    </w:tbl>
    <w:p w14:paraId="3FE05A37" w14:textId="77777777" w:rsidR="000F1197" w:rsidRPr="00501864" w:rsidRDefault="000F1197" w:rsidP="00B14285">
      <w:pPr>
        <w:keepNext/>
        <w:autoSpaceDE w:val="0"/>
        <w:autoSpaceDN w:val="0"/>
        <w:adjustRightInd w:val="0"/>
        <w:rPr>
          <w:rFonts w:ascii="Arial" w:eastAsia="Calibri" w:hAnsi="Arial" w:cs="Cambria"/>
          <w:b/>
          <w:iCs/>
          <w:color w:val="000000"/>
          <w:sz w:val="20"/>
        </w:rPr>
      </w:pPr>
      <w:r w:rsidRPr="00501864">
        <w:rPr>
          <w:rFonts w:ascii="Arial" w:eastAsia="Calibri" w:hAnsi="Arial" w:cs="Cambria"/>
          <w:b/>
          <w:iCs/>
          <w:color w:val="000000"/>
          <w:sz w:val="20"/>
        </w:rPr>
        <w:t>Notes</w:t>
      </w:r>
    </w:p>
    <w:p w14:paraId="1CF1CD58" w14:textId="77777777" w:rsidR="000F1197" w:rsidRPr="00501864" w:rsidRDefault="000F1197" w:rsidP="00B14285">
      <w:pPr>
        <w:keepNext/>
        <w:autoSpaceDE w:val="0"/>
        <w:autoSpaceDN w:val="0"/>
        <w:adjustRightInd w:val="0"/>
        <w:spacing w:before="0"/>
        <w:rPr>
          <w:rFonts w:ascii="Arial" w:eastAsia="Calibri" w:hAnsi="Arial" w:cs="Cambria"/>
          <w:iCs/>
          <w:color w:val="000000"/>
          <w:sz w:val="20"/>
        </w:rPr>
      </w:pPr>
      <w:r w:rsidRPr="00501864">
        <w:rPr>
          <w:rFonts w:ascii="Arial" w:eastAsia="Calibri" w:hAnsi="Arial" w:cs="Cambria"/>
          <w:iCs/>
          <w:color w:val="000000"/>
          <w:sz w:val="20"/>
        </w:rPr>
        <w:t>All values in NZ$.</w:t>
      </w:r>
    </w:p>
    <w:p w14:paraId="035F68E3" w14:textId="77777777" w:rsidR="004A1C5D" w:rsidRPr="00501864" w:rsidRDefault="004A1C5D" w:rsidP="002704F4">
      <w:pPr>
        <w:autoSpaceDE w:val="0"/>
        <w:autoSpaceDN w:val="0"/>
        <w:adjustRightInd w:val="0"/>
        <w:spacing w:after="240"/>
        <w:rPr>
          <w:rFonts w:ascii="Arial" w:eastAsia="Calibri" w:hAnsi="Arial" w:cs="Cambria"/>
          <w:iCs/>
          <w:color w:val="000000"/>
          <w:sz w:val="20"/>
        </w:rPr>
      </w:pP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5"/>
        <w:gridCol w:w="3155"/>
        <w:gridCol w:w="3259"/>
      </w:tblGrid>
      <w:tr w:rsidR="004A1C5D" w:rsidRPr="004A1C5D" w14:paraId="14B51B90" w14:textId="77777777" w:rsidTr="004A1C5D">
        <w:tc>
          <w:tcPr>
            <w:tcW w:w="2505" w:type="dxa"/>
            <w:shd w:val="clear" w:color="auto" w:fill="auto"/>
          </w:tcPr>
          <w:p w14:paraId="7E477D9D" w14:textId="77777777" w:rsidR="004A1C5D" w:rsidRPr="004A1C5D" w:rsidRDefault="004A1C5D" w:rsidP="004A1C5D">
            <w:pPr>
              <w:spacing w:before="0"/>
              <w:rPr>
                <w:rFonts w:ascii="Arial" w:hAnsi="Arial"/>
                <w:b/>
                <w:color w:val="auto"/>
                <w:sz w:val="20"/>
                <w:szCs w:val="18"/>
              </w:rPr>
            </w:pPr>
            <w:r w:rsidRPr="004A1C5D">
              <w:rPr>
                <w:rFonts w:ascii="Arial" w:hAnsi="Arial"/>
                <w:b/>
                <w:color w:val="auto"/>
                <w:sz w:val="20"/>
                <w:szCs w:val="18"/>
              </w:rPr>
              <w:t>Prepared by:</w:t>
            </w:r>
          </w:p>
        </w:tc>
        <w:tc>
          <w:tcPr>
            <w:tcW w:w="6414" w:type="dxa"/>
            <w:gridSpan w:val="2"/>
            <w:shd w:val="clear" w:color="auto" w:fill="auto"/>
          </w:tcPr>
          <w:p w14:paraId="17AAF63C" w14:textId="77777777" w:rsidR="004A1C5D" w:rsidRPr="004A1C5D" w:rsidRDefault="004A1C5D" w:rsidP="00E70424">
            <w:pPr>
              <w:spacing w:before="0"/>
              <w:rPr>
                <w:rFonts w:ascii="Arial" w:hAnsi="Arial" w:cs="Arial"/>
                <w:color w:val="auto"/>
                <w:sz w:val="20"/>
                <w:szCs w:val="18"/>
              </w:rPr>
            </w:pPr>
            <w:r w:rsidRPr="004A1C5D">
              <w:rPr>
                <w:rFonts w:ascii="Arial" w:hAnsi="Arial"/>
                <w:color w:val="auto"/>
                <w:sz w:val="20"/>
                <w:szCs w:val="18"/>
              </w:rPr>
              <w:t>Andrew A. Adams (Co</w:t>
            </w:r>
            <w:r w:rsidR="00E70424">
              <w:rPr>
                <w:rFonts w:ascii="Arial" w:hAnsi="Arial"/>
                <w:color w:val="auto"/>
                <w:sz w:val="20"/>
                <w:szCs w:val="18"/>
              </w:rPr>
              <w:t>N</w:t>
            </w:r>
            <w:r w:rsidRPr="004A1C5D">
              <w:rPr>
                <w:rFonts w:ascii="Arial" w:hAnsi="Arial"/>
                <w:color w:val="auto"/>
                <w:sz w:val="20"/>
                <w:szCs w:val="18"/>
              </w:rPr>
              <w:t>Zealand Financial DH)</w:t>
            </w:r>
          </w:p>
        </w:tc>
      </w:tr>
      <w:tr w:rsidR="004A1C5D" w:rsidRPr="004A1C5D" w14:paraId="2D3A993A" w14:textId="77777777" w:rsidTr="004A1C5D">
        <w:tc>
          <w:tcPr>
            <w:tcW w:w="2505" w:type="dxa"/>
            <w:shd w:val="clear" w:color="auto" w:fill="auto"/>
          </w:tcPr>
          <w:p w14:paraId="02EF2CE5" w14:textId="77777777" w:rsidR="004A1C5D" w:rsidRPr="004A1C5D" w:rsidRDefault="004A1C5D" w:rsidP="004A1C5D">
            <w:pPr>
              <w:spacing w:before="0"/>
              <w:rPr>
                <w:rFonts w:ascii="Arial" w:hAnsi="Arial"/>
                <w:b/>
                <w:color w:val="auto"/>
                <w:sz w:val="20"/>
                <w:szCs w:val="18"/>
              </w:rPr>
            </w:pPr>
            <w:r w:rsidRPr="004A1C5D">
              <w:rPr>
                <w:rFonts w:ascii="Arial" w:hAnsi="Arial"/>
                <w:b/>
                <w:color w:val="auto"/>
                <w:sz w:val="20"/>
                <w:szCs w:val="18"/>
              </w:rPr>
              <w:t>Convention:</w:t>
            </w:r>
          </w:p>
        </w:tc>
        <w:tc>
          <w:tcPr>
            <w:tcW w:w="6414" w:type="dxa"/>
            <w:gridSpan w:val="2"/>
            <w:shd w:val="clear" w:color="auto" w:fill="auto"/>
          </w:tcPr>
          <w:p w14:paraId="2C9A0EE8" w14:textId="77777777" w:rsidR="004A1C5D" w:rsidRPr="004A1C5D" w:rsidRDefault="004A1C5D" w:rsidP="00E70424">
            <w:pPr>
              <w:spacing w:before="0"/>
              <w:rPr>
                <w:rFonts w:ascii="Arial" w:hAnsi="Arial"/>
                <w:color w:val="auto"/>
                <w:sz w:val="20"/>
                <w:szCs w:val="18"/>
              </w:rPr>
            </w:pPr>
            <w:r w:rsidRPr="004A1C5D">
              <w:rPr>
                <w:rFonts w:ascii="Arial" w:hAnsi="Arial"/>
                <w:color w:val="auto"/>
                <w:sz w:val="20"/>
                <w:szCs w:val="18"/>
              </w:rPr>
              <w:t>Co</w:t>
            </w:r>
            <w:r w:rsidR="00E70424">
              <w:rPr>
                <w:rFonts w:ascii="Arial" w:hAnsi="Arial"/>
                <w:color w:val="auto"/>
                <w:sz w:val="20"/>
                <w:szCs w:val="18"/>
              </w:rPr>
              <w:t>N</w:t>
            </w:r>
            <w:r w:rsidRPr="004A1C5D">
              <w:rPr>
                <w:rFonts w:ascii="Arial" w:hAnsi="Arial"/>
                <w:color w:val="auto"/>
                <w:sz w:val="20"/>
                <w:szCs w:val="18"/>
              </w:rPr>
              <w:t>Zealand</w:t>
            </w:r>
          </w:p>
        </w:tc>
      </w:tr>
      <w:tr w:rsidR="004A1C5D" w:rsidRPr="004A1C5D" w14:paraId="1D047BD9" w14:textId="77777777" w:rsidTr="004A1C5D">
        <w:tc>
          <w:tcPr>
            <w:tcW w:w="2505" w:type="dxa"/>
            <w:shd w:val="clear" w:color="auto" w:fill="auto"/>
          </w:tcPr>
          <w:p w14:paraId="3C15005D" w14:textId="77777777" w:rsidR="004A1C5D" w:rsidRPr="004A1C5D" w:rsidRDefault="004A1C5D" w:rsidP="004A1C5D">
            <w:pPr>
              <w:spacing w:before="0"/>
              <w:rPr>
                <w:rFonts w:ascii="Arial" w:hAnsi="Arial"/>
                <w:b/>
                <w:color w:val="auto"/>
                <w:spacing w:val="-4"/>
                <w:sz w:val="20"/>
                <w:szCs w:val="18"/>
              </w:rPr>
            </w:pPr>
            <w:r w:rsidRPr="004A1C5D">
              <w:rPr>
                <w:rFonts w:ascii="Arial" w:hAnsi="Arial"/>
                <w:b/>
                <w:color w:val="auto"/>
                <w:spacing w:val="-4"/>
                <w:sz w:val="20"/>
                <w:szCs w:val="18"/>
              </w:rPr>
              <w:t>Parent Organization:</w:t>
            </w:r>
          </w:p>
        </w:tc>
        <w:tc>
          <w:tcPr>
            <w:tcW w:w="6414" w:type="dxa"/>
            <w:gridSpan w:val="2"/>
            <w:shd w:val="clear" w:color="auto" w:fill="auto"/>
          </w:tcPr>
          <w:p w14:paraId="0CBBD5C4" w14:textId="77777777" w:rsidR="004A1C5D" w:rsidRPr="004A1C5D" w:rsidRDefault="004A1C5D" w:rsidP="006034A4">
            <w:pPr>
              <w:spacing w:before="0"/>
              <w:rPr>
                <w:rFonts w:ascii="Arial" w:hAnsi="Arial"/>
                <w:color w:val="auto"/>
                <w:spacing w:val="-4"/>
                <w:sz w:val="20"/>
                <w:szCs w:val="18"/>
              </w:rPr>
            </w:pPr>
            <w:r w:rsidRPr="004A1C5D">
              <w:rPr>
                <w:rFonts w:ascii="Arial" w:hAnsi="Arial"/>
                <w:color w:val="auto"/>
                <w:spacing w:val="-4"/>
                <w:sz w:val="20"/>
                <w:szCs w:val="18"/>
              </w:rPr>
              <w:t xml:space="preserve">Science Fiction &amp; Fantasy Conventions of New Zealand Incorporated aka </w:t>
            </w:r>
            <w:proofErr w:type="spellStart"/>
            <w:r w:rsidRPr="004A1C5D">
              <w:rPr>
                <w:rFonts w:ascii="Arial" w:hAnsi="Arial"/>
                <w:color w:val="auto"/>
                <w:spacing w:val="-4"/>
                <w:sz w:val="20"/>
                <w:szCs w:val="18"/>
              </w:rPr>
              <w:t>SFFCoNZ</w:t>
            </w:r>
            <w:proofErr w:type="spellEnd"/>
          </w:p>
        </w:tc>
      </w:tr>
      <w:tr w:rsidR="004A1C5D" w:rsidRPr="004A1C5D" w14:paraId="498B941A" w14:textId="77777777" w:rsidTr="004A1C5D">
        <w:tc>
          <w:tcPr>
            <w:tcW w:w="2505" w:type="dxa"/>
            <w:shd w:val="clear" w:color="auto" w:fill="auto"/>
          </w:tcPr>
          <w:p w14:paraId="500FFDC9" w14:textId="77777777" w:rsidR="004A1C5D" w:rsidRPr="004A1C5D" w:rsidRDefault="004A1C5D" w:rsidP="0045423A">
            <w:pPr>
              <w:spacing w:before="0"/>
              <w:rPr>
                <w:rFonts w:ascii="Arial" w:hAnsi="Arial"/>
                <w:b/>
                <w:color w:val="auto"/>
                <w:sz w:val="20"/>
                <w:szCs w:val="18"/>
              </w:rPr>
            </w:pPr>
            <w:r w:rsidRPr="004A1C5D">
              <w:rPr>
                <w:rFonts w:ascii="Arial" w:hAnsi="Arial"/>
                <w:b/>
                <w:color w:val="auto"/>
                <w:sz w:val="20"/>
                <w:szCs w:val="18"/>
              </w:rPr>
              <w:t>Current Tax Status:</w:t>
            </w:r>
          </w:p>
        </w:tc>
        <w:tc>
          <w:tcPr>
            <w:tcW w:w="6414" w:type="dxa"/>
            <w:gridSpan w:val="2"/>
            <w:shd w:val="clear" w:color="auto" w:fill="auto"/>
          </w:tcPr>
          <w:p w14:paraId="1087EC94" w14:textId="77777777" w:rsidR="004A1C5D" w:rsidRPr="004A1C5D" w:rsidRDefault="004A1C5D" w:rsidP="0045423A">
            <w:pPr>
              <w:spacing w:before="0"/>
              <w:rPr>
                <w:rFonts w:ascii="Arial" w:hAnsi="Arial"/>
                <w:color w:val="auto"/>
                <w:sz w:val="20"/>
                <w:szCs w:val="18"/>
              </w:rPr>
            </w:pPr>
            <w:r w:rsidRPr="004A1C5D">
              <w:rPr>
                <w:rFonts w:ascii="Arial" w:hAnsi="Arial"/>
                <w:color w:val="auto"/>
                <w:sz w:val="20"/>
                <w:szCs w:val="18"/>
              </w:rPr>
              <w:t xml:space="preserve">New Zealand Charity, </w:t>
            </w:r>
            <w:r w:rsidRPr="004A1C5D">
              <w:rPr>
                <w:rFonts w:ascii="Arial" w:eastAsia="Calibri" w:hAnsi="Arial" w:cs="Arial"/>
                <w:color w:val="auto"/>
                <w:sz w:val="20"/>
              </w:rPr>
              <w:t>No. CC56587</w:t>
            </w:r>
          </w:p>
        </w:tc>
      </w:tr>
      <w:tr w:rsidR="004A1C5D" w:rsidRPr="004A1C5D" w14:paraId="487B8513" w14:textId="77777777" w:rsidTr="004A1C5D">
        <w:tc>
          <w:tcPr>
            <w:tcW w:w="2505" w:type="dxa"/>
            <w:shd w:val="clear" w:color="auto" w:fill="auto"/>
          </w:tcPr>
          <w:p w14:paraId="0ABD74FA" w14:textId="77777777" w:rsidR="004A1C5D" w:rsidRPr="004A1C5D" w:rsidRDefault="004A1C5D" w:rsidP="0045423A">
            <w:pPr>
              <w:spacing w:before="0"/>
              <w:rPr>
                <w:rFonts w:ascii="Arial" w:hAnsi="Arial"/>
                <w:b/>
                <w:color w:val="auto"/>
                <w:sz w:val="20"/>
                <w:szCs w:val="18"/>
              </w:rPr>
            </w:pPr>
            <w:r w:rsidRPr="004A1C5D">
              <w:rPr>
                <w:rFonts w:ascii="Arial" w:hAnsi="Arial"/>
                <w:b/>
                <w:color w:val="auto"/>
                <w:sz w:val="20"/>
                <w:szCs w:val="18"/>
              </w:rPr>
              <w:t>Address:</w:t>
            </w:r>
          </w:p>
        </w:tc>
        <w:tc>
          <w:tcPr>
            <w:tcW w:w="6414" w:type="dxa"/>
            <w:gridSpan w:val="2"/>
            <w:shd w:val="clear" w:color="auto" w:fill="auto"/>
          </w:tcPr>
          <w:p w14:paraId="213D51E5" w14:textId="77777777" w:rsidR="004A1C5D" w:rsidRPr="004A1C5D" w:rsidRDefault="004A1C5D" w:rsidP="004A1C5D">
            <w:pPr>
              <w:spacing w:before="0"/>
              <w:rPr>
                <w:rFonts w:ascii="Arial" w:hAnsi="Arial"/>
                <w:color w:val="auto"/>
                <w:sz w:val="20"/>
                <w:szCs w:val="18"/>
              </w:rPr>
            </w:pPr>
            <w:r w:rsidRPr="004A1C5D">
              <w:rPr>
                <w:rFonts w:ascii="Arial" w:hAnsi="Arial"/>
                <w:color w:val="auto"/>
                <w:sz w:val="20"/>
                <w:szCs w:val="18"/>
              </w:rPr>
              <w:t>26 Halifax Street</w:t>
            </w:r>
            <w:r>
              <w:rPr>
                <w:rFonts w:ascii="Arial" w:hAnsi="Arial"/>
                <w:color w:val="auto"/>
                <w:sz w:val="20"/>
                <w:szCs w:val="18"/>
              </w:rPr>
              <w:br/>
            </w:r>
            <w:r w:rsidRPr="004A1C5D">
              <w:rPr>
                <w:rFonts w:ascii="Arial" w:hAnsi="Arial"/>
                <w:color w:val="auto"/>
                <w:sz w:val="20"/>
                <w:szCs w:val="18"/>
              </w:rPr>
              <w:t>Kingston</w:t>
            </w:r>
            <w:r>
              <w:rPr>
                <w:rFonts w:ascii="Arial" w:hAnsi="Arial"/>
                <w:color w:val="auto"/>
                <w:sz w:val="20"/>
                <w:szCs w:val="18"/>
              </w:rPr>
              <w:br/>
            </w:r>
            <w:r w:rsidRPr="004A1C5D">
              <w:rPr>
                <w:rFonts w:ascii="Arial" w:hAnsi="Arial"/>
                <w:color w:val="auto"/>
                <w:sz w:val="20"/>
                <w:szCs w:val="18"/>
              </w:rPr>
              <w:t>Wellington 6021</w:t>
            </w:r>
            <w:r>
              <w:rPr>
                <w:rFonts w:ascii="Arial" w:hAnsi="Arial"/>
                <w:color w:val="auto"/>
                <w:sz w:val="20"/>
                <w:szCs w:val="18"/>
              </w:rPr>
              <w:br/>
            </w:r>
            <w:r w:rsidRPr="004A1C5D">
              <w:rPr>
                <w:rFonts w:ascii="Arial" w:hAnsi="Arial"/>
                <w:color w:val="auto"/>
                <w:sz w:val="20"/>
                <w:szCs w:val="18"/>
              </w:rPr>
              <w:t>New Zealand</w:t>
            </w:r>
          </w:p>
        </w:tc>
      </w:tr>
      <w:tr w:rsidR="004A1C5D" w:rsidRPr="004A1C5D" w14:paraId="3B8A3075" w14:textId="77777777" w:rsidTr="004A1C5D">
        <w:tc>
          <w:tcPr>
            <w:tcW w:w="2505" w:type="dxa"/>
            <w:shd w:val="clear" w:color="auto" w:fill="auto"/>
          </w:tcPr>
          <w:p w14:paraId="45ACFD4C" w14:textId="77777777" w:rsidR="004A1C5D" w:rsidRPr="004A1C5D" w:rsidRDefault="004A1C5D" w:rsidP="0045423A">
            <w:pPr>
              <w:spacing w:before="0"/>
              <w:rPr>
                <w:rFonts w:ascii="Arial" w:hAnsi="Arial"/>
                <w:b/>
                <w:color w:val="auto"/>
                <w:sz w:val="20"/>
                <w:szCs w:val="18"/>
              </w:rPr>
            </w:pPr>
            <w:r w:rsidRPr="004A1C5D">
              <w:rPr>
                <w:rFonts w:ascii="Arial" w:hAnsi="Arial"/>
                <w:b/>
                <w:color w:val="auto"/>
                <w:sz w:val="20"/>
                <w:szCs w:val="18"/>
              </w:rPr>
              <w:t>Contact Email:</w:t>
            </w:r>
          </w:p>
        </w:tc>
        <w:tc>
          <w:tcPr>
            <w:tcW w:w="6414" w:type="dxa"/>
            <w:gridSpan w:val="2"/>
            <w:shd w:val="clear" w:color="auto" w:fill="auto"/>
          </w:tcPr>
          <w:p w14:paraId="187E2CD2" w14:textId="77777777" w:rsidR="004A1C5D" w:rsidRPr="004A1C5D" w:rsidRDefault="004A1C5D" w:rsidP="004A1C5D">
            <w:pPr>
              <w:spacing w:before="0"/>
              <w:rPr>
                <w:rFonts w:ascii="Arial" w:hAnsi="Arial"/>
                <w:color w:val="auto"/>
                <w:sz w:val="20"/>
                <w:szCs w:val="18"/>
              </w:rPr>
            </w:pPr>
            <w:r w:rsidRPr="004A1C5D">
              <w:rPr>
                <w:rFonts w:ascii="Arial" w:hAnsi="Arial"/>
                <w:color w:val="auto"/>
                <w:sz w:val="20"/>
                <w:szCs w:val="18"/>
              </w:rPr>
              <w:t>&lt;</w:t>
            </w:r>
            <w:hyperlink r:id="rId54" w:history="1">
              <w:r w:rsidRPr="009523A5">
                <w:rPr>
                  <w:rStyle w:val="Hyperlink"/>
                  <w:rFonts w:ascii="Arial" w:hAnsi="Arial"/>
                  <w:sz w:val="20"/>
                  <w:szCs w:val="18"/>
                </w:rPr>
                <w:t>lynelle.howell@gmail.com</w:t>
              </w:r>
            </w:hyperlink>
            <w:r>
              <w:rPr>
                <w:rFonts w:ascii="Arial" w:hAnsi="Arial"/>
                <w:color w:val="auto"/>
                <w:sz w:val="20"/>
                <w:szCs w:val="18"/>
              </w:rPr>
              <w:t>&gt;</w:t>
            </w:r>
          </w:p>
        </w:tc>
      </w:tr>
      <w:tr w:rsidR="000F1197" w:rsidRPr="002704F4" w14:paraId="0D803885" w14:textId="77777777" w:rsidTr="004A1C5D">
        <w:tc>
          <w:tcPr>
            <w:tcW w:w="2505" w:type="dxa"/>
            <w:shd w:val="clear" w:color="auto" w:fill="auto"/>
          </w:tcPr>
          <w:p w14:paraId="3F71CCE0" w14:textId="77777777" w:rsidR="000F1197" w:rsidRPr="004A1C5D" w:rsidRDefault="000F1197" w:rsidP="000F1197">
            <w:pPr>
              <w:spacing w:before="0"/>
              <w:rPr>
                <w:rFonts w:ascii="Arial" w:hAnsi="Arial"/>
                <w:b/>
                <w:color w:val="auto"/>
                <w:sz w:val="20"/>
                <w:szCs w:val="18"/>
              </w:rPr>
            </w:pPr>
            <w:r w:rsidRPr="004A1C5D">
              <w:rPr>
                <w:rFonts w:ascii="Arial" w:hAnsi="Arial"/>
                <w:b/>
                <w:color w:val="auto"/>
                <w:sz w:val="20"/>
                <w:szCs w:val="18"/>
              </w:rPr>
              <w:t>Officers:</w:t>
            </w:r>
          </w:p>
        </w:tc>
        <w:tc>
          <w:tcPr>
            <w:tcW w:w="3155" w:type="dxa"/>
            <w:shd w:val="clear" w:color="auto" w:fill="auto"/>
          </w:tcPr>
          <w:p w14:paraId="0BCD7516" w14:textId="77777777" w:rsidR="000F1197" w:rsidRPr="004A1C5D" w:rsidRDefault="000F1197" w:rsidP="000F1197">
            <w:pPr>
              <w:spacing w:before="0"/>
              <w:rPr>
                <w:rFonts w:ascii="Arial" w:hAnsi="Arial"/>
                <w:color w:val="auto"/>
                <w:sz w:val="20"/>
                <w:szCs w:val="18"/>
              </w:rPr>
            </w:pPr>
            <w:r w:rsidRPr="004A1C5D">
              <w:rPr>
                <w:rFonts w:ascii="Arial" w:hAnsi="Arial"/>
                <w:color w:val="auto"/>
                <w:sz w:val="20"/>
                <w:szCs w:val="18"/>
              </w:rPr>
              <w:t>Daniel Spector</w:t>
            </w:r>
          </w:p>
        </w:tc>
        <w:tc>
          <w:tcPr>
            <w:tcW w:w="3259" w:type="dxa"/>
            <w:shd w:val="clear" w:color="auto" w:fill="auto"/>
          </w:tcPr>
          <w:p w14:paraId="641179F3" w14:textId="77777777" w:rsidR="000F1197" w:rsidRPr="004A1C5D" w:rsidRDefault="000F1197" w:rsidP="000F1197">
            <w:pPr>
              <w:spacing w:before="0"/>
              <w:rPr>
                <w:rFonts w:ascii="Arial" w:hAnsi="Arial"/>
                <w:color w:val="auto"/>
                <w:sz w:val="20"/>
                <w:szCs w:val="18"/>
              </w:rPr>
            </w:pPr>
            <w:r w:rsidRPr="004A1C5D">
              <w:rPr>
                <w:rFonts w:ascii="Arial" w:hAnsi="Arial"/>
                <w:color w:val="auto"/>
                <w:sz w:val="20"/>
                <w:szCs w:val="18"/>
              </w:rPr>
              <w:t>President</w:t>
            </w:r>
          </w:p>
        </w:tc>
      </w:tr>
      <w:tr w:rsidR="000F1197" w:rsidRPr="002704F4" w14:paraId="0AB7473E" w14:textId="77777777" w:rsidTr="004A1C5D">
        <w:tc>
          <w:tcPr>
            <w:tcW w:w="2505" w:type="dxa"/>
            <w:shd w:val="clear" w:color="auto" w:fill="auto"/>
          </w:tcPr>
          <w:p w14:paraId="0B05069C" w14:textId="77777777" w:rsidR="000F1197" w:rsidRPr="004A1C5D" w:rsidRDefault="000F1197" w:rsidP="000F1197">
            <w:pPr>
              <w:spacing w:before="0"/>
              <w:rPr>
                <w:rFonts w:ascii="Arial" w:hAnsi="Arial"/>
                <w:color w:val="auto"/>
                <w:sz w:val="20"/>
                <w:szCs w:val="18"/>
              </w:rPr>
            </w:pPr>
          </w:p>
        </w:tc>
        <w:tc>
          <w:tcPr>
            <w:tcW w:w="3155" w:type="dxa"/>
            <w:shd w:val="clear" w:color="auto" w:fill="auto"/>
          </w:tcPr>
          <w:p w14:paraId="5ADB3C4D" w14:textId="77777777" w:rsidR="000F1197" w:rsidRPr="004A1C5D" w:rsidRDefault="000F1197" w:rsidP="000F1197">
            <w:pPr>
              <w:spacing w:before="0"/>
              <w:rPr>
                <w:rFonts w:ascii="Arial" w:hAnsi="Arial"/>
                <w:color w:val="auto"/>
                <w:sz w:val="20"/>
                <w:szCs w:val="18"/>
              </w:rPr>
            </w:pPr>
            <w:r w:rsidRPr="004A1C5D">
              <w:rPr>
                <w:rFonts w:ascii="Arial" w:hAnsi="Arial"/>
                <w:color w:val="auto"/>
                <w:sz w:val="20"/>
                <w:szCs w:val="18"/>
              </w:rPr>
              <w:t>Harry Hamilton Musgrave</w:t>
            </w:r>
          </w:p>
        </w:tc>
        <w:tc>
          <w:tcPr>
            <w:tcW w:w="3259" w:type="dxa"/>
            <w:shd w:val="clear" w:color="auto" w:fill="auto"/>
          </w:tcPr>
          <w:p w14:paraId="27A54791" w14:textId="77777777" w:rsidR="000F1197" w:rsidRPr="004A1C5D" w:rsidRDefault="000F1197" w:rsidP="000F1197">
            <w:pPr>
              <w:spacing w:before="0"/>
              <w:rPr>
                <w:rFonts w:ascii="Arial" w:hAnsi="Arial"/>
                <w:color w:val="auto"/>
                <w:sz w:val="20"/>
                <w:szCs w:val="18"/>
              </w:rPr>
            </w:pPr>
            <w:r w:rsidRPr="004A1C5D">
              <w:rPr>
                <w:rFonts w:ascii="Arial" w:hAnsi="Arial"/>
                <w:color w:val="auto"/>
                <w:sz w:val="20"/>
                <w:szCs w:val="18"/>
              </w:rPr>
              <w:t>Treasurer</w:t>
            </w:r>
          </w:p>
        </w:tc>
      </w:tr>
      <w:tr w:rsidR="000F1197" w:rsidRPr="002704F4" w14:paraId="5666D1E8" w14:textId="77777777" w:rsidTr="004A1C5D">
        <w:tc>
          <w:tcPr>
            <w:tcW w:w="2505" w:type="dxa"/>
            <w:shd w:val="clear" w:color="auto" w:fill="auto"/>
          </w:tcPr>
          <w:p w14:paraId="3434C687" w14:textId="77777777" w:rsidR="000F1197" w:rsidRPr="004A1C5D" w:rsidRDefault="000F1197" w:rsidP="000F1197">
            <w:pPr>
              <w:spacing w:before="0"/>
              <w:rPr>
                <w:rFonts w:ascii="Arial" w:hAnsi="Arial"/>
                <w:color w:val="auto"/>
                <w:sz w:val="20"/>
                <w:szCs w:val="18"/>
              </w:rPr>
            </w:pPr>
          </w:p>
        </w:tc>
        <w:tc>
          <w:tcPr>
            <w:tcW w:w="3155" w:type="dxa"/>
            <w:shd w:val="clear" w:color="auto" w:fill="auto"/>
          </w:tcPr>
          <w:p w14:paraId="67B0FAF0" w14:textId="77777777" w:rsidR="000F1197" w:rsidRPr="004A1C5D" w:rsidRDefault="000F1197" w:rsidP="000F1197">
            <w:pPr>
              <w:spacing w:before="0"/>
              <w:rPr>
                <w:rFonts w:ascii="Arial" w:hAnsi="Arial"/>
                <w:color w:val="auto"/>
                <w:sz w:val="20"/>
                <w:szCs w:val="18"/>
              </w:rPr>
            </w:pPr>
            <w:r w:rsidRPr="004A1C5D">
              <w:rPr>
                <w:rFonts w:ascii="Arial" w:hAnsi="Arial"/>
                <w:color w:val="auto"/>
                <w:sz w:val="20"/>
                <w:szCs w:val="18"/>
              </w:rPr>
              <w:t>Lynelle Howell</w:t>
            </w:r>
          </w:p>
        </w:tc>
        <w:tc>
          <w:tcPr>
            <w:tcW w:w="3259" w:type="dxa"/>
            <w:shd w:val="clear" w:color="auto" w:fill="auto"/>
          </w:tcPr>
          <w:p w14:paraId="0B97B77C" w14:textId="77777777" w:rsidR="000F1197" w:rsidRPr="004A1C5D" w:rsidRDefault="000F1197" w:rsidP="000F1197">
            <w:pPr>
              <w:spacing w:before="0"/>
              <w:rPr>
                <w:rFonts w:ascii="Arial" w:hAnsi="Arial"/>
                <w:color w:val="auto"/>
                <w:sz w:val="20"/>
                <w:szCs w:val="18"/>
              </w:rPr>
            </w:pPr>
            <w:r w:rsidRPr="004A1C5D">
              <w:rPr>
                <w:rFonts w:ascii="Arial" w:hAnsi="Arial"/>
                <w:color w:val="auto"/>
                <w:sz w:val="20"/>
                <w:szCs w:val="18"/>
              </w:rPr>
              <w:t>Secretary</w:t>
            </w:r>
          </w:p>
        </w:tc>
      </w:tr>
      <w:tr w:rsidR="002704F4" w:rsidRPr="002704F4" w14:paraId="3F465FF2" w14:textId="77777777" w:rsidTr="004A1C5D">
        <w:tc>
          <w:tcPr>
            <w:tcW w:w="2505" w:type="dxa"/>
            <w:shd w:val="clear" w:color="auto" w:fill="auto"/>
          </w:tcPr>
          <w:p w14:paraId="418FA485" w14:textId="77777777" w:rsidR="002704F4" w:rsidRPr="004A1C5D" w:rsidRDefault="002704F4" w:rsidP="002704F4">
            <w:pPr>
              <w:spacing w:before="0"/>
              <w:rPr>
                <w:rFonts w:ascii="Arial" w:hAnsi="Arial"/>
                <w:color w:val="auto"/>
                <w:sz w:val="20"/>
                <w:szCs w:val="18"/>
              </w:rPr>
            </w:pPr>
          </w:p>
        </w:tc>
        <w:tc>
          <w:tcPr>
            <w:tcW w:w="3155" w:type="dxa"/>
            <w:shd w:val="clear" w:color="auto" w:fill="auto"/>
          </w:tcPr>
          <w:p w14:paraId="3EA76A18" w14:textId="77777777" w:rsidR="002704F4" w:rsidRPr="004A1C5D" w:rsidRDefault="002704F4" w:rsidP="002704F4">
            <w:pPr>
              <w:spacing w:before="0"/>
              <w:rPr>
                <w:rFonts w:ascii="Arial" w:hAnsi="Arial"/>
                <w:color w:val="auto"/>
                <w:sz w:val="20"/>
                <w:szCs w:val="18"/>
              </w:rPr>
            </w:pPr>
            <w:r w:rsidRPr="004A1C5D">
              <w:rPr>
                <w:rFonts w:ascii="Arial" w:hAnsi="Arial"/>
                <w:color w:val="auto"/>
                <w:sz w:val="20"/>
                <w:szCs w:val="18"/>
              </w:rPr>
              <w:t>Andrew Alexander Adams</w:t>
            </w:r>
          </w:p>
        </w:tc>
        <w:tc>
          <w:tcPr>
            <w:tcW w:w="3259" w:type="dxa"/>
            <w:shd w:val="clear" w:color="auto" w:fill="auto"/>
          </w:tcPr>
          <w:p w14:paraId="379DE426" w14:textId="77777777" w:rsidR="002704F4" w:rsidRPr="004A1C5D" w:rsidRDefault="002704F4" w:rsidP="002704F4">
            <w:pPr>
              <w:spacing w:before="0"/>
              <w:rPr>
                <w:rFonts w:ascii="Arial" w:hAnsi="Arial"/>
                <w:color w:val="auto"/>
                <w:sz w:val="20"/>
                <w:szCs w:val="18"/>
              </w:rPr>
            </w:pPr>
            <w:r w:rsidRPr="004A1C5D">
              <w:rPr>
                <w:rFonts w:ascii="Arial" w:hAnsi="Arial"/>
                <w:color w:val="auto"/>
                <w:sz w:val="20"/>
                <w:szCs w:val="18"/>
              </w:rPr>
              <w:t>Director</w:t>
            </w:r>
          </w:p>
        </w:tc>
      </w:tr>
      <w:tr w:rsidR="002704F4" w:rsidRPr="002704F4" w14:paraId="72E724E1" w14:textId="77777777" w:rsidTr="004A1C5D">
        <w:tc>
          <w:tcPr>
            <w:tcW w:w="2505" w:type="dxa"/>
            <w:shd w:val="clear" w:color="auto" w:fill="auto"/>
          </w:tcPr>
          <w:p w14:paraId="09DB8E19" w14:textId="77777777" w:rsidR="002704F4" w:rsidRPr="004A1C5D" w:rsidRDefault="002704F4" w:rsidP="002704F4">
            <w:pPr>
              <w:spacing w:before="0"/>
              <w:rPr>
                <w:rFonts w:ascii="Arial" w:hAnsi="Arial"/>
                <w:color w:val="auto"/>
                <w:sz w:val="20"/>
                <w:szCs w:val="18"/>
              </w:rPr>
            </w:pPr>
          </w:p>
        </w:tc>
        <w:tc>
          <w:tcPr>
            <w:tcW w:w="3155" w:type="dxa"/>
            <w:shd w:val="clear" w:color="auto" w:fill="auto"/>
          </w:tcPr>
          <w:p w14:paraId="46E71DFD" w14:textId="77777777" w:rsidR="002704F4" w:rsidRPr="004A1C5D" w:rsidRDefault="002704F4" w:rsidP="002704F4">
            <w:pPr>
              <w:spacing w:before="0"/>
              <w:rPr>
                <w:rFonts w:ascii="Arial" w:hAnsi="Arial"/>
                <w:color w:val="auto"/>
                <w:sz w:val="20"/>
                <w:szCs w:val="18"/>
              </w:rPr>
            </w:pPr>
            <w:r w:rsidRPr="004A1C5D">
              <w:rPr>
                <w:rFonts w:ascii="Arial" w:eastAsia="Calibri" w:hAnsi="Arial" w:cs="Arial"/>
                <w:color w:val="auto"/>
                <w:sz w:val="20"/>
              </w:rPr>
              <w:t xml:space="preserve">Raewyn </w:t>
            </w:r>
            <w:proofErr w:type="spellStart"/>
            <w:r w:rsidRPr="004A1C5D">
              <w:rPr>
                <w:rFonts w:ascii="Arial" w:eastAsia="Calibri" w:hAnsi="Arial" w:cs="Arial"/>
                <w:color w:val="auto"/>
                <w:sz w:val="20"/>
              </w:rPr>
              <w:t>Olena</w:t>
            </w:r>
            <w:proofErr w:type="spellEnd"/>
            <w:r w:rsidRPr="004A1C5D">
              <w:rPr>
                <w:rFonts w:ascii="Arial" w:eastAsia="Calibri" w:hAnsi="Arial" w:cs="Arial"/>
                <w:color w:val="auto"/>
                <w:sz w:val="20"/>
              </w:rPr>
              <w:t xml:space="preserve"> Niven</w:t>
            </w:r>
          </w:p>
        </w:tc>
        <w:tc>
          <w:tcPr>
            <w:tcW w:w="3259" w:type="dxa"/>
            <w:shd w:val="clear" w:color="auto" w:fill="auto"/>
          </w:tcPr>
          <w:p w14:paraId="2B7642A3" w14:textId="77777777" w:rsidR="002704F4" w:rsidRPr="004A1C5D" w:rsidRDefault="002704F4" w:rsidP="002704F4">
            <w:pPr>
              <w:spacing w:before="0"/>
              <w:rPr>
                <w:rFonts w:ascii="Arial" w:hAnsi="Arial"/>
                <w:color w:val="auto"/>
                <w:sz w:val="20"/>
                <w:szCs w:val="18"/>
              </w:rPr>
            </w:pPr>
            <w:r w:rsidRPr="004A1C5D">
              <w:rPr>
                <w:rFonts w:ascii="Arial" w:hAnsi="Arial"/>
                <w:color w:val="auto"/>
                <w:sz w:val="20"/>
                <w:szCs w:val="18"/>
              </w:rPr>
              <w:t>Director</w:t>
            </w:r>
          </w:p>
        </w:tc>
      </w:tr>
      <w:tr w:rsidR="002704F4" w:rsidRPr="002704F4" w14:paraId="135D8E2B" w14:textId="77777777" w:rsidTr="004A1C5D">
        <w:tc>
          <w:tcPr>
            <w:tcW w:w="2505" w:type="dxa"/>
            <w:shd w:val="clear" w:color="auto" w:fill="auto"/>
          </w:tcPr>
          <w:p w14:paraId="287EB863" w14:textId="77777777" w:rsidR="002704F4" w:rsidRPr="004A1C5D" w:rsidRDefault="002704F4" w:rsidP="002704F4">
            <w:pPr>
              <w:spacing w:before="0"/>
              <w:rPr>
                <w:rFonts w:ascii="Arial" w:hAnsi="Arial"/>
                <w:color w:val="auto"/>
                <w:sz w:val="20"/>
                <w:szCs w:val="18"/>
              </w:rPr>
            </w:pPr>
          </w:p>
        </w:tc>
        <w:tc>
          <w:tcPr>
            <w:tcW w:w="3155" w:type="dxa"/>
            <w:shd w:val="clear" w:color="auto" w:fill="auto"/>
          </w:tcPr>
          <w:p w14:paraId="20747021" w14:textId="77777777" w:rsidR="002704F4" w:rsidRPr="004A1C5D" w:rsidRDefault="002704F4" w:rsidP="002704F4">
            <w:pPr>
              <w:spacing w:before="0"/>
              <w:rPr>
                <w:rFonts w:ascii="Arial" w:eastAsia="Calibri" w:hAnsi="Arial" w:cs="Arial"/>
                <w:color w:val="auto"/>
                <w:sz w:val="20"/>
              </w:rPr>
            </w:pPr>
            <w:r w:rsidRPr="004A1C5D">
              <w:rPr>
                <w:rFonts w:ascii="Arial" w:eastAsia="Calibri" w:hAnsi="Arial" w:cs="Arial"/>
                <w:color w:val="auto"/>
                <w:sz w:val="20"/>
              </w:rPr>
              <w:t xml:space="preserve">Anton </w:t>
            </w:r>
            <w:proofErr w:type="spellStart"/>
            <w:r w:rsidRPr="004A1C5D">
              <w:rPr>
                <w:rFonts w:ascii="Arial" w:eastAsia="Calibri" w:hAnsi="Arial" w:cs="Arial"/>
                <w:color w:val="auto"/>
                <w:sz w:val="20"/>
              </w:rPr>
              <w:t>Reinauer</w:t>
            </w:r>
            <w:proofErr w:type="spellEnd"/>
          </w:p>
        </w:tc>
        <w:tc>
          <w:tcPr>
            <w:tcW w:w="3259" w:type="dxa"/>
            <w:shd w:val="clear" w:color="auto" w:fill="auto"/>
          </w:tcPr>
          <w:p w14:paraId="2DFE6460" w14:textId="77777777" w:rsidR="002704F4" w:rsidRPr="004A1C5D" w:rsidRDefault="002704F4" w:rsidP="002704F4">
            <w:pPr>
              <w:spacing w:before="0"/>
              <w:rPr>
                <w:rFonts w:ascii="Arial" w:hAnsi="Arial"/>
                <w:color w:val="auto"/>
                <w:sz w:val="20"/>
                <w:szCs w:val="18"/>
              </w:rPr>
            </w:pPr>
            <w:r w:rsidRPr="004A1C5D">
              <w:rPr>
                <w:rFonts w:ascii="Arial" w:hAnsi="Arial"/>
                <w:color w:val="auto"/>
                <w:sz w:val="20"/>
                <w:szCs w:val="18"/>
              </w:rPr>
              <w:t>Director</w:t>
            </w:r>
          </w:p>
        </w:tc>
      </w:tr>
    </w:tbl>
    <w:p w14:paraId="0723D28E" w14:textId="77777777" w:rsidR="00686DF8" w:rsidRDefault="00F52D46" w:rsidP="00F52D46">
      <w:pPr>
        <w:spacing w:before="180"/>
      </w:pPr>
      <w:r w:rsidRPr="00F52D46">
        <w:rPr>
          <w:b/>
        </w:rPr>
        <w:t>Discussion</w:t>
      </w:r>
      <w:r>
        <w:t>:</w:t>
      </w:r>
      <w:r w:rsidR="00FA7146">
        <w:t xml:space="preserve"> Dave Gallaher was available</w:t>
      </w:r>
      <w:r w:rsidR="00B14285">
        <w:t xml:space="preserve"> for questions.</w:t>
      </w:r>
    </w:p>
    <w:p w14:paraId="04513747" w14:textId="77777777" w:rsidR="00EC693E" w:rsidRPr="00EC693E" w:rsidRDefault="00B174EC" w:rsidP="00EC693E">
      <w:r>
        <w:t>Cliff Dunn acknowledged that there were u</w:t>
      </w:r>
      <w:r w:rsidR="00686DF8">
        <w:t xml:space="preserve">nprecedented challenges </w:t>
      </w:r>
      <w:r>
        <w:t xml:space="preserve">CoNZealand chose to run a virtual convention, but at what point did they realize how large its surplus would be? Mr. Gallaher said </w:t>
      </w:r>
      <w:r w:rsidR="00EC693E">
        <w:t>CoNZealand had no idea what the actual costs would be and did not know until fairly late in the process what the surplus would be. It came as a surprise, and they were currently in the process of making staff, volunteer and participant refunds.</w:t>
      </w:r>
    </w:p>
    <w:p w14:paraId="3AC26048" w14:textId="77777777" w:rsidR="00D5697B" w:rsidRDefault="00D5697B" w:rsidP="00D5697B">
      <w:pPr>
        <w:pStyle w:val="Heading2"/>
        <w:pageBreakBefore/>
        <w:spacing w:before="480"/>
      </w:pPr>
      <w:bookmarkStart w:id="67" w:name="_Toc94880989"/>
      <w:r>
        <w:lastRenderedPageBreak/>
        <w:t>B.10</w:t>
      </w:r>
      <w:r>
        <w:tab/>
        <w:t>Columbus NASFiC 2020 (Columbus, Ohio)</w:t>
      </w:r>
      <w:bookmarkEnd w:id="67"/>
    </w:p>
    <w:p w14:paraId="4DF47A8E" w14:textId="77777777" w:rsidR="00D5697B" w:rsidRDefault="00D5697B" w:rsidP="00923D59">
      <w:pPr>
        <w:spacing w:after="240"/>
        <w:jc w:val="center"/>
      </w:pPr>
      <w:r>
        <w:rPr>
          <w:noProof/>
        </w:rPr>
        <w:drawing>
          <wp:inline distT="0" distB="0" distL="0" distR="0" wp14:anchorId="5B224D64" wp14:editId="4DFFD011">
            <wp:extent cx="1875790" cy="1866026"/>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896456" cy="1886584"/>
                    </a:xfrm>
                    <a:prstGeom prst="rect">
                      <a:avLst/>
                    </a:prstGeom>
                  </pic:spPr>
                </pic:pic>
              </a:graphicData>
            </a:graphic>
          </wp:inline>
        </w:drawing>
      </w:r>
    </w:p>
    <w:p w14:paraId="370E6F9B" w14:textId="77777777" w:rsidR="0059218A" w:rsidRPr="0059218A" w:rsidRDefault="0059218A" w:rsidP="0059218A">
      <w:pPr>
        <w:spacing w:after="240"/>
        <w:jc w:val="center"/>
        <w:rPr>
          <w:b/>
        </w:rPr>
      </w:pPr>
      <w:r w:rsidRPr="0059218A">
        <w:rPr>
          <w:b/>
        </w:rPr>
        <w:t xml:space="preserve">Financial Statement as of </w:t>
      </w:r>
      <w:r w:rsidR="00296105">
        <w:rPr>
          <w:b/>
        </w:rPr>
        <w:t>September 30, 2021</w:t>
      </w:r>
    </w:p>
    <w:tbl>
      <w:tblPr>
        <w:tblW w:w="5967" w:type="dxa"/>
        <w:jc w:val="center"/>
        <w:tblLook w:val="04A0" w:firstRow="1" w:lastRow="0" w:firstColumn="1" w:lastColumn="0" w:noHBand="0" w:noVBand="1"/>
      </w:tblPr>
      <w:tblGrid>
        <w:gridCol w:w="4324"/>
        <w:gridCol w:w="1643"/>
      </w:tblGrid>
      <w:tr w:rsidR="00923D59" w:rsidRPr="008D5158" w14:paraId="02B08E09" w14:textId="77777777" w:rsidTr="0059218A">
        <w:trPr>
          <w:jc w:val="center"/>
        </w:trPr>
        <w:tc>
          <w:tcPr>
            <w:tcW w:w="5967" w:type="dxa"/>
            <w:gridSpan w:val="2"/>
            <w:tcBorders>
              <w:top w:val="single" w:sz="8" w:space="0" w:color="auto"/>
              <w:left w:val="single" w:sz="8" w:space="0" w:color="auto"/>
              <w:bottom w:val="single" w:sz="8" w:space="0" w:color="auto"/>
              <w:right w:val="single" w:sz="8" w:space="0" w:color="000000"/>
            </w:tcBorders>
            <w:shd w:val="clear" w:color="000000" w:fill="E7E6E6"/>
            <w:noWrap/>
            <w:vAlign w:val="bottom"/>
            <w:hideMark/>
          </w:tcPr>
          <w:p w14:paraId="3FDC54DE" w14:textId="77777777" w:rsidR="00923D59" w:rsidRPr="008D5158" w:rsidRDefault="00923D59" w:rsidP="00923D59">
            <w:pPr>
              <w:spacing w:before="40" w:after="40"/>
              <w:jc w:val="center"/>
              <w:rPr>
                <w:rFonts w:ascii="Arial" w:hAnsi="Arial"/>
                <w:b/>
                <w:color w:val="auto"/>
                <w:sz w:val="22"/>
                <w:szCs w:val="36"/>
              </w:rPr>
            </w:pPr>
            <w:r w:rsidRPr="008D5158">
              <w:rPr>
                <w:rFonts w:ascii="Arial" w:hAnsi="Arial"/>
                <w:b/>
                <w:color w:val="auto"/>
                <w:sz w:val="22"/>
                <w:szCs w:val="36"/>
              </w:rPr>
              <w:t>Income</w:t>
            </w:r>
          </w:p>
        </w:tc>
      </w:tr>
      <w:tr w:rsidR="00923D59" w:rsidRPr="008D5158" w14:paraId="27379FB1" w14:textId="77777777" w:rsidTr="0059218A">
        <w:trPr>
          <w:jc w:val="center"/>
        </w:trPr>
        <w:tc>
          <w:tcPr>
            <w:tcW w:w="4324" w:type="dxa"/>
            <w:tcBorders>
              <w:top w:val="nil"/>
              <w:left w:val="single" w:sz="4" w:space="0" w:color="auto"/>
              <w:bottom w:val="single" w:sz="4" w:space="0" w:color="auto"/>
              <w:right w:val="single" w:sz="4" w:space="0" w:color="auto"/>
            </w:tcBorders>
            <w:shd w:val="clear" w:color="auto" w:fill="auto"/>
            <w:noWrap/>
            <w:vAlign w:val="bottom"/>
          </w:tcPr>
          <w:p w14:paraId="4A45AA63"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From bid (SOLAE)</w:t>
            </w:r>
            <w:r>
              <w:rPr>
                <w:rStyle w:val="FootnoteReference"/>
                <w:rFonts w:ascii="Arial" w:hAnsi="Arial"/>
                <w:color w:val="000000"/>
                <w:sz w:val="22"/>
                <w:szCs w:val="28"/>
              </w:rPr>
              <w:footnoteReference w:id="3"/>
            </w:r>
          </w:p>
        </w:tc>
        <w:tc>
          <w:tcPr>
            <w:tcW w:w="1643" w:type="dxa"/>
            <w:tcBorders>
              <w:top w:val="nil"/>
              <w:left w:val="nil"/>
              <w:bottom w:val="single" w:sz="4" w:space="0" w:color="auto"/>
              <w:right w:val="single" w:sz="4" w:space="0" w:color="auto"/>
            </w:tcBorders>
            <w:shd w:val="clear" w:color="auto" w:fill="auto"/>
            <w:noWrap/>
            <w:vAlign w:val="bottom"/>
          </w:tcPr>
          <w:p w14:paraId="6DA67DDE"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$725.00</w:t>
            </w:r>
          </w:p>
        </w:tc>
      </w:tr>
      <w:tr w:rsidR="00923D59" w:rsidRPr="008D5158" w14:paraId="09F98E52" w14:textId="77777777" w:rsidTr="0059218A">
        <w:trPr>
          <w:jc w:val="center"/>
        </w:trPr>
        <w:tc>
          <w:tcPr>
            <w:tcW w:w="4324" w:type="dxa"/>
            <w:tcBorders>
              <w:top w:val="nil"/>
              <w:left w:val="single" w:sz="4" w:space="0" w:color="auto"/>
              <w:bottom w:val="single" w:sz="4" w:space="0" w:color="auto"/>
              <w:right w:val="single" w:sz="4" w:space="0" w:color="auto"/>
            </w:tcBorders>
            <w:shd w:val="clear" w:color="auto" w:fill="auto"/>
            <w:noWrap/>
            <w:vAlign w:val="bottom"/>
          </w:tcPr>
          <w:p w14:paraId="1BF60E76"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From election</w:t>
            </w:r>
          </w:p>
        </w:tc>
        <w:tc>
          <w:tcPr>
            <w:tcW w:w="1643" w:type="dxa"/>
            <w:tcBorders>
              <w:top w:val="nil"/>
              <w:left w:val="nil"/>
              <w:bottom w:val="single" w:sz="4" w:space="0" w:color="auto"/>
              <w:right w:val="single" w:sz="4" w:space="0" w:color="auto"/>
            </w:tcBorders>
            <w:shd w:val="clear" w:color="auto" w:fill="auto"/>
            <w:noWrap/>
            <w:vAlign w:val="bottom"/>
          </w:tcPr>
          <w:p w14:paraId="49959172"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$2,000.00</w:t>
            </w:r>
          </w:p>
        </w:tc>
      </w:tr>
      <w:tr w:rsidR="00923D59" w:rsidRPr="008D5158" w14:paraId="7A40CB27" w14:textId="77777777" w:rsidTr="0059218A">
        <w:trPr>
          <w:jc w:val="center"/>
        </w:trPr>
        <w:tc>
          <w:tcPr>
            <w:tcW w:w="4324" w:type="dxa"/>
            <w:tcBorders>
              <w:top w:val="nil"/>
              <w:left w:val="single" w:sz="4" w:space="0" w:color="auto"/>
              <w:bottom w:val="single" w:sz="4" w:space="0" w:color="auto"/>
              <w:right w:val="single" w:sz="4" w:space="0" w:color="auto"/>
            </w:tcBorders>
            <w:shd w:val="clear" w:color="auto" w:fill="auto"/>
            <w:noWrap/>
            <w:vAlign w:val="bottom"/>
            <w:hideMark/>
          </w:tcPr>
          <w:p w14:paraId="45D59357"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Grant for Masquerade</w:t>
            </w:r>
          </w:p>
        </w:tc>
        <w:tc>
          <w:tcPr>
            <w:tcW w:w="1643" w:type="dxa"/>
            <w:tcBorders>
              <w:top w:val="nil"/>
              <w:left w:val="nil"/>
              <w:bottom w:val="single" w:sz="4" w:space="0" w:color="auto"/>
              <w:right w:val="single" w:sz="4" w:space="0" w:color="auto"/>
            </w:tcBorders>
            <w:shd w:val="clear" w:color="auto" w:fill="auto"/>
            <w:noWrap/>
            <w:vAlign w:val="bottom"/>
            <w:hideMark/>
          </w:tcPr>
          <w:p w14:paraId="2D82493F"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$10,000.00</w:t>
            </w:r>
          </w:p>
        </w:tc>
      </w:tr>
      <w:tr w:rsidR="00923D59" w:rsidRPr="008D5158" w14:paraId="00DC5DBD" w14:textId="77777777" w:rsidTr="0059218A">
        <w:trPr>
          <w:jc w:val="center"/>
        </w:trPr>
        <w:tc>
          <w:tcPr>
            <w:tcW w:w="4324" w:type="dxa"/>
            <w:tcBorders>
              <w:top w:val="nil"/>
              <w:left w:val="single" w:sz="4" w:space="0" w:color="auto"/>
              <w:bottom w:val="single" w:sz="4" w:space="0" w:color="auto"/>
              <w:right w:val="single" w:sz="4" w:space="0" w:color="auto"/>
            </w:tcBorders>
            <w:shd w:val="clear" w:color="auto" w:fill="auto"/>
            <w:noWrap/>
            <w:vAlign w:val="bottom"/>
            <w:hideMark/>
          </w:tcPr>
          <w:p w14:paraId="22BE8C22" w14:textId="77777777" w:rsidR="00923D59" w:rsidRPr="008D5158" w:rsidRDefault="00923D59" w:rsidP="00923D59">
            <w:pPr>
              <w:spacing w:before="40" w:after="40"/>
              <w:jc w:val="right"/>
              <w:rPr>
                <w:rFonts w:ascii="Arial" w:hAnsi="Arial"/>
                <w:color w:val="000000"/>
                <w:sz w:val="22"/>
                <w:szCs w:val="28"/>
              </w:rPr>
            </w:pPr>
            <w:r w:rsidRPr="00923D59">
              <w:rPr>
                <w:rFonts w:ascii="Arial" w:hAnsi="Arial"/>
                <w:color w:val="000000"/>
                <w:sz w:val="22"/>
                <w:szCs w:val="28"/>
              </w:rPr>
              <w:t>Grant for Art Show/Literary Programming</w:t>
            </w:r>
          </w:p>
        </w:tc>
        <w:tc>
          <w:tcPr>
            <w:tcW w:w="1643" w:type="dxa"/>
            <w:tcBorders>
              <w:top w:val="nil"/>
              <w:left w:val="nil"/>
              <w:bottom w:val="single" w:sz="4" w:space="0" w:color="auto"/>
              <w:right w:val="single" w:sz="4" w:space="0" w:color="auto"/>
            </w:tcBorders>
            <w:shd w:val="clear" w:color="auto" w:fill="auto"/>
            <w:noWrap/>
            <w:vAlign w:val="bottom"/>
            <w:hideMark/>
          </w:tcPr>
          <w:p w14:paraId="0312BCA9" w14:textId="77777777" w:rsidR="00923D59" w:rsidRPr="008D5158" w:rsidRDefault="00923D59" w:rsidP="00923D59">
            <w:pPr>
              <w:spacing w:before="40" w:after="40"/>
              <w:jc w:val="right"/>
              <w:rPr>
                <w:rFonts w:ascii="Arial" w:hAnsi="Arial"/>
                <w:color w:val="000000"/>
                <w:sz w:val="22"/>
                <w:szCs w:val="28"/>
              </w:rPr>
            </w:pPr>
            <w:r w:rsidRPr="008D5158">
              <w:rPr>
                <w:rFonts w:ascii="Arial" w:hAnsi="Arial"/>
                <w:color w:val="000000"/>
                <w:sz w:val="22"/>
                <w:szCs w:val="28"/>
              </w:rPr>
              <w:t>$1</w:t>
            </w:r>
            <w:r>
              <w:rPr>
                <w:rFonts w:ascii="Arial" w:hAnsi="Arial"/>
                <w:color w:val="000000"/>
                <w:sz w:val="22"/>
                <w:szCs w:val="28"/>
              </w:rPr>
              <w:t>2,50</w:t>
            </w:r>
            <w:r w:rsidRPr="008D5158">
              <w:rPr>
                <w:rFonts w:ascii="Arial" w:hAnsi="Arial"/>
                <w:color w:val="000000"/>
                <w:sz w:val="22"/>
                <w:szCs w:val="28"/>
              </w:rPr>
              <w:t>0.00</w:t>
            </w:r>
          </w:p>
        </w:tc>
      </w:tr>
      <w:tr w:rsidR="00923D59" w:rsidRPr="008D5158" w14:paraId="1EB1BE26" w14:textId="77777777" w:rsidTr="0059218A">
        <w:trPr>
          <w:jc w:val="center"/>
        </w:trPr>
        <w:tc>
          <w:tcPr>
            <w:tcW w:w="4324" w:type="dxa"/>
            <w:tcBorders>
              <w:top w:val="nil"/>
              <w:left w:val="single" w:sz="4" w:space="0" w:color="auto"/>
              <w:bottom w:val="single" w:sz="4" w:space="0" w:color="auto"/>
              <w:right w:val="single" w:sz="4" w:space="0" w:color="auto"/>
            </w:tcBorders>
            <w:shd w:val="clear" w:color="auto" w:fill="auto"/>
            <w:noWrap/>
            <w:vAlign w:val="bottom"/>
            <w:hideMark/>
          </w:tcPr>
          <w:p w14:paraId="2104D3F0" w14:textId="77777777" w:rsidR="00923D59" w:rsidRPr="008D5158" w:rsidRDefault="00923D59" w:rsidP="00923D59">
            <w:pPr>
              <w:spacing w:before="40" w:after="40"/>
              <w:jc w:val="right"/>
              <w:rPr>
                <w:rFonts w:ascii="Arial" w:hAnsi="Arial"/>
                <w:color w:val="000000"/>
                <w:sz w:val="22"/>
                <w:szCs w:val="28"/>
              </w:rPr>
            </w:pPr>
            <w:r w:rsidRPr="008D5158">
              <w:rPr>
                <w:rFonts w:ascii="Arial" w:hAnsi="Arial"/>
                <w:color w:val="000000"/>
                <w:sz w:val="22"/>
                <w:szCs w:val="28"/>
              </w:rPr>
              <w:t>Memberships</w:t>
            </w:r>
          </w:p>
        </w:tc>
        <w:tc>
          <w:tcPr>
            <w:tcW w:w="1643" w:type="dxa"/>
            <w:tcBorders>
              <w:top w:val="nil"/>
              <w:left w:val="nil"/>
              <w:bottom w:val="single" w:sz="4" w:space="0" w:color="auto"/>
              <w:right w:val="single" w:sz="4" w:space="0" w:color="auto"/>
            </w:tcBorders>
            <w:shd w:val="clear" w:color="auto" w:fill="auto"/>
            <w:noWrap/>
            <w:vAlign w:val="bottom"/>
            <w:hideMark/>
          </w:tcPr>
          <w:p w14:paraId="5143521B"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$7,227.00</w:t>
            </w:r>
          </w:p>
        </w:tc>
      </w:tr>
      <w:tr w:rsidR="00923D59" w:rsidRPr="008D5158" w14:paraId="44032E06" w14:textId="77777777" w:rsidTr="0059218A">
        <w:trPr>
          <w:jc w:val="center"/>
        </w:trPr>
        <w:tc>
          <w:tcPr>
            <w:tcW w:w="4324"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3D87BFE" w14:textId="77777777" w:rsidR="00923D59" w:rsidRPr="008D5158" w:rsidRDefault="00923D59" w:rsidP="00923D59">
            <w:pPr>
              <w:spacing w:before="40" w:after="40"/>
              <w:jc w:val="right"/>
              <w:rPr>
                <w:rFonts w:ascii="Arial" w:hAnsi="Arial"/>
                <w:color w:val="000000"/>
                <w:sz w:val="22"/>
                <w:szCs w:val="28"/>
              </w:rPr>
            </w:pPr>
            <w:r w:rsidRPr="008D5158">
              <w:rPr>
                <w:rFonts w:ascii="Arial" w:hAnsi="Arial"/>
                <w:color w:val="000000"/>
                <w:sz w:val="22"/>
                <w:szCs w:val="28"/>
              </w:rPr>
              <w:t>Donations</w:t>
            </w:r>
          </w:p>
        </w:tc>
        <w:tc>
          <w:tcPr>
            <w:tcW w:w="1643"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3197DFD" w14:textId="77777777" w:rsidR="00923D59" w:rsidRPr="008D5158" w:rsidRDefault="00923D59" w:rsidP="00923D59">
            <w:pPr>
              <w:spacing w:before="40" w:after="40"/>
              <w:jc w:val="right"/>
              <w:rPr>
                <w:rFonts w:ascii="Arial" w:hAnsi="Arial"/>
                <w:color w:val="000000"/>
                <w:sz w:val="22"/>
                <w:szCs w:val="28"/>
              </w:rPr>
            </w:pPr>
            <w:r w:rsidRPr="008D5158">
              <w:rPr>
                <w:rFonts w:ascii="Arial" w:hAnsi="Arial"/>
                <w:color w:val="000000"/>
                <w:sz w:val="22"/>
                <w:szCs w:val="28"/>
              </w:rPr>
              <w:t>$4,</w:t>
            </w:r>
            <w:r>
              <w:rPr>
                <w:rFonts w:ascii="Arial" w:hAnsi="Arial"/>
                <w:color w:val="000000"/>
                <w:sz w:val="22"/>
                <w:szCs w:val="28"/>
              </w:rPr>
              <w:t>736</w:t>
            </w:r>
            <w:r w:rsidRPr="008D5158">
              <w:rPr>
                <w:rFonts w:ascii="Arial" w:hAnsi="Arial"/>
                <w:color w:val="000000"/>
                <w:sz w:val="22"/>
                <w:szCs w:val="28"/>
              </w:rPr>
              <w:t>.</w:t>
            </w:r>
            <w:r>
              <w:rPr>
                <w:rFonts w:ascii="Arial" w:hAnsi="Arial"/>
                <w:color w:val="000000"/>
                <w:sz w:val="22"/>
                <w:szCs w:val="28"/>
              </w:rPr>
              <w:t>00</w:t>
            </w:r>
          </w:p>
        </w:tc>
      </w:tr>
      <w:tr w:rsidR="00923D59" w:rsidRPr="008D5158" w14:paraId="3F846ECC" w14:textId="77777777" w:rsidTr="0059218A">
        <w:trPr>
          <w:jc w:val="center"/>
        </w:trPr>
        <w:tc>
          <w:tcPr>
            <w:tcW w:w="432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9097139" w14:textId="77777777" w:rsidR="00923D59" w:rsidRPr="008D5158" w:rsidRDefault="00923D59" w:rsidP="00923D59">
            <w:pPr>
              <w:spacing w:before="40" w:after="40"/>
              <w:jc w:val="right"/>
              <w:rPr>
                <w:rFonts w:ascii="Arial" w:hAnsi="Arial"/>
                <w:b/>
                <w:bCs/>
                <w:color w:val="auto"/>
                <w:sz w:val="22"/>
                <w:szCs w:val="28"/>
              </w:rPr>
            </w:pPr>
            <w:r w:rsidRPr="008D5158">
              <w:rPr>
                <w:rFonts w:ascii="Arial" w:hAnsi="Arial"/>
                <w:b/>
                <w:bCs/>
                <w:color w:val="auto"/>
                <w:sz w:val="22"/>
                <w:szCs w:val="28"/>
              </w:rPr>
              <w:t>Total</w:t>
            </w:r>
          </w:p>
        </w:tc>
        <w:tc>
          <w:tcPr>
            <w:tcW w:w="164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A4977C5" w14:textId="77777777" w:rsidR="00923D59" w:rsidRPr="008D5158" w:rsidRDefault="00923D59" w:rsidP="00923D59">
            <w:pPr>
              <w:spacing w:before="40" w:after="40"/>
              <w:jc w:val="right"/>
              <w:rPr>
                <w:rFonts w:ascii="Arial" w:hAnsi="Arial"/>
                <w:b/>
                <w:bCs/>
                <w:color w:val="auto"/>
                <w:sz w:val="22"/>
                <w:szCs w:val="28"/>
              </w:rPr>
            </w:pPr>
            <w:r w:rsidRPr="008D5158">
              <w:rPr>
                <w:rFonts w:ascii="Arial" w:hAnsi="Arial"/>
                <w:b/>
                <w:bCs/>
                <w:color w:val="auto"/>
                <w:sz w:val="22"/>
                <w:szCs w:val="28"/>
              </w:rPr>
              <w:t>$</w:t>
            </w:r>
            <w:r>
              <w:rPr>
                <w:rFonts w:ascii="Arial" w:hAnsi="Arial"/>
                <w:b/>
                <w:bCs/>
                <w:color w:val="auto"/>
                <w:sz w:val="22"/>
                <w:szCs w:val="28"/>
              </w:rPr>
              <w:t>3</w:t>
            </w:r>
            <w:r w:rsidRPr="008D5158">
              <w:rPr>
                <w:rFonts w:ascii="Arial" w:hAnsi="Arial"/>
                <w:b/>
                <w:bCs/>
                <w:color w:val="auto"/>
                <w:sz w:val="22"/>
                <w:szCs w:val="28"/>
              </w:rPr>
              <w:t>7</w:t>
            </w:r>
            <w:r>
              <w:rPr>
                <w:rFonts w:ascii="Arial" w:hAnsi="Arial"/>
                <w:b/>
                <w:bCs/>
                <w:color w:val="auto"/>
                <w:sz w:val="22"/>
                <w:szCs w:val="28"/>
              </w:rPr>
              <w:t>,</w:t>
            </w:r>
            <w:r w:rsidRPr="008D5158">
              <w:rPr>
                <w:rFonts w:ascii="Arial" w:hAnsi="Arial"/>
                <w:b/>
                <w:bCs/>
                <w:color w:val="auto"/>
                <w:sz w:val="22"/>
                <w:szCs w:val="28"/>
              </w:rPr>
              <w:t>1</w:t>
            </w:r>
            <w:r>
              <w:rPr>
                <w:rFonts w:ascii="Arial" w:hAnsi="Arial"/>
                <w:b/>
                <w:bCs/>
                <w:color w:val="auto"/>
                <w:sz w:val="22"/>
                <w:szCs w:val="28"/>
              </w:rPr>
              <w:t>88</w:t>
            </w:r>
            <w:r w:rsidRPr="008D5158">
              <w:rPr>
                <w:rFonts w:ascii="Arial" w:hAnsi="Arial"/>
                <w:b/>
                <w:bCs/>
                <w:color w:val="auto"/>
                <w:sz w:val="22"/>
                <w:szCs w:val="28"/>
              </w:rPr>
              <w:t>.</w:t>
            </w:r>
            <w:r>
              <w:rPr>
                <w:rFonts w:ascii="Arial" w:hAnsi="Arial"/>
                <w:b/>
                <w:bCs/>
                <w:color w:val="auto"/>
                <w:sz w:val="22"/>
                <w:szCs w:val="28"/>
              </w:rPr>
              <w:t>00</w:t>
            </w:r>
          </w:p>
        </w:tc>
      </w:tr>
      <w:tr w:rsidR="00923D59" w:rsidRPr="008D5158" w14:paraId="509F299F" w14:textId="77777777" w:rsidTr="0059218A">
        <w:trPr>
          <w:jc w:val="center"/>
        </w:trPr>
        <w:tc>
          <w:tcPr>
            <w:tcW w:w="4324" w:type="dxa"/>
            <w:tcBorders>
              <w:top w:val="nil"/>
              <w:left w:val="nil"/>
              <w:bottom w:val="nil"/>
              <w:right w:val="nil"/>
            </w:tcBorders>
            <w:shd w:val="clear" w:color="auto" w:fill="auto"/>
            <w:noWrap/>
            <w:vAlign w:val="bottom"/>
            <w:hideMark/>
          </w:tcPr>
          <w:p w14:paraId="569B64B8" w14:textId="77777777" w:rsidR="00923D59" w:rsidRPr="008D5158" w:rsidRDefault="00923D59" w:rsidP="00923D59">
            <w:pPr>
              <w:spacing w:before="0"/>
              <w:jc w:val="right"/>
              <w:rPr>
                <w:rFonts w:ascii="Arial" w:hAnsi="Arial"/>
                <w:b/>
                <w:bCs/>
                <w:color w:val="auto"/>
                <w:sz w:val="12"/>
                <w:szCs w:val="28"/>
              </w:rPr>
            </w:pPr>
          </w:p>
        </w:tc>
        <w:tc>
          <w:tcPr>
            <w:tcW w:w="1643" w:type="dxa"/>
            <w:tcBorders>
              <w:top w:val="nil"/>
              <w:left w:val="nil"/>
              <w:bottom w:val="nil"/>
              <w:right w:val="nil"/>
            </w:tcBorders>
            <w:shd w:val="clear" w:color="auto" w:fill="auto"/>
            <w:noWrap/>
            <w:vAlign w:val="bottom"/>
            <w:hideMark/>
          </w:tcPr>
          <w:p w14:paraId="2273D42B" w14:textId="77777777" w:rsidR="00923D59" w:rsidRPr="008D5158" w:rsidRDefault="00923D59" w:rsidP="00923D59">
            <w:pPr>
              <w:spacing w:before="0"/>
              <w:rPr>
                <w:rFonts w:ascii="Arial" w:hAnsi="Arial"/>
                <w:color w:val="auto"/>
                <w:sz w:val="12"/>
                <w:szCs w:val="20"/>
              </w:rPr>
            </w:pPr>
          </w:p>
        </w:tc>
      </w:tr>
      <w:tr w:rsidR="00923D59" w:rsidRPr="008D5158" w14:paraId="4EB72BBD" w14:textId="77777777" w:rsidTr="0059218A">
        <w:trPr>
          <w:jc w:val="center"/>
        </w:trPr>
        <w:tc>
          <w:tcPr>
            <w:tcW w:w="5967" w:type="dxa"/>
            <w:gridSpan w:val="2"/>
            <w:tcBorders>
              <w:top w:val="single" w:sz="8" w:space="0" w:color="auto"/>
              <w:left w:val="single" w:sz="8" w:space="0" w:color="auto"/>
              <w:bottom w:val="single" w:sz="8" w:space="0" w:color="auto"/>
              <w:right w:val="single" w:sz="8" w:space="0" w:color="000000"/>
            </w:tcBorders>
            <w:shd w:val="clear" w:color="000000" w:fill="E7E6E6"/>
            <w:noWrap/>
            <w:vAlign w:val="bottom"/>
            <w:hideMark/>
          </w:tcPr>
          <w:p w14:paraId="050C94DA" w14:textId="77777777" w:rsidR="00923D59" w:rsidRPr="008D5158" w:rsidRDefault="00923D59" w:rsidP="00923D59">
            <w:pPr>
              <w:spacing w:before="40" w:after="40"/>
              <w:jc w:val="center"/>
              <w:rPr>
                <w:rFonts w:ascii="Arial" w:hAnsi="Arial"/>
                <w:b/>
                <w:color w:val="auto"/>
                <w:sz w:val="22"/>
                <w:szCs w:val="36"/>
              </w:rPr>
            </w:pPr>
            <w:r w:rsidRPr="008D5158">
              <w:rPr>
                <w:rFonts w:ascii="Arial" w:hAnsi="Arial"/>
                <w:b/>
                <w:color w:val="auto"/>
                <w:sz w:val="22"/>
                <w:szCs w:val="36"/>
              </w:rPr>
              <w:t>Expenses</w:t>
            </w:r>
          </w:p>
        </w:tc>
      </w:tr>
      <w:tr w:rsidR="00923D59" w:rsidRPr="008D5158" w14:paraId="25AD317F" w14:textId="77777777" w:rsidTr="0059218A">
        <w:trPr>
          <w:trHeight w:val="375"/>
          <w:jc w:val="center"/>
        </w:trPr>
        <w:tc>
          <w:tcPr>
            <w:tcW w:w="4324" w:type="dxa"/>
            <w:tcBorders>
              <w:top w:val="nil"/>
              <w:left w:val="single" w:sz="4" w:space="0" w:color="auto"/>
              <w:bottom w:val="single" w:sz="4" w:space="0" w:color="auto"/>
              <w:right w:val="single" w:sz="4" w:space="0" w:color="auto"/>
            </w:tcBorders>
            <w:shd w:val="clear" w:color="auto" w:fill="auto"/>
            <w:noWrap/>
            <w:vAlign w:val="bottom"/>
            <w:hideMark/>
          </w:tcPr>
          <w:p w14:paraId="6415C282"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Return of Grant</w:t>
            </w:r>
          </w:p>
        </w:tc>
        <w:tc>
          <w:tcPr>
            <w:tcW w:w="1643" w:type="dxa"/>
            <w:tcBorders>
              <w:top w:val="nil"/>
              <w:left w:val="nil"/>
              <w:bottom w:val="single" w:sz="4" w:space="0" w:color="auto"/>
              <w:right w:val="single" w:sz="4" w:space="0" w:color="auto"/>
            </w:tcBorders>
            <w:shd w:val="clear" w:color="auto" w:fill="auto"/>
            <w:noWrap/>
            <w:vAlign w:val="bottom"/>
            <w:hideMark/>
          </w:tcPr>
          <w:p w14:paraId="31D3CEB1"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$10,000.00</w:t>
            </w:r>
          </w:p>
        </w:tc>
      </w:tr>
      <w:tr w:rsidR="00923D59" w:rsidRPr="008D5158" w14:paraId="680BFDBB" w14:textId="77777777" w:rsidTr="0059218A">
        <w:trPr>
          <w:trHeight w:val="375"/>
          <w:jc w:val="center"/>
        </w:trPr>
        <w:tc>
          <w:tcPr>
            <w:tcW w:w="4324" w:type="dxa"/>
            <w:tcBorders>
              <w:top w:val="nil"/>
              <w:left w:val="single" w:sz="4" w:space="0" w:color="auto"/>
              <w:bottom w:val="single" w:sz="4" w:space="0" w:color="auto"/>
              <w:right w:val="single" w:sz="4" w:space="0" w:color="auto"/>
            </w:tcBorders>
            <w:shd w:val="clear" w:color="auto" w:fill="auto"/>
            <w:noWrap/>
            <w:vAlign w:val="bottom"/>
            <w:hideMark/>
          </w:tcPr>
          <w:p w14:paraId="00509CC6"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Return of Grant</w:t>
            </w:r>
          </w:p>
        </w:tc>
        <w:tc>
          <w:tcPr>
            <w:tcW w:w="1643" w:type="dxa"/>
            <w:tcBorders>
              <w:top w:val="nil"/>
              <w:left w:val="nil"/>
              <w:bottom w:val="single" w:sz="4" w:space="0" w:color="auto"/>
              <w:right w:val="single" w:sz="4" w:space="0" w:color="auto"/>
            </w:tcBorders>
            <w:shd w:val="clear" w:color="auto" w:fill="auto"/>
            <w:noWrap/>
            <w:vAlign w:val="bottom"/>
            <w:hideMark/>
          </w:tcPr>
          <w:p w14:paraId="2F9AFDEB"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$12,500.00</w:t>
            </w:r>
          </w:p>
        </w:tc>
      </w:tr>
      <w:tr w:rsidR="00923D59" w:rsidRPr="008D5158" w14:paraId="4C377331" w14:textId="77777777" w:rsidTr="0059218A">
        <w:trPr>
          <w:trHeight w:val="375"/>
          <w:jc w:val="center"/>
        </w:trPr>
        <w:tc>
          <w:tcPr>
            <w:tcW w:w="4324" w:type="dxa"/>
            <w:tcBorders>
              <w:top w:val="nil"/>
              <w:left w:val="single" w:sz="4" w:space="0" w:color="auto"/>
              <w:bottom w:val="single" w:sz="4" w:space="0" w:color="auto"/>
              <w:right w:val="single" w:sz="4" w:space="0" w:color="auto"/>
            </w:tcBorders>
            <w:shd w:val="clear" w:color="auto" w:fill="auto"/>
            <w:noWrap/>
            <w:vAlign w:val="bottom"/>
            <w:hideMark/>
          </w:tcPr>
          <w:p w14:paraId="2F11E399"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2 Hotel Payments (@ $5,000 each)</w:t>
            </w:r>
            <w:r>
              <w:rPr>
                <w:rStyle w:val="FootnoteReference"/>
                <w:rFonts w:ascii="Arial" w:hAnsi="Arial"/>
                <w:color w:val="000000"/>
                <w:sz w:val="22"/>
                <w:szCs w:val="28"/>
              </w:rPr>
              <w:footnoteReference w:id="4"/>
            </w:r>
          </w:p>
        </w:tc>
        <w:tc>
          <w:tcPr>
            <w:tcW w:w="1643" w:type="dxa"/>
            <w:tcBorders>
              <w:top w:val="nil"/>
              <w:left w:val="nil"/>
              <w:bottom w:val="single" w:sz="4" w:space="0" w:color="auto"/>
              <w:right w:val="single" w:sz="4" w:space="0" w:color="auto"/>
            </w:tcBorders>
            <w:shd w:val="clear" w:color="auto" w:fill="auto"/>
            <w:noWrap/>
            <w:vAlign w:val="bottom"/>
            <w:hideMark/>
          </w:tcPr>
          <w:p w14:paraId="5C55374D" w14:textId="77777777" w:rsidR="00923D59" w:rsidRPr="008D5158" w:rsidRDefault="00923D59" w:rsidP="00923D59">
            <w:pPr>
              <w:spacing w:before="40" w:after="40"/>
              <w:jc w:val="right"/>
              <w:rPr>
                <w:rFonts w:ascii="Arial" w:hAnsi="Arial"/>
                <w:color w:val="000000"/>
                <w:sz w:val="22"/>
                <w:szCs w:val="28"/>
              </w:rPr>
            </w:pPr>
            <w:r w:rsidRPr="008D5158">
              <w:rPr>
                <w:rFonts w:ascii="Arial" w:hAnsi="Arial"/>
                <w:color w:val="000000"/>
                <w:sz w:val="22"/>
                <w:szCs w:val="28"/>
              </w:rPr>
              <w:t>$1</w:t>
            </w:r>
            <w:r>
              <w:rPr>
                <w:rFonts w:ascii="Arial" w:hAnsi="Arial"/>
                <w:color w:val="000000"/>
                <w:sz w:val="22"/>
                <w:szCs w:val="28"/>
              </w:rPr>
              <w:t>0,000</w:t>
            </w:r>
            <w:r w:rsidRPr="008D5158">
              <w:rPr>
                <w:rFonts w:ascii="Arial" w:hAnsi="Arial"/>
                <w:color w:val="000000"/>
                <w:sz w:val="22"/>
                <w:szCs w:val="28"/>
              </w:rPr>
              <w:t>.00</w:t>
            </w:r>
          </w:p>
        </w:tc>
      </w:tr>
      <w:tr w:rsidR="00923D59" w:rsidRPr="008D5158" w14:paraId="7BD9CCD0" w14:textId="77777777" w:rsidTr="0059218A">
        <w:trPr>
          <w:trHeight w:val="375"/>
          <w:jc w:val="center"/>
        </w:trPr>
        <w:tc>
          <w:tcPr>
            <w:tcW w:w="4324" w:type="dxa"/>
            <w:tcBorders>
              <w:top w:val="nil"/>
              <w:left w:val="single" w:sz="4" w:space="0" w:color="auto"/>
              <w:bottom w:val="single" w:sz="4" w:space="0" w:color="auto"/>
              <w:right w:val="single" w:sz="4" w:space="0" w:color="auto"/>
            </w:tcBorders>
            <w:shd w:val="clear" w:color="auto" w:fill="auto"/>
            <w:noWrap/>
            <w:vAlign w:val="bottom"/>
            <w:hideMark/>
          </w:tcPr>
          <w:p w14:paraId="064B0010"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Publicity</w:t>
            </w:r>
          </w:p>
        </w:tc>
        <w:tc>
          <w:tcPr>
            <w:tcW w:w="1643" w:type="dxa"/>
            <w:tcBorders>
              <w:top w:val="nil"/>
              <w:left w:val="nil"/>
              <w:bottom w:val="single" w:sz="4" w:space="0" w:color="auto"/>
              <w:right w:val="single" w:sz="4" w:space="0" w:color="auto"/>
            </w:tcBorders>
            <w:shd w:val="clear" w:color="auto" w:fill="auto"/>
            <w:noWrap/>
            <w:vAlign w:val="bottom"/>
            <w:hideMark/>
          </w:tcPr>
          <w:p w14:paraId="064E1073" w14:textId="77777777" w:rsidR="00923D59" w:rsidRPr="008D5158" w:rsidRDefault="00923D59" w:rsidP="00923D59">
            <w:pPr>
              <w:spacing w:before="40" w:after="40"/>
              <w:jc w:val="right"/>
              <w:rPr>
                <w:rFonts w:ascii="Arial" w:hAnsi="Arial"/>
                <w:color w:val="000000"/>
                <w:sz w:val="22"/>
                <w:szCs w:val="28"/>
              </w:rPr>
            </w:pPr>
            <w:r w:rsidRPr="008D5158">
              <w:rPr>
                <w:rFonts w:ascii="Arial" w:hAnsi="Arial"/>
                <w:color w:val="000000"/>
                <w:sz w:val="22"/>
                <w:szCs w:val="28"/>
              </w:rPr>
              <w:t>$</w:t>
            </w:r>
            <w:r>
              <w:rPr>
                <w:rFonts w:ascii="Arial" w:hAnsi="Arial"/>
                <w:color w:val="000000"/>
                <w:sz w:val="22"/>
                <w:szCs w:val="28"/>
              </w:rPr>
              <w:t>4,250.00</w:t>
            </w:r>
          </w:p>
        </w:tc>
      </w:tr>
      <w:tr w:rsidR="00923D59" w:rsidRPr="008D5158" w14:paraId="62635484" w14:textId="77777777" w:rsidTr="0059218A">
        <w:trPr>
          <w:trHeight w:val="390"/>
          <w:jc w:val="center"/>
        </w:trPr>
        <w:tc>
          <w:tcPr>
            <w:tcW w:w="43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33AE0"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Forced PayPal returns</w:t>
            </w:r>
          </w:p>
        </w:tc>
        <w:tc>
          <w:tcPr>
            <w:tcW w:w="1643" w:type="dxa"/>
            <w:tcBorders>
              <w:top w:val="single" w:sz="4" w:space="0" w:color="auto"/>
              <w:left w:val="nil"/>
              <w:bottom w:val="single" w:sz="4" w:space="0" w:color="auto"/>
              <w:right w:val="single" w:sz="4" w:space="0" w:color="auto"/>
            </w:tcBorders>
            <w:shd w:val="clear" w:color="auto" w:fill="auto"/>
            <w:noWrap/>
            <w:vAlign w:val="bottom"/>
          </w:tcPr>
          <w:p w14:paraId="44469232"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$375.00</w:t>
            </w:r>
          </w:p>
        </w:tc>
      </w:tr>
      <w:tr w:rsidR="00923D59" w:rsidRPr="008D5158" w14:paraId="67D9891F" w14:textId="77777777" w:rsidTr="0059218A">
        <w:trPr>
          <w:trHeight w:val="390"/>
          <w:jc w:val="center"/>
        </w:trPr>
        <w:tc>
          <w:tcPr>
            <w:tcW w:w="4324" w:type="dxa"/>
            <w:tcBorders>
              <w:top w:val="single" w:sz="4" w:space="0" w:color="auto"/>
              <w:left w:val="single" w:sz="4" w:space="0" w:color="auto"/>
              <w:bottom w:val="nil"/>
              <w:right w:val="single" w:sz="4" w:space="0" w:color="auto"/>
            </w:tcBorders>
            <w:shd w:val="clear" w:color="auto" w:fill="auto"/>
            <w:noWrap/>
            <w:vAlign w:val="bottom"/>
            <w:hideMark/>
          </w:tcPr>
          <w:p w14:paraId="17AE2951"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Returned to SOLAE</w:t>
            </w:r>
          </w:p>
        </w:tc>
        <w:tc>
          <w:tcPr>
            <w:tcW w:w="1643" w:type="dxa"/>
            <w:tcBorders>
              <w:top w:val="single" w:sz="4" w:space="0" w:color="auto"/>
              <w:left w:val="nil"/>
              <w:bottom w:val="nil"/>
              <w:right w:val="single" w:sz="4" w:space="0" w:color="auto"/>
            </w:tcBorders>
            <w:shd w:val="clear" w:color="auto" w:fill="auto"/>
            <w:noWrap/>
            <w:vAlign w:val="bottom"/>
            <w:hideMark/>
          </w:tcPr>
          <w:p w14:paraId="0F73C858" w14:textId="77777777" w:rsidR="00923D59" w:rsidRPr="008D5158" w:rsidRDefault="00923D59" w:rsidP="00923D59">
            <w:pPr>
              <w:spacing w:before="40" w:after="40"/>
              <w:jc w:val="right"/>
              <w:rPr>
                <w:rFonts w:ascii="Arial" w:hAnsi="Arial"/>
                <w:color w:val="000000"/>
                <w:sz w:val="22"/>
                <w:szCs w:val="28"/>
              </w:rPr>
            </w:pPr>
            <w:r>
              <w:rPr>
                <w:rFonts w:ascii="Arial" w:hAnsi="Arial"/>
                <w:color w:val="000000"/>
                <w:sz w:val="22"/>
                <w:szCs w:val="28"/>
              </w:rPr>
              <w:t>$63.00</w:t>
            </w:r>
          </w:p>
        </w:tc>
      </w:tr>
      <w:tr w:rsidR="00923D59" w:rsidRPr="008D5158" w14:paraId="33164E8B" w14:textId="77777777" w:rsidTr="0059218A">
        <w:trPr>
          <w:trHeight w:val="390"/>
          <w:jc w:val="center"/>
        </w:trPr>
        <w:tc>
          <w:tcPr>
            <w:tcW w:w="432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F6E4A19" w14:textId="77777777" w:rsidR="00923D59" w:rsidRPr="008D5158" w:rsidRDefault="00923D59" w:rsidP="00923D59">
            <w:pPr>
              <w:spacing w:before="40" w:after="40"/>
              <w:jc w:val="right"/>
              <w:rPr>
                <w:rFonts w:ascii="Arial" w:hAnsi="Arial"/>
                <w:b/>
                <w:bCs/>
                <w:color w:val="000000"/>
                <w:sz w:val="22"/>
                <w:szCs w:val="28"/>
              </w:rPr>
            </w:pPr>
            <w:r w:rsidRPr="008D5158">
              <w:rPr>
                <w:rFonts w:ascii="Arial" w:hAnsi="Arial"/>
                <w:b/>
                <w:bCs/>
                <w:color w:val="000000"/>
                <w:sz w:val="22"/>
                <w:szCs w:val="28"/>
              </w:rPr>
              <w:t>Total</w:t>
            </w:r>
          </w:p>
        </w:tc>
        <w:tc>
          <w:tcPr>
            <w:tcW w:w="1643"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651D60C5" w14:textId="77777777" w:rsidR="00923D59" w:rsidRPr="008D5158" w:rsidRDefault="00923D59" w:rsidP="00923D59">
            <w:pPr>
              <w:spacing w:before="40" w:after="40"/>
              <w:jc w:val="right"/>
              <w:rPr>
                <w:rFonts w:ascii="Arial" w:hAnsi="Arial"/>
                <w:b/>
                <w:bCs/>
                <w:color w:val="000000"/>
                <w:sz w:val="22"/>
                <w:szCs w:val="28"/>
              </w:rPr>
            </w:pPr>
            <w:r w:rsidRPr="008D5158">
              <w:rPr>
                <w:rFonts w:ascii="Arial" w:hAnsi="Arial"/>
                <w:b/>
                <w:bCs/>
                <w:color w:val="000000"/>
                <w:sz w:val="22"/>
                <w:szCs w:val="28"/>
              </w:rPr>
              <w:t>$</w:t>
            </w:r>
            <w:r>
              <w:rPr>
                <w:rFonts w:ascii="Arial" w:hAnsi="Arial"/>
                <w:b/>
                <w:bCs/>
                <w:color w:val="000000"/>
                <w:sz w:val="22"/>
                <w:szCs w:val="28"/>
              </w:rPr>
              <w:t>37</w:t>
            </w:r>
            <w:r w:rsidRPr="008D5158">
              <w:rPr>
                <w:rFonts w:ascii="Arial" w:hAnsi="Arial"/>
                <w:b/>
                <w:bCs/>
                <w:color w:val="000000"/>
                <w:sz w:val="22"/>
                <w:szCs w:val="28"/>
              </w:rPr>
              <w:t>,</w:t>
            </w:r>
            <w:r>
              <w:rPr>
                <w:rFonts w:ascii="Arial" w:hAnsi="Arial"/>
                <w:b/>
                <w:bCs/>
                <w:color w:val="000000"/>
                <w:sz w:val="22"/>
                <w:szCs w:val="28"/>
              </w:rPr>
              <w:t>188</w:t>
            </w:r>
            <w:r w:rsidRPr="008D5158">
              <w:rPr>
                <w:rFonts w:ascii="Arial" w:hAnsi="Arial"/>
                <w:b/>
                <w:bCs/>
                <w:color w:val="000000"/>
                <w:sz w:val="22"/>
                <w:szCs w:val="28"/>
              </w:rPr>
              <w:t>.</w:t>
            </w:r>
            <w:r>
              <w:rPr>
                <w:rFonts w:ascii="Arial" w:hAnsi="Arial"/>
                <w:b/>
                <w:bCs/>
                <w:color w:val="000000"/>
                <w:sz w:val="22"/>
                <w:szCs w:val="28"/>
              </w:rPr>
              <w:t>00</w:t>
            </w:r>
          </w:p>
        </w:tc>
      </w:tr>
    </w:tbl>
    <w:p w14:paraId="79CFF053" w14:textId="77777777" w:rsidR="00923D59" w:rsidRPr="00923D59" w:rsidRDefault="00923D59" w:rsidP="00D5697B">
      <w:pPr>
        <w:spacing w:before="200"/>
      </w:pPr>
      <w:r>
        <w:t>The bank account is officially closed.</w:t>
      </w:r>
    </w:p>
    <w:p w14:paraId="3943AB72" w14:textId="77777777" w:rsidR="00D5697B" w:rsidRPr="00923D59" w:rsidRDefault="00D5697B" w:rsidP="00D5697B">
      <w:pPr>
        <w:spacing w:before="200"/>
        <w:rPr>
          <w:rFonts w:ascii="Arial" w:hAnsi="Arial"/>
          <w:color w:val="auto"/>
          <w:sz w:val="18"/>
          <w:szCs w:val="18"/>
        </w:rPr>
      </w:pPr>
      <w:r w:rsidRPr="00923D59">
        <w:rPr>
          <w:rFonts w:ascii="Arial" w:hAnsi="Arial"/>
          <w:b/>
          <w:color w:val="auto"/>
          <w:sz w:val="18"/>
          <w:szCs w:val="18"/>
        </w:rPr>
        <w:lastRenderedPageBreak/>
        <w:t>Prepared by:</w:t>
      </w:r>
      <w:r w:rsidRPr="00923D59">
        <w:rPr>
          <w:rFonts w:ascii="Arial" w:hAnsi="Arial"/>
          <w:color w:val="auto"/>
          <w:sz w:val="18"/>
          <w:szCs w:val="18"/>
        </w:rPr>
        <w:t xml:space="preserve"> Kim Williams</w:t>
      </w:r>
      <w:r w:rsidRPr="00923D59">
        <w:rPr>
          <w:rFonts w:ascii="Arial" w:hAnsi="Arial" w:cs="Arial"/>
          <w:color w:val="auto"/>
          <w:sz w:val="18"/>
          <w:szCs w:val="18"/>
        </w:rPr>
        <w:br/>
      </w:r>
      <w:r w:rsidRPr="00923D59">
        <w:rPr>
          <w:rFonts w:ascii="Arial" w:hAnsi="Arial"/>
          <w:b/>
          <w:color w:val="auto"/>
          <w:sz w:val="18"/>
          <w:szCs w:val="18"/>
        </w:rPr>
        <w:t>Convention:</w:t>
      </w:r>
      <w:r w:rsidRPr="00923D59">
        <w:rPr>
          <w:rFonts w:ascii="Arial" w:hAnsi="Arial"/>
          <w:color w:val="auto"/>
          <w:sz w:val="18"/>
          <w:szCs w:val="18"/>
        </w:rPr>
        <w:t xml:space="preserve"> Columbus NASFiC 2020</w:t>
      </w:r>
    </w:p>
    <w:p w14:paraId="741501AA" w14:textId="77777777" w:rsidR="00D5697B" w:rsidRPr="00923D59" w:rsidRDefault="00D5697B" w:rsidP="00D5697B">
      <w:pPr>
        <w:spacing w:before="200"/>
        <w:ind w:left="720" w:hanging="720"/>
        <w:rPr>
          <w:rFonts w:ascii="Arial" w:hAnsi="Arial"/>
          <w:color w:val="auto"/>
          <w:sz w:val="18"/>
          <w:szCs w:val="18"/>
        </w:rPr>
      </w:pPr>
      <w:r w:rsidRPr="00923D59">
        <w:rPr>
          <w:rFonts w:ascii="Arial" w:hAnsi="Arial"/>
          <w:b/>
          <w:color w:val="auto"/>
          <w:sz w:val="18"/>
          <w:szCs w:val="18"/>
        </w:rPr>
        <w:t>Parent Organization:</w:t>
      </w:r>
      <w:r w:rsidRPr="00923D59">
        <w:rPr>
          <w:rFonts w:ascii="Arial" w:hAnsi="Arial"/>
          <w:color w:val="auto"/>
          <w:sz w:val="18"/>
          <w:szCs w:val="18"/>
        </w:rPr>
        <w:t xml:space="preserve"> </w:t>
      </w:r>
      <w:r w:rsidRPr="00923D59">
        <w:rPr>
          <w:rFonts w:ascii="Arial" w:hAnsi="Arial" w:cs="Arial"/>
          <w:color w:val="auto"/>
          <w:sz w:val="18"/>
          <w:szCs w:val="18"/>
        </w:rPr>
        <w:t>The Science Oriented Literature Arts &amp; Education Foundation</w:t>
      </w:r>
    </w:p>
    <w:p w14:paraId="64EDBB03" w14:textId="77777777" w:rsidR="00D5697B" w:rsidRPr="00923D59" w:rsidRDefault="00D5697B" w:rsidP="00D5697B">
      <w:pPr>
        <w:spacing w:before="0"/>
        <w:rPr>
          <w:rFonts w:ascii="Arial" w:hAnsi="Arial"/>
          <w:color w:val="auto"/>
          <w:sz w:val="18"/>
          <w:szCs w:val="18"/>
        </w:rPr>
      </w:pPr>
      <w:r w:rsidRPr="00923D59">
        <w:rPr>
          <w:rFonts w:ascii="Arial" w:hAnsi="Arial"/>
          <w:b/>
          <w:color w:val="auto"/>
          <w:sz w:val="18"/>
          <w:szCs w:val="18"/>
        </w:rPr>
        <w:t>Current Tax Status:</w:t>
      </w:r>
      <w:r w:rsidRPr="00923D59">
        <w:rPr>
          <w:rFonts w:ascii="Arial" w:hAnsi="Arial"/>
          <w:color w:val="auto"/>
          <w:sz w:val="18"/>
          <w:szCs w:val="18"/>
        </w:rPr>
        <w:t xml:space="preserve"> 501(c)(3)</w:t>
      </w:r>
      <w:r w:rsidRPr="00923D59">
        <w:rPr>
          <w:rFonts w:ascii="Arial" w:hAnsi="Arial"/>
          <w:color w:val="auto"/>
          <w:sz w:val="18"/>
          <w:szCs w:val="18"/>
        </w:rPr>
        <w:br/>
      </w:r>
      <w:r w:rsidRPr="00923D59">
        <w:rPr>
          <w:rFonts w:ascii="Arial" w:hAnsi="Arial"/>
          <w:b/>
          <w:color w:val="auto"/>
          <w:sz w:val="18"/>
          <w:szCs w:val="18"/>
        </w:rPr>
        <w:t>Address:</w:t>
      </w:r>
      <w:r w:rsidRPr="00923D59">
        <w:rPr>
          <w:rFonts w:ascii="Arial" w:hAnsi="Arial"/>
          <w:color w:val="auto"/>
          <w:sz w:val="18"/>
          <w:szCs w:val="18"/>
        </w:rPr>
        <w:t xml:space="preserve"> </w:t>
      </w:r>
      <w:r w:rsidRPr="00923D59">
        <w:rPr>
          <w:rFonts w:ascii="Arial" w:hAnsi="Arial" w:cs="Arial"/>
          <w:color w:val="auto"/>
          <w:sz w:val="18"/>
          <w:szCs w:val="18"/>
        </w:rPr>
        <w:t xml:space="preserve">(NASFIC) 4227 </w:t>
      </w:r>
      <w:proofErr w:type="spellStart"/>
      <w:r w:rsidRPr="00923D59">
        <w:rPr>
          <w:rFonts w:ascii="Arial" w:hAnsi="Arial" w:cs="Arial"/>
          <w:color w:val="auto"/>
          <w:sz w:val="18"/>
          <w:szCs w:val="18"/>
        </w:rPr>
        <w:t>Beechrun</w:t>
      </w:r>
      <w:proofErr w:type="spellEnd"/>
      <w:r w:rsidRPr="00923D59">
        <w:rPr>
          <w:rFonts w:ascii="Arial" w:hAnsi="Arial" w:cs="Arial"/>
          <w:color w:val="auto"/>
          <w:sz w:val="18"/>
          <w:szCs w:val="18"/>
        </w:rPr>
        <w:t xml:space="preserve"> Rd Columbus Oh 43213</w:t>
      </w:r>
      <w:r w:rsidRPr="00923D59">
        <w:rPr>
          <w:rFonts w:ascii="Arial" w:hAnsi="Arial"/>
          <w:color w:val="auto"/>
          <w:sz w:val="18"/>
          <w:szCs w:val="18"/>
        </w:rPr>
        <w:br/>
      </w:r>
      <w:r w:rsidRPr="00923D59">
        <w:rPr>
          <w:rFonts w:ascii="Arial" w:hAnsi="Arial"/>
          <w:b/>
          <w:color w:val="auto"/>
          <w:sz w:val="18"/>
          <w:szCs w:val="18"/>
        </w:rPr>
        <w:t>Contact Email:</w:t>
      </w:r>
      <w:r w:rsidRPr="00923D59">
        <w:rPr>
          <w:rFonts w:ascii="Arial" w:hAnsi="Arial"/>
          <w:color w:val="auto"/>
          <w:sz w:val="18"/>
          <w:szCs w:val="18"/>
        </w:rPr>
        <w:t xml:space="preserve"> </w:t>
      </w:r>
      <w:hyperlink r:id="rId56" w:tgtFrame="_blank" w:history="1">
        <w:r w:rsidRPr="00923D59">
          <w:rPr>
            <w:rStyle w:val="Hyperlink"/>
            <w:rFonts w:ascii="Arial" w:hAnsi="Arial" w:cs="Arial"/>
            <w:color w:val="auto"/>
            <w:sz w:val="18"/>
            <w:szCs w:val="18"/>
          </w:rPr>
          <w:t>finance@columbus2020nasfic.org</w:t>
        </w:r>
      </w:hyperlink>
      <w:r w:rsidRPr="00923D59">
        <w:rPr>
          <w:rStyle w:val="InternetLink"/>
          <w:rFonts w:ascii="Arial" w:hAnsi="Arial"/>
          <w:color w:val="auto"/>
          <w:sz w:val="18"/>
          <w:szCs w:val="18"/>
        </w:rPr>
        <w:br/>
      </w:r>
      <w:r w:rsidRPr="00923D59">
        <w:rPr>
          <w:rFonts w:ascii="Arial" w:hAnsi="Arial"/>
          <w:b/>
          <w:color w:val="auto"/>
          <w:sz w:val="18"/>
          <w:szCs w:val="18"/>
        </w:rPr>
        <w:t>Convention Website:</w:t>
      </w:r>
      <w:r w:rsidRPr="00923D59">
        <w:rPr>
          <w:rFonts w:ascii="Arial" w:hAnsi="Arial"/>
          <w:color w:val="auto"/>
          <w:sz w:val="18"/>
          <w:szCs w:val="18"/>
        </w:rPr>
        <w:t xml:space="preserve"> </w:t>
      </w:r>
      <w:hyperlink r:id="rId57" w:tgtFrame="_blank" w:history="1">
        <w:r w:rsidRPr="00923D59">
          <w:rPr>
            <w:rStyle w:val="Hyperlink"/>
            <w:rFonts w:ascii="Arial" w:hAnsi="Arial" w:cs="Arial"/>
            <w:color w:val="auto"/>
            <w:sz w:val="18"/>
            <w:szCs w:val="18"/>
          </w:rPr>
          <w:t>www.columbus2020nasfic.org</w:t>
        </w:r>
      </w:hyperlink>
    </w:p>
    <w:p w14:paraId="0F2C3D6E" w14:textId="77777777" w:rsidR="00D5697B" w:rsidRPr="00923D59" w:rsidRDefault="00D5697B" w:rsidP="00D5697B">
      <w:pPr>
        <w:spacing w:before="0"/>
        <w:ind w:left="630" w:hanging="630"/>
        <w:rPr>
          <w:rFonts w:ascii="Arial" w:hAnsi="Arial"/>
          <w:color w:val="auto"/>
          <w:sz w:val="18"/>
          <w:szCs w:val="18"/>
        </w:rPr>
      </w:pPr>
      <w:r w:rsidRPr="00923D59">
        <w:rPr>
          <w:rFonts w:ascii="Arial" w:hAnsi="Arial"/>
          <w:b/>
          <w:color w:val="auto"/>
          <w:sz w:val="18"/>
          <w:szCs w:val="18"/>
        </w:rPr>
        <w:t>Officers and Members:</w:t>
      </w:r>
      <w:r w:rsidRPr="00923D59">
        <w:rPr>
          <w:rFonts w:ascii="Arial" w:hAnsi="Arial"/>
          <w:color w:val="auto"/>
          <w:sz w:val="18"/>
          <w:szCs w:val="18"/>
        </w:rPr>
        <w:t xml:space="preserve"> </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4624"/>
      </w:tblGrid>
      <w:tr w:rsidR="00923D59" w:rsidRPr="00923D59" w14:paraId="7FFC9B4D" w14:textId="77777777" w:rsidTr="00923D59">
        <w:tc>
          <w:tcPr>
            <w:tcW w:w="1790" w:type="dxa"/>
            <w:shd w:val="clear" w:color="auto" w:fill="auto"/>
          </w:tcPr>
          <w:p w14:paraId="2F3D688C" w14:textId="77777777" w:rsidR="00D5697B" w:rsidRPr="00923D59" w:rsidRDefault="00D5697B" w:rsidP="00923D59">
            <w:pPr>
              <w:spacing w:before="0"/>
              <w:jc w:val="right"/>
              <w:rPr>
                <w:rFonts w:ascii="Arial" w:hAnsi="Arial"/>
                <w:color w:val="auto"/>
                <w:sz w:val="20"/>
                <w:szCs w:val="18"/>
              </w:rPr>
            </w:pPr>
            <w:r w:rsidRPr="00923D59">
              <w:rPr>
                <w:rFonts w:ascii="Arial" w:hAnsi="Arial"/>
                <w:color w:val="auto"/>
                <w:sz w:val="20"/>
                <w:szCs w:val="18"/>
              </w:rPr>
              <w:t>Lisa M. Garrison</w:t>
            </w:r>
          </w:p>
        </w:tc>
        <w:tc>
          <w:tcPr>
            <w:tcW w:w="4624" w:type="dxa"/>
            <w:shd w:val="clear" w:color="auto" w:fill="auto"/>
          </w:tcPr>
          <w:p w14:paraId="61E0968D" w14:textId="77777777" w:rsidR="00D5697B" w:rsidRPr="00923D59" w:rsidRDefault="00D5697B" w:rsidP="00923D59">
            <w:pPr>
              <w:spacing w:before="0"/>
              <w:rPr>
                <w:rFonts w:ascii="Arial" w:hAnsi="Arial"/>
                <w:color w:val="auto"/>
                <w:sz w:val="20"/>
                <w:szCs w:val="18"/>
              </w:rPr>
            </w:pPr>
            <w:r w:rsidRPr="00923D59">
              <w:rPr>
                <w:rFonts w:ascii="Arial" w:hAnsi="Arial"/>
                <w:color w:val="auto"/>
                <w:sz w:val="20"/>
                <w:szCs w:val="18"/>
              </w:rPr>
              <w:t>Chair</w:t>
            </w:r>
          </w:p>
        </w:tc>
      </w:tr>
      <w:tr w:rsidR="00923D59" w:rsidRPr="00923D59" w14:paraId="001E2574" w14:textId="77777777" w:rsidTr="00923D59">
        <w:tc>
          <w:tcPr>
            <w:tcW w:w="1790" w:type="dxa"/>
            <w:shd w:val="clear" w:color="auto" w:fill="auto"/>
          </w:tcPr>
          <w:p w14:paraId="18DED163" w14:textId="77777777" w:rsidR="00D5697B" w:rsidRPr="00923D59" w:rsidRDefault="00D5697B" w:rsidP="00923D59">
            <w:pPr>
              <w:spacing w:before="0"/>
              <w:jc w:val="right"/>
              <w:rPr>
                <w:rFonts w:ascii="Arial" w:hAnsi="Arial"/>
                <w:color w:val="auto"/>
                <w:sz w:val="20"/>
                <w:szCs w:val="18"/>
              </w:rPr>
            </w:pPr>
            <w:r w:rsidRPr="00923D59">
              <w:rPr>
                <w:rFonts w:ascii="Arial" w:hAnsi="Arial"/>
                <w:color w:val="auto"/>
                <w:sz w:val="20"/>
                <w:szCs w:val="18"/>
              </w:rPr>
              <w:t>Dale Mazzola</w:t>
            </w:r>
          </w:p>
        </w:tc>
        <w:tc>
          <w:tcPr>
            <w:tcW w:w="4624" w:type="dxa"/>
            <w:shd w:val="clear" w:color="auto" w:fill="auto"/>
          </w:tcPr>
          <w:p w14:paraId="3713728C" w14:textId="77777777" w:rsidR="00D5697B" w:rsidRPr="00923D59" w:rsidRDefault="00D5697B" w:rsidP="00923D59">
            <w:pPr>
              <w:spacing w:before="0"/>
              <w:rPr>
                <w:rFonts w:ascii="Arial" w:hAnsi="Arial"/>
                <w:color w:val="auto"/>
                <w:sz w:val="20"/>
                <w:szCs w:val="18"/>
              </w:rPr>
            </w:pPr>
            <w:r w:rsidRPr="00923D59">
              <w:rPr>
                <w:rFonts w:ascii="Arial" w:hAnsi="Arial"/>
                <w:color w:val="auto"/>
                <w:sz w:val="20"/>
                <w:szCs w:val="18"/>
              </w:rPr>
              <w:t>Vice Chair</w:t>
            </w:r>
          </w:p>
        </w:tc>
      </w:tr>
      <w:tr w:rsidR="00923D59" w:rsidRPr="00923D59" w14:paraId="31D3C727" w14:textId="77777777" w:rsidTr="00923D59">
        <w:tc>
          <w:tcPr>
            <w:tcW w:w="1790" w:type="dxa"/>
            <w:shd w:val="clear" w:color="auto" w:fill="auto"/>
          </w:tcPr>
          <w:p w14:paraId="1F8F7649" w14:textId="77777777" w:rsidR="00D5697B" w:rsidRPr="00923D59" w:rsidRDefault="00D5697B" w:rsidP="00923D59">
            <w:pPr>
              <w:spacing w:before="0"/>
              <w:jc w:val="right"/>
              <w:rPr>
                <w:rFonts w:ascii="Arial" w:hAnsi="Arial"/>
                <w:color w:val="auto"/>
                <w:sz w:val="20"/>
                <w:szCs w:val="18"/>
              </w:rPr>
            </w:pPr>
            <w:r w:rsidRPr="00923D59">
              <w:rPr>
                <w:rFonts w:ascii="Arial" w:hAnsi="Arial"/>
                <w:color w:val="auto"/>
                <w:sz w:val="20"/>
                <w:szCs w:val="18"/>
              </w:rPr>
              <w:t>Kim Williams</w:t>
            </w:r>
          </w:p>
        </w:tc>
        <w:tc>
          <w:tcPr>
            <w:tcW w:w="4624" w:type="dxa"/>
            <w:shd w:val="clear" w:color="auto" w:fill="auto"/>
          </w:tcPr>
          <w:p w14:paraId="5DB98943" w14:textId="77777777" w:rsidR="00D5697B" w:rsidRPr="00923D59" w:rsidRDefault="00D5697B" w:rsidP="00923D59">
            <w:pPr>
              <w:spacing w:before="0"/>
              <w:rPr>
                <w:rFonts w:ascii="Arial" w:hAnsi="Arial"/>
                <w:color w:val="auto"/>
                <w:sz w:val="20"/>
                <w:szCs w:val="18"/>
              </w:rPr>
            </w:pPr>
            <w:r w:rsidRPr="00923D59">
              <w:rPr>
                <w:rFonts w:ascii="Arial" w:hAnsi="Arial"/>
                <w:color w:val="auto"/>
                <w:sz w:val="20"/>
                <w:szCs w:val="18"/>
              </w:rPr>
              <w:t>Treasurer</w:t>
            </w:r>
          </w:p>
        </w:tc>
      </w:tr>
    </w:tbl>
    <w:p w14:paraId="248BE7A8" w14:textId="77777777" w:rsidR="000F1197" w:rsidRPr="00923D59" w:rsidRDefault="000F1197" w:rsidP="00D5697B">
      <w:pPr>
        <w:pStyle w:val="Heading2"/>
        <w:keepNext w:val="0"/>
        <w:keepLines w:val="0"/>
        <w:pageBreakBefore/>
        <w:spacing w:before="480"/>
        <w:rPr>
          <w:color w:val="auto"/>
        </w:rPr>
      </w:pPr>
      <w:bookmarkStart w:id="68" w:name="_Toc94880990"/>
      <w:r w:rsidRPr="00923D59">
        <w:rPr>
          <w:color w:val="auto"/>
        </w:rPr>
        <w:lastRenderedPageBreak/>
        <w:t>B.1</w:t>
      </w:r>
      <w:r w:rsidR="0032250B" w:rsidRPr="00923D59">
        <w:rPr>
          <w:color w:val="auto"/>
        </w:rPr>
        <w:t>0</w:t>
      </w:r>
      <w:r w:rsidRPr="00923D59">
        <w:rPr>
          <w:color w:val="auto"/>
        </w:rPr>
        <w:tab/>
        <w:t>Dis</w:t>
      </w:r>
      <w:r w:rsidR="00B75038" w:rsidRPr="00923D59">
        <w:rPr>
          <w:color w:val="auto"/>
        </w:rPr>
        <w:t>C</w:t>
      </w:r>
      <w:r w:rsidRPr="00923D59">
        <w:rPr>
          <w:color w:val="auto"/>
        </w:rPr>
        <w:t>on III (Washington, DC)</w:t>
      </w:r>
      <w:bookmarkEnd w:id="68"/>
    </w:p>
    <w:p w14:paraId="2642CC42" w14:textId="77777777" w:rsidR="000F1197" w:rsidRDefault="00EA6987" w:rsidP="000F1197">
      <w:pPr>
        <w:jc w:val="center"/>
      </w:pPr>
      <w:r>
        <w:rPr>
          <w:noProof/>
        </w:rPr>
        <w:drawing>
          <wp:inline distT="0" distB="0" distL="0" distR="0" wp14:anchorId="69DDF4BD" wp14:editId="0302EB54">
            <wp:extent cx="5733415" cy="981909"/>
            <wp:effectExtent l="0" t="0" r="63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33415" cy="981909"/>
                    </a:xfrm>
                    <a:prstGeom prst="rect">
                      <a:avLst/>
                    </a:prstGeom>
                    <a:noFill/>
                    <a:ln>
                      <a:noFill/>
                    </a:ln>
                  </pic:spPr>
                </pic:pic>
              </a:graphicData>
            </a:graphic>
          </wp:inline>
        </w:drawing>
      </w:r>
    </w:p>
    <w:p w14:paraId="6BA2CA9A" w14:textId="77777777" w:rsidR="000F1197" w:rsidRPr="00EA6987" w:rsidRDefault="000F1197" w:rsidP="000F1197">
      <w:pPr>
        <w:spacing w:before="200" w:after="200"/>
        <w:jc w:val="center"/>
        <w:rPr>
          <w:color w:val="auto"/>
          <w:sz w:val="24"/>
          <w:szCs w:val="24"/>
        </w:rPr>
      </w:pPr>
      <w:r w:rsidRPr="00EA6987">
        <w:rPr>
          <w:rFonts w:ascii="Arial" w:hAnsi="Arial" w:cs="Arial"/>
          <w:color w:val="auto"/>
          <w:sz w:val="24"/>
        </w:rPr>
        <w:t xml:space="preserve">Financial Statement as of </w:t>
      </w:r>
      <w:r w:rsidR="006100D9" w:rsidRPr="00EA6987">
        <w:rPr>
          <w:rFonts w:ascii="Arial" w:hAnsi="Arial" w:cs="Arial"/>
          <w:color w:val="auto"/>
          <w:sz w:val="24"/>
        </w:rPr>
        <w:t>1</w:t>
      </w:r>
      <w:r w:rsidR="00EA6987" w:rsidRPr="00EA6987">
        <w:rPr>
          <w:rFonts w:ascii="Arial" w:hAnsi="Arial" w:cs="Arial"/>
          <w:color w:val="auto"/>
          <w:sz w:val="24"/>
        </w:rPr>
        <w:t>4</w:t>
      </w:r>
      <w:r w:rsidR="006100D9" w:rsidRPr="00EA6987">
        <w:rPr>
          <w:rFonts w:ascii="Arial" w:hAnsi="Arial" w:cs="Arial"/>
          <w:color w:val="auto"/>
          <w:sz w:val="24"/>
        </w:rPr>
        <w:t xml:space="preserve"> </w:t>
      </w:r>
      <w:r w:rsidR="00EA6987" w:rsidRPr="00EA6987">
        <w:rPr>
          <w:rFonts w:ascii="Arial" w:hAnsi="Arial" w:cs="Arial"/>
          <w:color w:val="auto"/>
          <w:sz w:val="24"/>
        </w:rPr>
        <w:t xml:space="preserve">November </w:t>
      </w:r>
      <w:r w:rsidRPr="00EA6987">
        <w:rPr>
          <w:rFonts w:ascii="Arial" w:hAnsi="Arial" w:cs="Arial"/>
          <w:color w:val="auto"/>
          <w:sz w:val="24"/>
        </w:rPr>
        <w:t>202</w:t>
      </w:r>
      <w:r w:rsidR="00EA6987" w:rsidRPr="00EA6987">
        <w:rPr>
          <w:rFonts w:ascii="Arial" w:hAnsi="Arial" w:cs="Arial"/>
          <w:color w:val="auto"/>
          <w:sz w:val="24"/>
        </w:rPr>
        <w:t>1</w:t>
      </w:r>
    </w:p>
    <w:tbl>
      <w:tblPr>
        <w:tblW w:w="5487" w:type="dxa"/>
        <w:jc w:val="center"/>
        <w:tblLook w:val="04A0" w:firstRow="1" w:lastRow="0" w:firstColumn="1" w:lastColumn="0" w:noHBand="0" w:noVBand="1"/>
      </w:tblPr>
      <w:tblGrid>
        <w:gridCol w:w="3846"/>
        <w:gridCol w:w="1641"/>
      </w:tblGrid>
      <w:tr w:rsidR="00EA6987" w:rsidRPr="008D5158" w14:paraId="3999E73E" w14:textId="77777777" w:rsidTr="00B14285">
        <w:trPr>
          <w:jc w:val="center"/>
        </w:trPr>
        <w:tc>
          <w:tcPr>
            <w:tcW w:w="5487" w:type="dxa"/>
            <w:gridSpan w:val="2"/>
            <w:tcBorders>
              <w:top w:val="single" w:sz="8" w:space="0" w:color="auto"/>
              <w:left w:val="single" w:sz="8" w:space="0" w:color="auto"/>
              <w:bottom w:val="single" w:sz="8" w:space="0" w:color="auto"/>
              <w:right w:val="single" w:sz="8" w:space="0" w:color="000000"/>
            </w:tcBorders>
            <w:shd w:val="clear" w:color="000000" w:fill="E7E6E6"/>
            <w:noWrap/>
            <w:vAlign w:val="bottom"/>
            <w:hideMark/>
          </w:tcPr>
          <w:p w14:paraId="5F4372D9" w14:textId="77777777" w:rsidR="006100D9" w:rsidRPr="008D5158" w:rsidRDefault="006100D9" w:rsidP="008D5158">
            <w:pPr>
              <w:spacing w:before="40" w:after="40"/>
              <w:jc w:val="center"/>
              <w:rPr>
                <w:rFonts w:ascii="Arial" w:hAnsi="Arial"/>
                <w:b/>
                <w:color w:val="auto"/>
                <w:sz w:val="22"/>
                <w:szCs w:val="36"/>
              </w:rPr>
            </w:pPr>
            <w:r w:rsidRPr="008D5158">
              <w:rPr>
                <w:rFonts w:ascii="Arial" w:hAnsi="Arial"/>
                <w:b/>
                <w:color w:val="auto"/>
                <w:sz w:val="22"/>
                <w:szCs w:val="36"/>
              </w:rPr>
              <w:t>Income</w:t>
            </w:r>
          </w:p>
        </w:tc>
      </w:tr>
      <w:tr w:rsidR="00EA6987" w:rsidRPr="008D5158" w14:paraId="525859B0" w14:textId="77777777" w:rsidTr="00B14285">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60490B64"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Memberships</w:t>
            </w:r>
          </w:p>
        </w:tc>
        <w:tc>
          <w:tcPr>
            <w:tcW w:w="1641" w:type="dxa"/>
            <w:tcBorders>
              <w:top w:val="nil"/>
              <w:left w:val="nil"/>
              <w:bottom w:val="single" w:sz="4" w:space="0" w:color="auto"/>
              <w:right w:val="single" w:sz="4" w:space="0" w:color="auto"/>
            </w:tcBorders>
            <w:shd w:val="clear" w:color="auto" w:fill="auto"/>
            <w:noWrap/>
            <w:vAlign w:val="bottom"/>
            <w:hideMark/>
          </w:tcPr>
          <w:p w14:paraId="6D46DB4F"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$583,780.27</w:t>
            </w:r>
          </w:p>
        </w:tc>
      </w:tr>
      <w:tr w:rsidR="00EA6987" w:rsidRPr="008D5158" w14:paraId="3951A010" w14:textId="77777777" w:rsidTr="00B14285">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227595AC"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Escrow from bid</w:t>
            </w:r>
          </w:p>
        </w:tc>
        <w:tc>
          <w:tcPr>
            <w:tcW w:w="1641" w:type="dxa"/>
            <w:tcBorders>
              <w:top w:val="nil"/>
              <w:left w:val="nil"/>
              <w:bottom w:val="single" w:sz="4" w:space="0" w:color="auto"/>
              <w:right w:val="single" w:sz="4" w:space="0" w:color="auto"/>
            </w:tcBorders>
            <w:shd w:val="clear" w:color="auto" w:fill="auto"/>
            <w:noWrap/>
            <w:vAlign w:val="bottom"/>
            <w:hideMark/>
          </w:tcPr>
          <w:p w14:paraId="13FBAE12"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$25,440.00</w:t>
            </w:r>
          </w:p>
        </w:tc>
      </w:tr>
      <w:tr w:rsidR="00EA6987" w:rsidRPr="008D5158" w14:paraId="300D52A1" w14:textId="77777777" w:rsidTr="00B14285">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0B765025"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Worldcon 76 Pass along Funds</w:t>
            </w:r>
          </w:p>
        </w:tc>
        <w:tc>
          <w:tcPr>
            <w:tcW w:w="1641" w:type="dxa"/>
            <w:tcBorders>
              <w:top w:val="nil"/>
              <w:left w:val="nil"/>
              <w:bottom w:val="single" w:sz="4" w:space="0" w:color="auto"/>
              <w:right w:val="single" w:sz="4" w:space="0" w:color="auto"/>
            </w:tcBorders>
            <w:shd w:val="clear" w:color="auto" w:fill="auto"/>
            <w:noWrap/>
            <w:vAlign w:val="bottom"/>
            <w:hideMark/>
          </w:tcPr>
          <w:p w14:paraId="54ED561C"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$10,000.00</w:t>
            </w:r>
          </w:p>
        </w:tc>
      </w:tr>
      <w:tr w:rsidR="00EA6987" w:rsidRPr="008D5158" w14:paraId="48030CFA" w14:textId="77777777" w:rsidTr="00B14285">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0A27B7E5"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Dublin 2019 Pass along Funds</w:t>
            </w:r>
          </w:p>
        </w:tc>
        <w:tc>
          <w:tcPr>
            <w:tcW w:w="1641" w:type="dxa"/>
            <w:tcBorders>
              <w:top w:val="nil"/>
              <w:left w:val="nil"/>
              <w:bottom w:val="single" w:sz="4" w:space="0" w:color="auto"/>
              <w:right w:val="single" w:sz="4" w:space="0" w:color="auto"/>
            </w:tcBorders>
            <w:shd w:val="clear" w:color="auto" w:fill="auto"/>
            <w:noWrap/>
            <w:vAlign w:val="bottom"/>
            <w:hideMark/>
          </w:tcPr>
          <w:p w14:paraId="30C671A8"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$10,000.00</w:t>
            </w:r>
          </w:p>
        </w:tc>
      </w:tr>
      <w:tr w:rsidR="00EA6987" w:rsidRPr="008D5158" w14:paraId="4B23044D" w14:textId="77777777" w:rsidTr="00B14285">
        <w:trPr>
          <w:jc w:val="center"/>
        </w:trPr>
        <w:tc>
          <w:tcPr>
            <w:tcW w:w="3846" w:type="dxa"/>
            <w:tcBorders>
              <w:top w:val="nil"/>
              <w:left w:val="single" w:sz="4" w:space="0" w:color="auto"/>
              <w:bottom w:val="single" w:sz="8" w:space="0" w:color="auto"/>
              <w:right w:val="single" w:sz="4" w:space="0" w:color="auto"/>
            </w:tcBorders>
            <w:shd w:val="clear" w:color="auto" w:fill="auto"/>
            <w:noWrap/>
            <w:vAlign w:val="bottom"/>
            <w:hideMark/>
          </w:tcPr>
          <w:p w14:paraId="3815AF95"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CoNZealand Pass along Funds</w:t>
            </w:r>
          </w:p>
        </w:tc>
        <w:tc>
          <w:tcPr>
            <w:tcW w:w="1641" w:type="dxa"/>
            <w:tcBorders>
              <w:top w:val="nil"/>
              <w:left w:val="nil"/>
              <w:bottom w:val="single" w:sz="8" w:space="0" w:color="auto"/>
              <w:right w:val="single" w:sz="4" w:space="0" w:color="auto"/>
            </w:tcBorders>
            <w:shd w:val="clear" w:color="auto" w:fill="auto"/>
            <w:noWrap/>
            <w:vAlign w:val="bottom"/>
            <w:hideMark/>
          </w:tcPr>
          <w:p w14:paraId="32FDBC06"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$60,000.00</w:t>
            </w:r>
          </w:p>
        </w:tc>
      </w:tr>
      <w:tr w:rsidR="00EA6987" w:rsidRPr="008D5158" w14:paraId="7FAB1ACF" w14:textId="77777777" w:rsidTr="00B14285">
        <w:trPr>
          <w:jc w:val="center"/>
        </w:trPr>
        <w:tc>
          <w:tcPr>
            <w:tcW w:w="3846"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968DAD0"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Donations</w:t>
            </w:r>
          </w:p>
        </w:tc>
        <w:tc>
          <w:tcPr>
            <w:tcW w:w="164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69F130F"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$24,285.84</w:t>
            </w:r>
          </w:p>
        </w:tc>
      </w:tr>
      <w:tr w:rsidR="00EA6987" w:rsidRPr="008D5158" w14:paraId="3142F4D3" w14:textId="77777777" w:rsidTr="00B14285">
        <w:trPr>
          <w:jc w:val="center"/>
        </w:trPr>
        <w:tc>
          <w:tcPr>
            <w:tcW w:w="3846"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2307AC6"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Art show and dealer fees</w:t>
            </w:r>
          </w:p>
        </w:tc>
        <w:tc>
          <w:tcPr>
            <w:tcW w:w="164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8E2D644"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$34,530.00</w:t>
            </w:r>
          </w:p>
        </w:tc>
      </w:tr>
      <w:tr w:rsidR="00EA6987" w:rsidRPr="008D5158" w14:paraId="4172BA15" w14:textId="77777777" w:rsidTr="00B14285">
        <w:trPr>
          <w:jc w:val="center"/>
        </w:trPr>
        <w:tc>
          <w:tcPr>
            <w:tcW w:w="3846"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0B721E2"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Advertisements</w:t>
            </w:r>
          </w:p>
        </w:tc>
        <w:tc>
          <w:tcPr>
            <w:tcW w:w="164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C9BD622"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$510.00</w:t>
            </w:r>
          </w:p>
        </w:tc>
      </w:tr>
      <w:tr w:rsidR="00EA6987" w:rsidRPr="008D5158" w14:paraId="6ECD4F52" w14:textId="77777777" w:rsidTr="00B14285">
        <w:trPr>
          <w:jc w:val="center"/>
        </w:trPr>
        <w:tc>
          <w:tcPr>
            <w:tcW w:w="3846"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9598866"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Merchandise Sales</w:t>
            </w:r>
          </w:p>
        </w:tc>
        <w:tc>
          <w:tcPr>
            <w:tcW w:w="164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AD2A9EA"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$1,020.00</w:t>
            </w:r>
          </w:p>
        </w:tc>
      </w:tr>
      <w:tr w:rsidR="00EA6987" w:rsidRPr="008D5158" w14:paraId="4B59014A" w14:textId="77777777" w:rsidTr="00B14285">
        <w:trPr>
          <w:jc w:val="center"/>
        </w:trPr>
        <w:tc>
          <w:tcPr>
            <w:tcW w:w="3846" w:type="dxa"/>
            <w:tcBorders>
              <w:top w:val="single" w:sz="8" w:space="0" w:color="auto"/>
              <w:left w:val="single" w:sz="8" w:space="0" w:color="auto"/>
              <w:bottom w:val="single" w:sz="8" w:space="0" w:color="auto"/>
              <w:right w:val="single" w:sz="8" w:space="0" w:color="auto"/>
            </w:tcBorders>
            <w:shd w:val="clear" w:color="auto" w:fill="auto"/>
            <w:noWrap/>
            <w:vAlign w:val="bottom"/>
          </w:tcPr>
          <w:p w14:paraId="5568EA68"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Site Selection payments</w:t>
            </w:r>
          </w:p>
        </w:tc>
        <w:tc>
          <w:tcPr>
            <w:tcW w:w="164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4F58E18"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$15,600.00</w:t>
            </w:r>
          </w:p>
        </w:tc>
      </w:tr>
      <w:tr w:rsidR="00EA6987" w:rsidRPr="008D5158" w14:paraId="5F8CBAB9" w14:textId="77777777" w:rsidTr="00B14285">
        <w:trPr>
          <w:jc w:val="center"/>
        </w:trPr>
        <w:tc>
          <w:tcPr>
            <w:tcW w:w="384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093542B" w14:textId="77777777" w:rsidR="006100D9" w:rsidRPr="008D5158" w:rsidRDefault="006100D9" w:rsidP="008D5158">
            <w:pPr>
              <w:spacing w:before="40" w:after="40"/>
              <w:jc w:val="right"/>
              <w:rPr>
                <w:rFonts w:ascii="Arial" w:hAnsi="Arial"/>
                <w:b/>
                <w:bCs/>
                <w:color w:val="auto"/>
                <w:sz w:val="22"/>
                <w:szCs w:val="28"/>
              </w:rPr>
            </w:pPr>
            <w:r w:rsidRPr="008D5158">
              <w:rPr>
                <w:rFonts w:ascii="Arial" w:hAnsi="Arial"/>
                <w:b/>
                <w:bCs/>
                <w:color w:val="auto"/>
                <w:sz w:val="22"/>
                <w:szCs w:val="28"/>
              </w:rPr>
              <w:t>Total</w:t>
            </w:r>
          </w:p>
        </w:tc>
        <w:tc>
          <w:tcPr>
            <w:tcW w:w="164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F10B8C2" w14:textId="77777777" w:rsidR="006100D9" w:rsidRPr="008D5158" w:rsidRDefault="006100D9" w:rsidP="008D5158">
            <w:pPr>
              <w:spacing w:before="40" w:after="40"/>
              <w:jc w:val="right"/>
              <w:rPr>
                <w:rFonts w:ascii="Arial" w:hAnsi="Arial"/>
                <w:b/>
                <w:bCs/>
                <w:color w:val="auto"/>
                <w:sz w:val="22"/>
                <w:szCs w:val="28"/>
              </w:rPr>
            </w:pPr>
            <w:r w:rsidRPr="008D5158">
              <w:rPr>
                <w:rFonts w:ascii="Arial" w:hAnsi="Arial"/>
                <w:b/>
                <w:bCs/>
                <w:color w:val="auto"/>
                <w:sz w:val="22"/>
                <w:szCs w:val="28"/>
              </w:rPr>
              <w:t>$</w:t>
            </w:r>
            <w:r w:rsidR="00EA6987" w:rsidRPr="008D5158">
              <w:rPr>
                <w:rFonts w:ascii="Arial" w:hAnsi="Arial"/>
                <w:b/>
                <w:bCs/>
                <w:color w:val="auto"/>
                <w:sz w:val="22"/>
                <w:szCs w:val="28"/>
              </w:rPr>
              <w:t>765,166.11</w:t>
            </w:r>
          </w:p>
        </w:tc>
      </w:tr>
      <w:tr w:rsidR="00CD14A1" w:rsidRPr="008D5158" w14:paraId="21E73F3B" w14:textId="77777777" w:rsidTr="00B14285">
        <w:trPr>
          <w:jc w:val="center"/>
        </w:trPr>
        <w:tc>
          <w:tcPr>
            <w:tcW w:w="3846" w:type="dxa"/>
            <w:tcBorders>
              <w:top w:val="nil"/>
              <w:left w:val="nil"/>
              <w:bottom w:val="nil"/>
              <w:right w:val="nil"/>
            </w:tcBorders>
            <w:shd w:val="clear" w:color="auto" w:fill="auto"/>
            <w:noWrap/>
            <w:vAlign w:val="bottom"/>
            <w:hideMark/>
          </w:tcPr>
          <w:p w14:paraId="34E439A7" w14:textId="77777777" w:rsidR="006100D9" w:rsidRPr="008D5158" w:rsidRDefault="006100D9" w:rsidP="008D5158">
            <w:pPr>
              <w:spacing w:before="0"/>
              <w:jc w:val="right"/>
              <w:rPr>
                <w:rFonts w:ascii="Arial" w:hAnsi="Arial"/>
                <w:b/>
                <w:bCs/>
                <w:color w:val="auto"/>
                <w:sz w:val="12"/>
                <w:szCs w:val="28"/>
              </w:rPr>
            </w:pPr>
          </w:p>
        </w:tc>
        <w:tc>
          <w:tcPr>
            <w:tcW w:w="1641" w:type="dxa"/>
            <w:tcBorders>
              <w:top w:val="nil"/>
              <w:left w:val="nil"/>
              <w:bottom w:val="nil"/>
              <w:right w:val="nil"/>
            </w:tcBorders>
            <w:shd w:val="clear" w:color="auto" w:fill="auto"/>
            <w:noWrap/>
            <w:vAlign w:val="bottom"/>
            <w:hideMark/>
          </w:tcPr>
          <w:p w14:paraId="32848B78" w14:textId="77777777" w:rsidR="006100D9" w:rsidRPr="008D5158" w:rsidRDefault="006100D9" w:rsidP="008D5158">
            <w:pPr>
              <w:spacing w:before="0"/>
              <w:rPr>
                <w:rFonts w:ascii="Arial" w:hAnsi="Arial"/>
                <w:color w:val="auto"/>
                <w:sz w:val="12"/>
                <w:szCs w:val="20"/>
              </w:rPr>
            </w:pPr>
          </w:p>
        </w:tc>
      </w:tr>
      <w:tr w:rsidR="00CD14A1" w:rsidRPr="008D5158" w14:paraId="7FC5BBF7" w14:textId="77777777" w:rsidTr="00B14285">
        <w:trPr>
          <w:jc w:val="center"/>
        </w:trPr>
        <w:tc>
          <w:tcPr>
            <w:tcW w:w="5487" w:type="dxa"/>
            <w:gridSpan w:val="2"/>
            <w:tcBorders>
              <w:top w:val="single" w:sz="8" w:space="0" w:color="auto"/>
              <w:left w:val="single" w:sz="8" w:space="0" w:color="auto"/>
              <w:bottom w:val="single" w:sz="8" w:space="0" w:color="auto"/>
              <w:right w:val="single" w:sz="8" w:space="0" w:color="000000"/>
            </w:tcBorders>
            <w:shd w:val="clear" w:color="000000" w:fill="E7E6E6"/>
            <w:noWrap/>
            <w:vAlign w:val="bottom"/>
            <w:hideMark/>
          </w:tcPr>
          <w:p w14:paraId="3F717C98" w14:textId="77777777" w:rsidR="006100D9" w:rsidRPr="008D5158" w:rsidRDefault="006100D9" w:rsidP="008D5158">
            <w:pPr>
              <w:spacing w:before="40" w:after="40"/>
              <w:jc w:val="center"/>
              <w:rPr>
                <w:rFonts w:ascii="Arial" w:hAnsi="Arial"/>
                <w:b/>
                <w:color w:val="auto"/>
                <w:sz w:val="22"/>
                <w:szCs w:val="36"/>
              </w:rPr>
            </w:pPr>
            <w:r w:rsidRPr="008D5158">
              <w:rPr>
                <w:rFonts w:ascii="Arial" w:hAnsi="Arial"/>
                <w:b/>
                <w:color w:val="auto"/>
                <w:sz w:val="22"/>
                <w:szCs w:val="36"/>
              </w:rPr>
              <w:t>Expenses</w:t>
            </w:r>
          </w:p>
        </w:tc>
      </w:tr>
      <w:tr w:rsidR="00EA6987" w:rsidRPr="008D5158" w14:paraId="2BEF8D1E" w14:textId="77777777" w:rsidTr="00B14285">
        <w:trPr>
          <w:trHeight w:val="375"/>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5FC8F062"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Chair’s Division</w:t>
            </w:r>
          </w:p>
        </w:tc>
        <w:tc>
          <w:tcPr>
            <w:tcW w:w="1641" w:type="dxa"/>
            <w:tcBorders>
              <w:top w:val="nil"/>
              <w:left w:val="nil"/>
              <w:bottom w:val="single" w:sz="4" w:space="0" w:color="auto"/>
              <w:right w:val="single" w:sz="4" w:space="0" w:color="auto"/>
            </w:tcBorders>
            <w:shd w:val="clear" w:color="auto" w:fill="auto"/>
            <w:noWrap/>
            <w:vAlign w:val="bottom"/>
            <w:hideMark/>
          </w:tcPr>
          <w:p w14:paraId="3ABAD0F8"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$86,702.05</w:t>
            </w:r>
          </w:p>
        </w:tc>
      </w:tr>
      <w:tr w:rsidR="00EA6987" w:rsidRPr="008D5158" w14:paraId="534A54D1" w14:textId="77777777" w:rsidTr="00B14285">
        <w:trPr>
          <w:trHeight w:val="375"/>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20057544"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Publications</w:t>
            </w:r>
          </w:p>
        </w:tc>
        <w:tc>
          <w:tcPr>
            <w:tcW w:w="1641" w:type="dxa"/>
            <w:tcBorders>
              <w:top w:val="nil"/>
              <w:left w:val="nil"/>
              <w:bottom w:val="single" w:sz="4" w:space="0" w:color="auto"/>
              <w:right w:val="single" w:sz="4" w:space="0" w:color="auto"/>
            </w:tcBorders>
            <w:shd w:val="clear" w:color="auto" w:fill="auto"/>
            <w:noWrap/>
            <w:vAlign w:val="bottom"/>
            <w:hideMark/>
          </w:tcPr>
          <w:p w14:paraId="0C70827B"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$21,060.98</w:t>
            </w:r>
          </w:p>
        </w:tc>
      </w:tr>
      <w:tr w:rsidR="00EA6987" w:rsidRPr="008D5158" w14:paraId="2D355C88" w14:textId="77777777" w:rsidTr="00B14285">
        <w:trPr>
          <w:trHeight w:val="375"/>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65A4AF3D"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Facilities</w:t>
            </w:r>
          </w:p>
        </w:tc>
        <w:tc>
          <w:tcPr>
            <w:tcW w:w="1641" w:type="dxa"/>
            <w:tcBorders>
              <w:top w:val="nil"/>
              <w:left w:val="nil"/>
              <w:bottom w:val="single" w:sz="4" w:space="0" w:color="auto"/>
              <w:right w:val="single" w:sz="4" w:space="0" w:color="auto"/>
            </w:tcBorders>
            <w:shd w:val="clear" w:color="auto" w:fill="auto"/>
            <w:noWrap/>
            <w:vAlign w:val="bottom"/>
            <w:hideMark/>
          </w:tcPr>
          <w:p w14:paraId="79E3A4C7"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$12,000.00</w:t>
            </w:r>
          </w:p>
        </w:tc>
      </w:tr>
      <w:tr w:rsidR="00EA6987" w:rsidRPr="008D5158" w14:paraId="04DF9D0C" w14:textId="77777777" w:rsidTr="00B14285">
        <w:trPr>
          <w:trHeight w:val="375"/>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732B9928"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 xml:space="preserve">Tech </w:t>
            </w:r>
          </w:p>
        </w:tc>
        <w:tc>
          <w:tcPr>
            <w:tcW w:w="1641" w:type="dxa"/>
            <w:tcBorders>
              <w:top w:val="nil"/>
              <w:left w:val="nil"/>
              <w:bottom w:val="single" w:sz="4" w:space="0" w:color="auto"/>
              <w:right w:val="single" w:sz="4" w:space="0" w:color="auto"/>
            </w:tcBorders>
            <w:shd w:val="clear" w:color="auto" w:fill="auto"/>
            <w:noWrap/>
            <w:vAlign w:val="bottom"/>
            <w:hideMark/>
          </w:tcPr>
          <w:p w14:paraId="6A9F85DF"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$12,679.70</w:t>
            </w:r>
          </w:p>
        </w:tc>
      </w:tr>
      <w:tr w:rsidR="00EA6987" w:rsidRPr="008D5158" w14:paraId="12E98C54" w14:textId="77777777" w:rsidTr="00B14285">
        <w:trPr>
          <w:trHeight w:val="390"/>
          <w:jc w:val="center"/>
        </w:trPr>
        <w:tc>
          <w:tcPr>
            <w:tcW w:w="3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89174"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Events</w:t>
            </w:r>
          </w:p>
        </w:tc>
        <w:tc>
          <w:tcPr>
            <w:tcW w:w="1641" w:type="dxa"/>
            <w:tcBorders>
              <w:top w:val="single" w:sz="4" w:space="0" w:color="auto"/>
              <w:left w:val="nil"/>
              <w:bottom w:val="single" w:sz="4" w:space="0" w:color="auto"/>
              <w:right w:val="single" w:sz="4" w:space="0" w:color="auto"/>
            </w:tcBorders>
            <w:shd w:val="clear" w:color="auto" w:fill="auto"/>
            <w:noWrap/>
            <w:vAlign w:val="bottom"/>
          </w:tcPr>
          <w:p w14:paraId="2510DC8B"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$350.00</w:t>
            </w:r>
          </w:p>
        </w:tc>
      </w:tr>
      <w:tr w:rsidR="00EA6987" w:rsidRPr="008D5158" w14:paraId="0973D95E" w14:textId="77777777" w:rsidTr="00B14285">
        <w:trPr>
          <w:trHeight w:val="390"/>
          <w:jc w:val="center"/>
        </w:trPr>
        <w:tc>
          <w:tcPr>
            <w:tcW w:w="3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B91F1A"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Exhibits</w:t>
            </w:r>
          </w:p>
        </w:tc>
        <w:tc>
          <w:tcPr>
            <w:tcW w:w="1641" w:type="dxa"/>
            <w:tcBorders>
              <w:top w:val="single" w:sz="4" w:space="0" w:color="auto"/>
              <w:left w:val="nil"/>
              <w:bottom w:val="single" w:sz="4" w:space="0" w:color="auto"/>
              <w:right w:val="single" w:sz="4" w:space="0" w:color="auto"/>
            </w:tcBorders>
            <w:shd w:val="clear" w:color="auto" w:fill="auto"/>
            <w:noWrap/>
            <w:vAlign w:val="bottom"/>
          </w:tcPr>
          <w:p w14:paraId="6CEADED7"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$575.50</w:t>
            </w:r>
          </w:p>
        </w:tc>
      </w:tr>
      <w:tr w:rsidR="00EA6987" w:rsidRPr="008D5158" w14:paraId="0ED507A8" w14:textId="77777777" w:rsidTr="00B14285">
        <w:trPr>
          <w:trHeight w:val="390"/>
          <w:jc w:val="center"/>
        </w:trPr>
        <w:tc>
          <w:tcPr>
            <w:tcW w:w="3846" w:type="dxa"/>
            <w:tcBorders>
              <w:top w:val="single" w:sz="4" w:space="0" w:color="auto"/>
              <w:left w:val="single" w:sz="4" w:space="0" w:color="auto"/>
              <w:bottom w:val="nil"/>
              <w:right w:val="single" w:sz="4" w:space="0" w:color="auto"/>
            </w:tcBorders>
            <w:shd w:val="clear" w:color="auto" w:fill="auto"/>
            <w:noWrap/>
            <w:vAlign w:val="bottom"/>
            <w:hideMark/>
          </w:tcPr>
          <w:p w14:paraId="3C6696FB"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Member Services</w:t>
            </w:r>
          </w:p>
        </w:tc>
        <w:tc>
          <w:tcPr>
            <w:tcW w:w="1641" w:type="dxa"/>
            <w:tcBorders>
              <w:top w:val="single" w:sz="4" w:space="0" w:color="auto"/>
              <w:left w:val="nil"/>
              <w:bottom w:val="nil"/>
              <w:right w:val="single" w:sz="4" w:space="0" w:color="auto"/>
            </w:tcBorders>
            <w:shd w:val="clear" w:color="auto" w:fill="auto"/>
            <w:noWrap/>
            <w:vAlign w:val="bottom"/>
            <w:hideMark/>
          </w:tcPr>
          <w:p w14:paraId="46BAFEFD"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$2,227.31</w:t>
            </w:r>
          </w:p>
        </w:tc>
      </w:tr>
      <w:tr w:rsidR="00EA6987" w:rsidRPr="008D5158" w14:paraId="3CDBA6AC" w14:textId="77777777" w:rsidTr="00B14285">
        <w:trPr>
          <w:trHeight w:val="390"/>
          <w:jc w:val="center"/>
        </w:trPr>
        <w:tc>
          <w:tcPr>
            <w:tcW w:w="3846" w:type="dxa"/>
            <w:tcBorders>
              <w:top w:val="single" w:sz="4" w:space="0" w:color="auto"/>
              <w:left w:val="single" w:sz="4" w:space="0" w:color="auto"/>
              <w:bottom w:val="nil"/>
              <w:right w:val="single" w:sz="4" w:space="0" w:color="auto"/>
            </w:tcBorders>
            <w:shd w:val="clear" w:color="auto" w:fill="auto"/>
            <w:noWrap/>
            <w:vAlign w:val="bottom"/>
          </w:tcPr>
          <w:p w14:paraId="1D93600C"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Outreach</w:t>
            </w:r>
          </w:p>
        </w:tc>
        <w:tc>
          <w:tcPr>
            <w:tcW w:w="1641" w:type="dxa"/>
            <w:tcBorders>
              <w:top w:val="single" w:sz="4" w:space="0" w:color="auto"/>
              <w:left w:val="nil"/>
              <w:bottom w:val="nil"/>
              <w:right w:val="single" w:sz="4" w:space="0" w:color="auto"/>
            </w:tcBorders>
            <w:shd w:val="clear" w:color="auto" w:fill="auto"/>
            <w:noWrap/>
            <w:vAlign w:val="bottom"/>
          </w:tcPr>
          <w:p w14:paraId="39D85FB0"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$11,696.59</w:t>
            </w:r>
          </w:p>
        </w:tc>
      </w:tr>
      <w:tr w:rsidR="00EA6987" w:rsidRPr="008D5158" w14:paraId="5107F7AC" w14:textId="77777777" w:rsidTr="00B14285">
        <w:trPr>
          <w:trHeight w:val="390"/>
          <w:jc w:val="center"/>
        </w:trPr>
        <w:tc>
          <w:tcPr>
            <w:tcW w:w="3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95F61D"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Programming</w:t>
            </w:r>
          </w:p>
        </w:tc>
        <w:tc>
          <w:tcPr>
            <w:tcW w:w="1641" w:type="dxa"/>
            <w:tcBorders>
              <w:top w:val="single" w:sz="4" w:space="0" w:color="auto"/>
              <w:left w:val="nil"/>
              <w:bottom w:val="single" w:sz="4" w:space="0" w:color="auto"/>
              <w:right w:val="single" w:sz="4" w:space="0" w:color="auto"/>
            </w:tcBorders>
            <w:shd w:val="clear" w:color="auto" w:fill="auto"/>
            <w:noWrap/>
            <w:vAlign w:val="bottom"/>
          </w:tcPr>
          <w:p w14:paraId="010FAA61"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$157.40</w:t>
            </w:r>
          </w:p>
        </w:tc>
      </w:tr>
      <w:tr w:rsidR="00EA6987" w:rsidRPr="008D5158" w14:paraId="7ADB8653" w14:textId="77777777" w:rsidTr="00B14285">
        <w:trPr>
          <w:trHeight w:val="390"/>
          <w:jc w:val="center"/>
        </w:trPr>
        <w:tc>
          <w:tcPr>
            <w:tcW w:w="3846" w:type="dxa"/>
            <w:tcBorders>
              <w:top w:val="single" w:sz="4" w:space="0" w:color="auto"/>
              <w:left w:val="single" w:sz="4" w:space="0" w:color="auto"/>
              <w:bottom w:val="nil"/>
              <w:right w:val="single" w:sz="4" w:space="0" w:color="auto"/>
            </w:tcBorders>
            <w:shd w:val="clear" w:color="auto" w:fill="auto"/>
            <w:noWrap/>
            <w:vAlign w:val="bottom"/>
          </w:tcPr>
          <w:p w14:paraId="39B55050"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Operations</w:t>
            </w:r>
          </w:p>
        </w:tc>
        <w:tc>
          <w:tcPr>
            <w:tcW w:w="1641" w:type="dxa"/>
            <w:tcBorders>
              <w:top w:val="single" w:sz="4" w:space="0" w:color="auto"/>
              <w:left w:val="nil"/>
              <w:bottom w:val="nil"/>
              <w:right w:val="single" w:sz="4" w:space="0" w:color="auto"/>
            </w:tcBorders>
            <w:shd w:val="clear" w:color="auto" w:fill="auto"/>
            <w:noWrap/>
            <w:vAlign w:val="bottom"/>
          </w:tcPr>
          <w:p w14:paraId="7BD6CF4C"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$6,232.95</w:t>
            </w:r>
          </w:p>
        </w:tc>
      </w:tr>
      <w:tr w:rsidR="00EA6987" w:rsidRPr="008D5158" w14:paraId="706E0AD0" w14:textId="77777777" w:rsidTr="00B14285">
        <w:trPr>
          <w:trHeight w:val="390"/>
          <w:jc w:val="center"/>
        </w:trPr>
        <w:tc>
          <w:tcPr>
            <w:tcW w:w="3846" w:type="dxa"/>
            <w:tcBorders>
              <w:top w:val="single" w:sz="4" w:space="0" w:color="auto"/>
              <w:left w:val="single" w:sz="4" w:space="0" w:color="auto"/>
              <w:bottom w:val="nil"/>
              <w:right w:val="single" w:sz="4" w:space="0" w:color="auto"/>
            </w:tcBorders>
            <w:shd w:val="clear" w:color="auto" w:fill="auto"/>
            <w:noWrap/>
            <w:vAlign w:val="bottom"/>
          </w:tcPr>
          <w:p w14:paraId="52BD17C3"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WSFS</w:t>
            </w:r>
          </w:p>
        </w:tc>
        <w:tc>
          <w:tcPr>
            <w:tcW w:w="1641" w:type="dxa"/>
            <w:tcBorders>
              <w:top w:val="single" w:sz="4" w:space="0" w:color="auto"/>
              <w:left w:val="nil"/>
              <w:bottom w:val="nil"/>
              <w:right w:val="single" w:sz="4" w:space="0" w:color="auto"/>
            </w:tcBorders>
            <w:shd w:val="clear" w:color="auto" w:fill="auto"/>
            <w:noWrap/>
            <w:vAlign w:val="bottom"/>
          </w:tcPr>
          <w:p w14:paraId="3B456630" w14:textId="77777777" w:rsidR="00EA6987" w:rsidRPr="008D5158" w:rsidRDefault="00EA6987" w:rsidP="008D5158">
            <w:pPr>
              <w:spacing w:before="40" w:after="40"/>
              <w:jc w:val="right"/>
              <w:rPr>
                <w:rFonts w:ascii="Arial" w:hAnsi="Arial"/>
                <w:color w:val="000000"/>
                <w:sz w:val="22"/>
                <w:szCs w:val="28"/>
              </w:rPr>
            </w:pPr>
            <w:r w:rsidRPr="008D5158">
              <w:rPr>
                <w:rFonts w:ascii="Arial" w:hAnsi="Arial"/>
                <w:color w:val="000000"/>
                <w:sz w:val="22"/>
                <w:szCs w:val="28"/>
              </w:rPr>
              <w:t>$14,984.59</w:t>
            </w:r>
          </w:p>
        </w:tc>
      </w:tr>
      <w:tr w:rsidR="00EA6987" w:rsidRPr="008D5158" w14:paraId="39129AB9" w14:textId="77777777" w:rsidTr="00B14285">
        <w:trPr>
          <w:trHeight w:val="390"/>
          <w:jc w:val="center"/>
        </w:trPr>
        <w:tc>
          <w:tcPr>
            <w:tcW w:w="384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8A1C36D" w14:textId="77777777" w:rsidR="00EA6987" w:rsidRPr="008D5158" w:rsidRDefault="00EA6987" w:rsidP="008D5158">
            <w:pPr>
              <w:spacing w:before="40" w:after="40"/>
              <w:jc w:val="right"/>
              <w:rPr>
                <w:rFonts w:ascii="Arial" w:hAnsi="Arial"/>
                <w:b/>
                <w:bCs/>
                <w:color w:val="000000"/>
                <w:sz w:val="22"/>
                <w:szCs w:val="28"/>
              </w:rPr>
            </w:pPr>
            <w:r w:rsidRPr="008D5158">
              <w:rPr>
                <w:rFonts w:ascii="Arial" w:hAnsi="Arial"/>
                <w:b/>
                <w:bCs/>
                <w:color w:val="000000"/>
                <w:sz w:val="22"/>
                <w:szCs w:val="28"/>
              </w:rPr>
              <w:t>Total</w:t>
            </w:r>
          </w:p>
        </w:tc>
        <w:tc>
          <w:tcPr>
            <w:tcW w:w="1641"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00D2FBCD" w14:textId="77777777" w:rsidR="00EA6987" w:rsidRPr="008D5158" w:rsidRDefault="00EA6987" w:rsidP="008D5158">
            <w:pPr>
              <w:spacing w:before="40" w:after="40"/>
              <w:jc w:val="right"/>
              <w:rPr>
                <w:rFonts w:ascii="Arial" w:hAnsi="Arial"/>
                <w:b/>
                <w:bCs/>
                <w:color w:val="000000"/>
                <w:sz w:val="22"/>
                <w:szCs w:val="28"/>
              </w:rPr>
            </w:pPr>
            <w:r w:rsidRPr="008D5158">
              <w:rPr>
                <w:rFonts w:ascii="Arial" w:hAnsi="Arial"/>
                <w:b/>
                <w:bCs/>
                <w:color w:val="000000"/>
                <w:sz w:val="22"/>
                <w:szCs w:val="28"/>
              </w:rPr>
              <w:t>$168,667.07</w:t>
            </w:r>
          </w:p>
        </w:tc>
      </w:tr>
      <w:tr w:rsidR="00EA6987" w:rsidRPr="008D5158" w14:paraId="0EB3F5F4" w14:textId="77777777" w:rsidTr="008D5158">
        <w:trPr>
          <w:jc w:val="center"/>
        </w:trPr>
        <w:tc>
          <w:tcPr>
            <w:tcW w:w="3846" w:type="dxa"/>
            <w:tcBorders>
              <w:top w:val="single" w:sz="8" w:space="0" w:color="auto"/>
              <w:left w:val="nil"/>
              <w:bottom w:val="single" w:sz="8" w:space="0" w:color="auto"/>
            </w:tcBorders>
            <w:shd w:val="clear" w:color="auto" w:fill="auto"/>
            <w:noWrap/>
            <w:vAlign w:val="bottom"/>
            <w:hideMark/>
          </w:tcPr>
          <w:p w14:paraId="19C68E57" w14:textId="77777777" w:rsidR="00EA6987" w:rsidRPr="008D5158" w:rsidRDefault="00EA6987" w:rsidP="008D5158">
            <w:pPr>
              <w:spacing w:before="0"/>
              <w:jc w:val="right"/>
              <w:rPr>
                <w:rFonts w:ascii="Arial" w:hAnsi="Arial"/>
                <w:b/>
                <w:bCs/>
                <w:color w:val="000000"/>
                <w:sz w:val="12"/>
                <w:szCs w:val="28"/>
              </w:rPr>
            </w:pPr>
          </w:p>
        </w:tc>
        <w:tc>
          <w:tcPr>
            <w:tcW w:w="1641" w:type="dxa"/>
            <w:tcBorders>
              <w:top w:val="single" w:sz="8" w:space="0" w:color="auto"/>
              <w:bottom w:val="single" w:sz="8" w:space="0" w:color="auto"/>
              <w:right w:val="nil"/>
            </w:tcBorders>
            <w:shd w:val="clear" w:color="auto" w:fill="auto"/>
            <w:noWrap/>
            <w:vAlign w:val="bottom"/>
            <w:hideMark/>
          </w:tcPr>
          <w:p w14:paraId="714F6A75" w14:textId="77777777" w:rsidR="00EA6987" w:rsidRPr="008D5158" w:rsidRDefault="00EA6987" w:rsidP="008D5158">
            <w:pPr>
              <w:spacing w:before="0"/>
              <w:rPr>
                <w:rFonts w:ascii="Arial" w:hAnsi="Arial"/>
                <w:sz w:val="12"/>
                <w:szCs w:val="20"/>
              </w:rPr>
            </w:pPr>
          </w:p>
        </w:tc>
      </w:tr>
      <w:tr w:rsidR="00EA6987" w:rsidRPr="008D5158" w14:paraId="6237E4C0" w14:textId="77777777" w:rsidTr="00B14285">
        <w:trPr>
          <w:trHeight w:val="390"/>
          <w:jc w:val="center"/>
        </w:trPr>
        <w:tc>
          <w:tcPr>
            <w:tcW w:w="384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8EF5767" w14:textId="77777777" w:rsidR="00EA6987" w:rsidRPr="008D5158" w:rsidRDefault="00EA6987" w:rsidP="008D5158">
            <w:pPr>
              <w:spacing w:before="40" w:after="40"/>
              <w:jc w:val="right"/>
              <w:rPr>
                <w:rFonts w:ascii="Arial" w:hAnsi="Arial"/>
                <w:b/>
                <w:bCs/>
                <w:color w:val="000000"/>
                <w:sz w:val="22"/>
                <w:szCs w:val="28"/>
              </w:rPr>
            </w:pPr>
            <w:r w:rsidRPr="008D5158">
              <w:rPr>
                <w:rFonts w:ascii="Arial" w:hAnsi="Arial"/>
                <w:b/>
                <w:bCs/>
                <w:color w:val="000000"/>
                <w:sz w:val="22"/>
                <w:szCs w:val="28"/>
              </w:rPr>
              <w:t>Current balance</w:t>
            </w:r>
          </w:p>
        </w:tc>
        <w:tc>
          <w:tcPr>
            <w:tcW w:w="1641"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00F8C205" w14:textId="77777777" w:rsidR="00EA6987" w:rsidRPr="008D5158" w:rsidRDefault="00EA6987" w:rsidP="008D5158">
            <w:pPr>
              <w:spacing w:before="40" w:after="40"/>
              <w:jc w:val="right"/>
              <w:rPr>
                <w:rFonts w:ascii="Arial" w:hAnsi="Arial"/>
                <w:b/>
                <w:bCs/>
                <w:color w:val="000000"/>
                <w:sz w:val="22"/>
                <w:szCs w:val="28"/>
              </w:rPr>
            </w:pPr>
            <w:r w:rsidRPr="008D5158">
              <w:rPr>
                <w:rFonts w:ascii="Arial" w:hAnsi="Arial"/>
                <w:b/>
                <w:bCs/>
                <w:color w:val="000000"/>
                <w:sz w:val="22"/>
                <w:szCs w:val="28"/>
              </w:rPr>
              <w:t>$596,499.04</w:t>
            </w:r>
          </w:p>
        </w:tc>
      </w:tr>
    </w:tbl>
    <w:p w14:paraId="154F76AA" w14:textId="77777777" w:rsidR="006100D9" w:rsidRPr="00EA6987" w:rsidRDefault="006100D9" w:rsidP="005A112D">
      <w:pPr>
        <w:keepLines/>
        <w:rPr>
          <w:rFonts w:ascii="Arial" w:hAnsi="Arial"/>
          <w:color w:val="auto"/>
          <w:sz w:val="20"/>
          <w:szCs w:val="28"/>
        </w:rPr>
      </w:pPr>
      <w:r w:rsidRPr="00EA6987">
        <w:rPr>
          <w:rFonts w:ascii="Arial" w:hAnsi="Arial"/>
          <w:b/>
          <w:bCs/>
          <w:color w:val="auto"/>
          <w:sz w:val="20"/>
          <w:szCs w:val="28"/>
        </w:rPr>
        <w:lastRenderedPageBreak/>
        <w:t>Prepared by:</w:t>
      </w:r>
      <w:r w:rsidRPr="00EA6987">
        <w:rPr>
          <w:rFonts w:ascii="Arial" w:hAnsi="Arial"/>
          <w:color w:val="auto"/>
          <w:sz w:val="20"/>
          <w:szCs w:val="28"/>
        </w:rPr>
        <w:t xml:space="preserve"> Samuel M. </w:t>
      </w:r>
      <w:proofErr w:type="spellStart"/>
      <w:r w:rsidRPr="00EA6987">
        <w:rPr>
          <w:rFonts w:ascii="Arial" w:hAnsi="Arial"/>
          <w:color w:val="auto"/>
          <w:sz w:val="20"/>
          <w:szCs w:val="28"/>
        </w:rPr>
        <w:t>Scheiner</w:t>
      </w:r>
      <w:proofErr w:type="spellEnd"/>
      <w:r w:rsidRPr="00EA6987">
        <w:rPr>
          <w:rFonts w:ascii="Arial" w:hAnsi="Arial"/>
          <w:color w:val="auto"/>
          <w:sz w:val="20"/>
          <w:szCs w:val="28"/>
        </w:rPr>
        <w:t xml:space="preserve"> (DisCon III CFO)</w:t>
      </w:r>
      <w:r w:rsidRPr="00EA6987">
        <w:rPr>
          <w:rFonts w:ascii="Arial" w:hAnsi="Arial"/>
          <w:color w:val="auto"/>
          <w:sz w:val="20"/>
          <w:szCs w:val="28"/>
        </w:rPr>
        <w:br/>
      </w:r>
      <w:r w:rsidRPr="00EA6987">
        <w:rPr>
          <w:rFonts w:ascii="Arial" w:hAnsi="Arial"/>
          <w:b/>
          <w:bCs/>
          <w:color w:val="auto"/>
          <w:sz w:val="20"/>
          <w:szCs w:val="28"/>
        </w:rPr>
        <w:t>Approved by:</w:t>
      </w:r>
      <w:r w:rsidRPr="00EA6987">
        <w:rPr>
          <w:rFonts w:ascii="Arial" w:hAnsi="Arial"/>
          <w:color w:val="auto"/>
          <w:sz w:val="20"/>
          <w:szCs w:val="28"/>
        </w:rPr>
        <w:t xml:space="preserve">  </w:t>
      </w:r>
      <w:r w:rsidR="00EA6987">
        <w:rPr>
          <w:rFonts w:ascii="Arial" w:hAnsi="Arial"/>
          <w:color w:val="auto"/>
          <w:sz w:val="20"/>
          <w:szCs w:val="28"/>
        </w:rPr>
        <w:t>Mary Robinette Kowal, Chair</w:t>
      </w:r>
      <w:r w:rsidRPr="00EA6987">
        <w:rPr>
          <w:rFonts w:ascii="Arial" w:hAnsi="Arial"/>
          <w:color w:val="auto"/>
          <w:sz w:val="20"/>
          <w:szCs w:val="28"/>
        </w:rPr>
        <w:br/>
      </w:r>
      <w:r w:rsidRPr="00EA6987">
        <w:rPr>
          <w:rFonts w:ascii="Arial" w:hAnsi="Arial"/>
          <w:b/>
          <w:bCs/>
          <w:color w:val="auto"/>
          <w:sz w:val="20"/>
          <w:szCs w:val="28"/>
        </w:rPr>
        <w:t>Convention:</w:t>
      </w:r>
      <w:r w:rsidRPr="00EA6987">
        <w:rPr>
          <w:rFonts w:ascii="Arial" w:hAnsi="Arial"/>
          <w:color w:val="auto"/>
          <w:sz w:val="20"/>
          <w:szCs w:val="28"/>
        </w:rPr>
        <w:t xml:space="preserve"> DisCon III</w:t>
      </w:r>
      <w:r w:rsidRPr="00EA6987">
        <w:rPr>
          <w:rFonts w:ascii="Arial" w:hAnsi="Arial"/>
          <w:color w:val="auto"/>
          <w:sz w:val="20"/>
          <w:szCs w:val="28"/>
        </w:rPr>
        <w:br/>
      </w:r>
      <w:r w:rsidRPr="00EA6987">
        <w:rPr>
          <w:rFonts w:ascii="Arial" w:hAnsi="Arial"/>
          <w:b/>
          <w:bCs/>
          <w:color w:val="auto"/>
          <w:sz w:val="20"/>
          <w:szCs w:val="28"/>
        </w:rPr>
        <w:t xml:space="preserve">Contact Email: </w:t>
      </w:r>
      <w:hyperlink r:id="rId59" w:history="1">
        <w:r w:rsidR="00EA6987" w:rsidRPr="00EA6987">
          <w:rPr>
            <w:rStyle w:val="Hyperlink"/>
            <w:rFonts w:ascii="Arial" w:hAnsi="Arial"/>
            <w:bCs/>
            <w:sz w:val="20"/>
            <w:szCs w:val="28"/>
          </w:rPr>
          <w:t>chairs@discon3.org</w:t>
        </w:r>
      </w:hyperlink>
      <w:r w:rsidRPr="00EA6987">
        <w:rPr>
          <w:rFonts w:ascii="Arial" w:hAnsi="Arial"/>
          <w:color w:val="auto"/>
          <w:sz w:val="20"/>
          <w:szCs w:val="28"/>
        </w:rPr>
        <w:br/>
      </w:r>
      <w:r w:rsidRPr="00EA6987">
        <w:rPr>
          <w:rFonts w:ascii="Arial" w:hAnsi="Arial"/>
          <w:b/>
          <w:bCs/>
          <w:color w:val="auto"/>
          <w:sz w:val="20"/>
          <w:szCs w:val="28"/>
        </w:rPr>
        <w:t>Convention Website:</w:t>
      </w:r>
      <w:r w:rsidRPr="00EA6987">
        <w:rPr>
          <w:rFonts w:ascii="Arial" w:hAnsi="Arial"/>
          <w:color w:val="auto"/>
          <w:sz w:val="20"/>
          <w:szCs w:val="28"/>
        </w:rPr>
        <w:t xml:space="preserve"> </w:t>
      </w:r>
      <w:hyperlink r:id="rId60" w:history="1">
        <w:r w:rsidR="00EA6987" w:rsidRPr="00FF7966">
          <w:rPr>
            <w:rStyle w:val="Hyperlink"/>
            <w:rFonts w:ascii="Arial" w:hAnsi="Arial"/>
            <w:sz w:val="20"/>
            <w:szCs w:val="28"/>
          </w:rPr>
          <w:t>www.discon3.org</w:t>
        </w:r>
      </w:hyperlink>
      <w:r w:rsidR="00EA6987">
        <w:rPr>
          <w:rStyle w:val="Hyperlink"/>
          <w:rFonts w:ascii="Arial" w:hAnsi="Arial"/>
          <w:color w:val="auto"/>
          <w:sz w:val="20"/>
          <w:szCs w:val="28"/>
        </w:rPr>
        <w:br/>
      </w:r>
      <w:r w:rsidRPr="00EA6987">
        <w:rPr>
          <w:rStyle w:val="Hyperlink"/>
          <w:rFonts w:ascii="Arial" w:hAnsi="Arial"/>
          <w:color w:val="auto"/>
          <w:sz w:val="20"/>
          <w:szCs w:val="28"/>
        </w:rPr>
        <w:br/>
      </w:r>
      <w:r w:rsidRPr="00EA6987">
        <w:rPr>
          <w:rFonts w:ascii="Arial" w:hAnsi="Arial"/>
          <w:b/>
          <w:bCs/>
          <w:color w:val="auto"/>
          <w:sz w:val="20"/>
          <w:szCs w:val="28"/>
        </w:rPr>
        <w:t>Parent Organization:</w:t>
      </w:r>
      <w:r w:rsidRPr="00EA6987">
        <w:rPr>
          <w:rFonts w:ascii="Arial" w:hAnsi="Arial"/>
          <w:color w:val="auto"/>
          <w:sz w:val="20"/>
          <w:szCs w:val="28"/>
        </w:rPr>
        <w:t xml:space="preserve"> Baltimore-Washington Area Worldcon Association</w:t>
      </w:r>
      <w:r w:rsidRPr="00EA6987">
        <w:rPr>
          <w:rFonts w:ascii="Arial" w:hAnsi="Arial"/>
          <w:color w:val="auto"/>
          <w:sz w:val="20"/>
          <w:szCs w:val="28"/>
        </w:rPr>
        <w:br/>
      </w:r>
      <w:r w:rsidRPr="00EA6987">
        <w:rPr>
          <w:rFonts w:ascii="Arial" w:hAnsi="Arial"/>
          <w:b/>
          <w:bCs/>
          <w:color w:val="auto"/>
          <w:sz w:val="20"/>
          <w:szCs w:val="28"/>
        </w:rPr>
        <w:t>Current Tax Status:</w:t>
      </w:r>
      <w:r w:rsidRPr="00EA6987">
        <w:rPr>
          <w:rFonts w:ascii="Arial" w:hAnsi="Arial"/>
          <w:color w:val="auto"/>
          <w:sz w:val="20"/>
          <w:szCs w:val="28"/>
        </w:rPr>
        <w:t xml:space="preserve"> 501(c)</w:t>
      </w:r>
      <w:r w:rsidR="00EA6987">
        <w:rPr>
          <w:rFonts w:ascii="Arial" w:hAnsi="Arial"/>
          <w:color w:val="auto"/>
          <w:sz w:val="20"/>
          <w:szCs w:val="28"/>
        </w:rPr>
        <w:t>(</w:t>
      </w:r>
      <w:r w:rsidRPr="00EA6987">
        <w:rPr>
          <w:rFonts w:ascii="Arial" w:hAnsi="Arial"/>
          <w:color w:val="auto"/>
          <w:sz w:val="20"/>
          <w:szCs w:val="28"/>
        </w:rPr>
        <w:t>3</w:t>
      </w:r>
      <w:r w:rsidR="00EA6987">
        <w:rPr>
          <w:rFonts w:ascii="Arial" w:hAnsi="Arial"/>
          <w:color w:val="auto"/>
          <w:sz w:val="20"/>
          <w:szCs w:val="28"/>
        </w:rPr>
        <w:t>)</w:t>
      </w:r>
      <w:r w:rsidRPr="00EA6987">
        <w:rPr>
          <w:rFonts w:ascii="Arial" w:hAnsi="Arial"/>
          <w:color w:val="auto"/>
          <w:sz w:val="20"/>
          <w:szCs w:val="28"/>
        </w:rPr>
        <w:t xml:space="preserve"> organization; incorporated in Maryland, USA</w:t>
      </w:r>
      <w:r w:rsidRPr="00EA6987">
        <w:rPr>
          <w:rFonts w:ascii="Arial" w:hAnsi="Arial"/>
          <w:color w:val="auto"/>
          <w:sz w:val="20"/>
          <w:szCs w:val="28"/>
        </w:rPr>
        <w:br/>
      </w:r>
      <w:r w:rsidRPr="00EA6987">
        <w:rPr>
          <w:rFonts w:ascii="Arial" w:hAnsi="Arial"/>
          <w:b/>
          <w:bCs/>
          <w:color w:val="auto"/>
          <w:sz w:val="20"/>
          <w:szCs w:val="28"/>
        </w:rPr>
        <w:t>Address:</w:t>
      </w:r>
      <w:r w:rsidRPr="00EA6987">
        <w:rPr>
          <w:rFonts w:ascii="Arial" w:hAnsi="Arial"/>
          <w:color w:val="auto"/>
          <w:sz w:val="20"/>
          <w:szCs w:val="28"/>
        </w:rPr>
        <w:t xml:space="preserve"> P</w:t>
      </w:r>
      <w:r w:rsidR="00EA6987">
        <w:rPr>
          <w:rFonts w:ascii="Arial" w:hAnsi="Arial"/>
          <w:color w:val="auto"/>
          <w:sz w:val="20"/>
          <w:szCs w:val="28"/>
        </w:rPr>
        <w:t>.</w:t>
      </w:r>
      <w:r w:rsidRPr="00EA6987">
        <w:rPr>
          <w:rFonts w:ascii="Arial" w:hAnsi="Arial"/>
          <w:color w:val="auto"/>
          <w:sz w:val="20"/>
          <w:szCs w:val="28"/>
        </w:rPr>
        <w:t>O</w:t>
      </w:r>
      <w:r w:rsidR="00EA6987">
        <w:rPr>
          <w:rFonts w:ascii="Arial" w:hAnsi="Arial"/>
          <w:color w:val="auto"/>
          <w:sz w:val="20"/>
          <w:szCs w:val="28"/>
        </w:rPr>
        <w:t>.</w:t>
      </w:r>
      <w:r w:rsidRPr="00EA6987">
        <w:rPr>
          <w:rFonts w:ascii="Arial" w:hAnsi="Arial"/>
          <w:color w:val="auto"/>
          <w:sz w:val="20"/>
          <w:szCs w:val="28"/>
        </w:rPr>
        <w:t xml:space="preserve"> Box 314, Annapolis Junction, MD 20701</w:t>
      </w:r>
    </w:p>
    <w:p w14:paraId="24881FB1" w14:textId="77777777" w:rsidR="006100D9" w:rsidRPr="00EA6987" w:rsidRDefault="006100D9" w:rsidP="006100D9">
      <w:pPr>
        <w:ind w:left="990" w:hanging="990"/>
        <w:rPr>
          <w:color w:val="auto"/>
        </w:rPr>
      </w:pPr>
      <w:r w:rsidRPr="00EA6987">
        <w:rPr>
          <w:rFonts w:ascii="Arial" w:hAnsi="Arial"/>
          <w:b/>
          <w:bCs/>
          <w:color w:val="auto"/>
          <w:sz w:val="20"/>
          <w:szCs w:val="28"/>
        </w:rPr>
        <w:t>Officers:</w:t>
      </w:r>
      <w:r w:rsidRPr="00EA6987">
        <w:rPr>
          <w:rFonts w:ascii="Arial" w:hAnsi="Arial"/>
          <w:color w:val="auto"/>
          <w:sz w:val="20"/>
          <w:szCs w:val="28"/>
        </w:rPr>
        <w:tab/>
      </w:r>
      <w:r w:rsidRPr="00EA6987">
        <w:rPr>
          <w:rFonts w:ascii="Arial" w:hAnsi="Arial"/>
          <w:b/>
          <w:bCs/>
          <w:color w:val="auto"/>
          <w:sz w:val="20"/>
          <w:szCs w:val="28"/>
        </w:rPr>
        <w:t>President:</w:t>
      </w:r>
      <w:r w:rsidRPr="00EA6987">
        <w:rPr>
          <w:rFonts w:ascii="Arial" w:hAnsi="Arial"/>
          <w:color w:val="auto"/>
          <w:sz w:val="20"/>
          <w:szCs w:val="28"/>
        </w:rPr>
        <w:t xml:space="preserve"> Michael Nelson</w:t>
      </w:r>
      <w:r w:rsidRPr="00EA6987">
        <w:rPr>
          <w:rFonts w:ascii="Arial" w:hAnsi="Arial"/>
          <w:color w:val="auto"/>
          <w:sz w:val="20"/>
          <w:szCs w:val="28"/>
        </w:rPr>
        <w:br/>
      </w:r>
      <w:r w:rsidRPr="00EA6987">
        <w:rPr>
          <w:rFonts w:ascii="Arial" w:hAnsi="Arial"/>
          <w:b/>
          <w:bCs/>
          <w:color w:val="auto"/>
          <w:sz w:val="20"/>
          <w:szCs w:val="28"/>
        </w:rPr>
        <w:t>Executive Vice President:</w:t>
      </w:r>
      <w:r w:rsidRPr="00EA6987">
        <w:rPr>
          <w:rFonts w:ascii="Arial" w:hAnsi="Arial"/>
          <w:color w:val="auto"/>
          <w:sz w:val="20"/>
          <w:szCs w:val="28"/>
        </w:rPr>
        <w:t xml:space="preserve"> Judith </w:t>
      </w:r>
      <w:proofErr w:type="spellStart"/>
      <w:r w:rsidRPr="00EA6987">
        <w:rPr>
          <w:rFonts w:ascii="Arial" w:hAnsi="Arial"/>
          <w:color w:val="auto"/>
          <w:sz w:val="20"/>
          <w:szCs w:val="28"/>
        </w:rPr>
        <w:t>Kindell</w:t>
      </w:r>
      <w:proofErr w:type="spellEnd"/>
      <w:r w:rsidRPr="00EA6987">
        <w:rPr>
          <w:rFonts w:ascii="Arial" w:hAnsi="Arial"/>
          <w:color w:val="auto"/>
          <w:sz w:val="20"/>
          <w:szCs w:val="28"/>
        </w:rPr>
        <w:br/>
      </w:r>
      <w:r w:rsidRPr="00EA6987">
        <w:rPr>
          <w:rFonts w:ascii="Arial" w:hAnsi="Arial"/>
          <w:b/>
          <w:bCs/>
          <w:color w:val="auto"/>
          <w:sz w:val="20"/>
          <w:szCs w:val="28"/>
        </w:rPr>
        <w:t>Vice President:</w:t>
      </w:r>
      <w:r w:rsidRPr="00EA6987">
        <w:rPr>
          <w:rFonts w:ascii="Arial" w:hAnsi="Arial"/>
          <w:color w:val="auto"/>
          <w:sz w:val="20"/>
          <w:szCs w:val="28"/>
        </w:rPr>
        <w:t xml:space="preserve"> John Sapienza</w:t>
      </w:r>
      <w:r w:rsidRPr="00EA6987">
        <w:rPr>
          <w:rFonts w:ascii="Arial" w:hAnsi="Arial"/>
          <w:color w:val="auto"/>
          <w:sz w:val="20"/>
          <w:szCs w:val="28"/>
        </w:rPr>
        <w:br/>
      </w:r>
      <w:r w:rsidRPr="00EA6987">
        <w:rPr>
          <w:rFonts w:ascii="Arial" w:hAnsi="Arial"/>
          <w:b/>
          <w:bCs/>
          <w:color w:val="auto"/>
          <w:sz w:val="20"/>
          <w:szCs w:val="28"/>
        </w:rPr>
        <w:t>Treasurer:</w:t>
      </w:r>
      <w:r w:rsidRPr="00EA6987">
        <w:rPr>
          <w:rFonts w:ascii="Arial" w:hAnsi="Arial"/>
          <w:color w:val="auto"/>
          <w:sz w:val="20"/>
          <w:szCs w:val="28"/>
        </w:rPr>
        <w:t xml:space="preserve"> Robert MacIntosh</w:t>
      </w:r>
      <w:r w:rsidRPr="00EA6987">
        <w:rPr>
          <w:rFonts w:ascii="Arial" w:hAnsi="Arial"/>
          <w:color w:val="auto"/>
          <w:sz w:val="20"/>
          <w:szCs w:val="28"/>
        </w:rPr>
        <w:br/>
      </w:r>
      <w:r w:rsidRPr="00EA6987">
        <w:rPr>
          <w:rFonts w:ascii="Arial" w:hAnsi="Arial"/>
          <w:b/>
          <w:bCs/>
          <w:color w:val="auto"/>
          <w:sz w:val="20"/>
          <w:szCs w:val="28"/>
        </w:rPr>
        <w:t>Corresponding Secretary:</w:t>
      </w:r>
      <w:r w:rsidR="00EA6987">
        <w:rPr>
          <w:rFonts w:ascii="Arial" w:hAnsi="Arial"/>
          <w:color w:val="auto"/>
          <w:sz w:val="20"/>
          <w:szCs w:val="28"/>
        </w:rPr>
        <w:t xml:space="preserve"> </w:t>
      </w:r>
      <w:r w:rsidRPr="00EA6987">
        <w:rPr>
          <w:rFonts w:ascii="Arial" w:hAnsi="Arial"/>
          <w:color w:val="auto"/>
          <w:sz w:val="20"/>
          <w:szCs w:val="28"/>
        </w:rPr>
        <w:t>Ann Marie Rudolph</w:t>
      </w:r>
      <w:r w:rsidRPr="00EA6987">
        <w:rPr>
          <w:rFonts w:ascii="Arial" w:hAnsi="Arial"/>
          <w:color w:val="auto"/>
          <w:sz w:val="20"/>
          <w:szCs w:val="28"/>
        </w:rPr>
        <w:br/>
      </w:r>
      <w:r w:rsidRPr="00EA6987">
        <w:rPr>
          <w:rFonts w:ascii="Arial" w:hAnsi="Arial"/>
          <w:b/>
          <w:bCs/>
          <w:color w:val="auto"/>
          <w:sz w:val="20"/>
          <w:szCs w:val="28"/>
        </w:rPr>
        <w:t>Recording Secretary:</w:t>
      </w:r>
      <w:r w:rsidRPr="00EA6987">
        <w:rPr>
          <w:rFonts w:ascii="Arial" w:hAnsi="Arial"/>
          <w:color w:val="auto"/>
          <w:sz w:val="20"/>
          <w:szCs w:val="28"/>
        </w:rPr>
        <w:t xml:space="preserve"> Jean Marie Ward</w:t>
      </w:r>
    </w:p>
    <w:p w14:paraId="15348B2A" w14:textId="77777777" w:rsidR="00011EE2" w:rsidRDefault="00011EE2" w:rsidP="00011EE2">
      <w:pPr>
        <w:pStyle w:val="Heading2"/>
        <w:keepNext w:val="0"/>
        <w:keepLines w:val="0"/>
        <w:pageBreakBefore/>
        <w:spacing w:before="480"/>
      </w:pPr>
      <w:bookmarkStart w:id="69" w:name="_Toc94880991"/>
      <w:r>
        <w:lastRenderedPageBreak/>
        <w:t>B</w:t>
      </w:r>
      <w:r w:rsidRPr="005D701E">
        <w:t>.</w:t>
      </w:r>
      <w:r>
        <w:t>1</w:t>
      </w:r>
      <w:r w:rsidR="0032250B">
        <w:t>1</w:t>
      </w:r>
      <w:r w:rsidRPr="005D701E">
        <w:tab/>
      </w:r>
      <w:r>
        <w:t>Chicon 8</w:t>
      </w:r>
      <w:r w:rsidRPr="005D701E">
        <w:t xml:space="preserve"> (</w:t>
      </w:r>
      <w:r>
        <w:t>Chicago, Illinois</w:t>
      </w:r>
      <w:r w:rsidRPr="005D701E">
        <w:t>)</w:t>
      </w:r>
      <w:bookmarkEnd w:id="69"/>
    </w:p>
    <w:p w14:paraId="1BCB9723" w14:textId="77777777" w:rsidR="00CD14A1" w:rsidRDefault="00F56D4A" w:rsidP="00CD14A1">
      <w:pPr>
        <w:jc w:val="center"/>
      </w:pPr>
      <w:r>
        <w:rPr>
          <w:noProof/>
        </w:rPr>
        <w:drawing>
          <wp:inline distT="0" distB="0" distL="0" distR="0" wp14:anchorId="220AA1E0" wp14:editId="0CF0D63D">
            <wp:extent cx="1196764" cy="12782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1"/>
                    <a:srcRect/>
                    <a:stretch>
                      <a:fillRect/>
                    </a:stretch>
                  </pic:blipFill>
                  <pic:spPr>
                    <a:xfrm>
                      <a:off x="0" y="0"/>
                      <a:ext cx="1196764" cy="1278220"/>
                    </a:xfrm>
                    <a:prstGeom prst="rect">
                      <a:avLst/>
                    </a:prstGeom>
                    <a:ln/>
                  </pic:spPr>
                </pic:pic>
              </a:graphicData>
            </a:graphic>
          </wp:inline>
        </w:drawing>
      </w:r>
    </w:p>
    <w:p w14:paraId="6C71DB20" w14:textId="77777777" w:rsidR="00F56D4A" w:rsidRPr="00F56D4A" w:rsidRDefault="00F56D4A" w:rsidP="00F56D4A">
      <w:pPr>
        <w:spacing w:after="240"/>
        <w:jc w:val="center"/>
        <w:rPr>
          <w:b/>
          <w:color w:val="000000"/>
        </w:rPr>
      </w:pPr>
      <w:r w:rsidRPr="00F56D4A">
        <w:rPr>
          <w:b/>
        </w:rPr>
        <w:t>Financial Report</w:t>
      </w:r>
      <w:r w:rsidRPr="00F56D4A">
        <w:rPr>
          <w:b/>
        </w:rPr>
        <w:br/>
        <w:t>Worldcon 80 – Chicago</w:t>
      </w:r>
      <w:r w:rsidRPr="00F56D4A">
        <w:rPr>
          <w:b/>
        </w:rPr>
        <w:br/>
      </w:r>
      <w:r w:rsidRPr="00F56D4A">
        <w:rPr>
          <w:b/>
          <w:color w:val="000000"/>
        </w:rPr>
        <w:t>July 29, 2020</w:t>
      </w:r>
      <w:r>
        <w:rPr>
          <w:b/>
          <w:color w:val="000000"/>
        </w:rPr>
        <w:t>–</w:t>
      </w:r>
      <w:r w:rsidRPr="00F56D4A">
        <w:rPr>
          <w:b/>
          <w:color w:val="000000"/>
        </w:rPr>
        <w:t>November 2, 2021</w:t>
      </w:r>
    </w:p>
    <w:tbl>
      <w:tblPr>
        <w:tblStyle w:val="TableGrid"/>
        <w:tblW w:w="9085" w:type="dxa"/>
        <w:tblBorders>
          <w:insideH w:val="none" w:sz="0" w:space="0" w:color="auto"/>
        </w:tblBorders>
        <w:tblLook w:val="04A0" w:firstRow="1" w:lastRow="0" w:firstColumn="1" w:lastColumn="0" w:noHBand="0" w:noVBand="1"/>
      </w:tblPr>
      <w:tblGrid>
        <w:gridCol w:w="7195"/>
        <w:gridCol w:w="1890"/>
      </w:tblGrid>
      <w:tr w:rsidR="00F56D4A" w:rsidRPr="00F56D4A" w14:paraId="2D89CB46" w14:textId="77777777" w:rsidTr="00232AA8">
        <w:tc>
          <w:tcPr>
            <w:tcW w:w="7195" w:type="dxa"/>
            <w:tcBorders>
              <w:top w:val="single" w:sz="4" w:space="0" w:color="auto"/>
              <w:bottom w:val="single" w:sz="4" w:space="0" w:color="auto"/>
            </w:tcBorders>
            <w:shd w:val="clear" w:color="auto" w:fill="auto"/>
          </w:tcPr>
          <w:p w14:paraId="66F04A6A" w14:textId="77777777" w:rsidR="00F56D4A" w:rsidRPr="00F56D4A" w:rsidRDefault="004F1939" w:rsidP="00F56D4A">
            <w:pPr>
              <w:spacing w:before="0"/>
              <w:rPr>
                <w:b/>
                <w:color w:val="auto"/>
              </w:rPr>
            </w:pPr>
            <w:r w:rsidRPr="00F56D4A">
              <w:rPr>
                <w:b/>
                <w:color w:val="auto"/>
              </w:rPr>
              <w:t>INCOME</w:t>
            </w:r>
          </w:p>
        </w:tc>
        <w:tc>
          <w:tcPr>
            <w:tcW w:w="1890" w:type="dxa"/>
            <w:tcBorders>
              <w:top w:val="single" w:sz="4" w:space="0" w:color="auto"/>
              <w:bottom w:val="single" w:sz="4" w:space="0" w:color="auto"/>
            </w:tcBorders>
            <w:shd w:val="clear" w:color="auto" w:fill="auto"/>
            <w:vAlign w:val="bottom"/>
          </w:tcPr>
          <w:p w14:paraId="2B63C503" w14:textId="77777777" w:rsidR="00F56D4A" w:rsidRPr="00F56D4A" w:rsidRDefault="00F56D4A" w:rsidP="00F56D4A">
            <w:pPr>
              <w:spacing w:before="0"/>
              <w:jc w:val="right"/>
              <w:rPr>
                <w:color w:val="auto"/>
              </w:rPr>
            </w:pPr>
          </w:p>
        </w:tc>
      </w:tr>
      <w:tr w:rsidR="00F56D4A" w:rsidRPr="00F56D4A" w14:paraId="4D307EC2" w14:textId="77777777" w:rsidTr="00232AA8">
        <w:tc>
          <w:tcPr>
            <w:tcW w:w="7195" w:type="dxa"/>
            <w:tcBorders>
              <w:top w:val="single" w:sz="4" w:space="0" w:color="auto"/>
              <w:bottom w:val="single" w:sz="4" w:space="0" w:color="auto"/>
            </w:tcBorders>
            <w:shd w:val="clear" w:color="auto" w:fill="auto"/>
          </w:tcPr>
          <w:p w14:paraId="1A480556" w14:textId="77777777" w:rsidR="00F56D4A" w:rsidRPr="00AF36F7" w:rsidRDefault="00F56D4A" w:rsidP="00F56D4A">
            <w:pPr>
              <w:spacing w:before="0"/>
              <w:ind w:left="330"/>
              <w:rPr>
                <w:b/>
                <w:color w:val="auto"/>
              </w:rPr>
            </w:pPr>
            <w:r w:rsidRPr="00AF36F7">
              <w:rPr>
                <w:b/>
                <w:color w:val="auto"/>
              </w:rPr>
              <w:t>4000.00 Membership Revenue</w:t>
            </w:r>
          </w:p>
        </w:tc>
        <w:tc>
          <w:tcPr>
            <w:tcW w:w="1890" w:type="dxa"/>
            <w:tcBorders>
              <w:top w:val="single" w:sz="4" w:space="0" w:color="auto"/>
              <w:bottom w:val="single" w:sz="4" w:space="0" w:color="auto"/>
            </w:tcBorders>
            <w:shd w:val="clear" w:color="auto" w:fill="auto"/>
            <w:vAlign w:val="bottom"/>
          </w:tcPr>
          <w:p w14:paraId="580183F7" w14:textId="77777777" w:rsidR="00F56D4A" w:rsidRPr="00F56D4A" w:rsidRDefault="00F56D4A" w:rsidP="00F56D4A">
            <w:pPr>
              <w:spacing w:before="0"/>
              <w:jc w:val="right"/>
              <w:rPr>
                <w:color w:val="auto"/>
              </w:rPr>
            </w:pPr>
          </w:p>
        </w:tc>
      </w:tr>
      <w:tr w:rsidR="00F56D4A" w:rsidRPr="00F56D4A" w14:paraId="60122E07" w14:textId="77777777" w:rsidTr="00232AA8">
        <w:tc>
          <w:tcPr>
            <w:tcW w:w="7195" w:type="dxa"/>
            <w:tcBorders>
              <w:top w:val="single" w:sz="4" w:space="0" w:color="auto"/>
              <w:bottom w:val="single" w:sz="4" w:space="0" w:color="auto"/>
            </w:tcBorders>
            <w:shd w:val="clear" w:color="auto" w:fill="auto"/>
          </w:tcPr>
          <w:p w14:paraId="587BC51F" w14:textId="77777777" w:rsidR="00F56D4A" w:rsidRPr="00F56D4A" w:rsidRDefault="00F56D4A" w:rsidP="00F56D4A">
            <w:pPr>
              <w:spacing w:before="0"/>
              <w:ind w:left="690"/>
              <w:rPr>
                <w:b/>
                <w:color w:val="auto"/>
              </w:rPr>
            </w:pPr>
            <w:r w:rsidRPr="00F56D4A">
              <w:rPr>
                <w:b/>
                <w:color w:val="auto"/>
              </w:rPr>
              <w:t>4001.00 Pre-Vote Memberships</w:t>
            </w:r>
          </w:p>
        </w:tc>
        <w:tc>
          <w:tcPr>
            <w:tcW w:w="1890" w:type="dxa"/>
            <w:tcBorders>
              <w:top w:val="single" w:sz="4" w:space="0" w:color="auto"/>
              <w:bottom w:val="single" w:sz="4" w:space="0" w:color="auto"/>
            </w:tcBorders>
            <w:shd w:val="clear" w:color="auto" w:fill="auto"/>
            <w:vAlign w:val="bottom"/>
          </w:tcPr>
          <w:p w14:paraId="1F461EA4" w14:textId="77777777" w:rsidR="00F56D4A" w:rsidRPr="00F56D4A" w:rsidRDefault="00F56D4A" w:rsidP="00F56D4A">
            <w:pPr>
              <w:spacing w:before="0"/>
              <w:jc w:val="right"/>
              <w:rPr>
                <w:color w:val="auto"/>
              </w:rPr>
            </w:pPr>
          </w:p>
        </w:tc>
      </w:tr>
      <w:tr w:rsidR="00F56D4A" w:rsidRPr="00F56D4A" w14:paraId="5F251F82" w14:textId="77777777" w:rsidTr="00232AA8">
        <w:tc>
          <w:tcPr>
            <w:tcW w:w="7195" w:type="dxa"/>
            <w:tcBorders>
              <w:top w:val="single" w:sz="4" w:space="0" w:color="auto"/>
              <w:bottom w:val="single" w:sz="4" w:space="0" w:color="auto"/>
            </w:tcBorders>
            <w:shd w:val="clear" w:color="auto" w:fill="auto"/>
            <w:vAlign w:val="bottom"/>
          </w:tcPr>
          <w:p w14:paraId="347CA214" w14:textId="77777777" w:rsidR="00F56D4A" w:rsidRPr="00F56D4A" w:rsidRDefault="00F56D4A" w:rsidP="00F56D4A">
            <w:pPr>
              <w:spacing w:before="0"/>
              <w:ind w:left="1050"/>
              <w:rPr>
                <w:color w:val="auto"/>
              </w:rPr>
            </w:pPr>
            <w:r w:rsidRPr="00F56D4A">
              <w:rPr>
                <w:color w:val="auto"/>
              </w:rPr>
              <w:t>4001.01 Chicago in 2022 before 2020</w:t>
            </w:r>
          </w:p>
        </w:tc>
        <w:tc>
          <w:tcPr>
            <w:tcW w:w="1890" w:type="dxa"/>
            <w:tcBorders>
              <w:top w:val="single" w:sz="4" w:space="0" w:color="auto"/>
              <w:bottom w:val="single" w:sz="4" w:space="0" w:color="auto"/>
            </w:tcBorders>
            <w:shd w:val="clear" w:color="auto" w:fill="auto"/>
            <w:vAlign w:val="bottom"/>
          </w:tcPr>
          <w:p w14:paraId="2C62A372" w14:textId="77777777" w:rsidR="00F56D4A" w:rsidRPr="00F56D4A" w:rsidRDefault="00F56D4A" w:rsidP="00F56D4A">
            <w:pPr>
              <w:spacing w:before="0"/>
              <w:jc w:val="right"/>
              <w:rPr>
                <w:color w:val="auto"/>
              </w:rPr>
            </w:pPr>
            <w:r w:rsidRPr="00F56D4A">
              <w:rPr>
                <w:color w:val="auto"/>
              </w:rPr>
              <w:t>$  15,345.00</w:t>
            </w:r>
          </w:p>
        </w:tc>
      </w:tr>
      <w:tr w:rsidR="00F56D4A" w:rsidRPr="00F56D4A" w14:paraId="2288909F" w14:textId="77777777" w:rsidTr="00232AA8">
        <w:tc>
          <w:tcPr>
            <w:tcW w:w="7195" w:type="dxa"/>
            <w:tcBorders>
              <w:top w:val="single" w:sz="4" w:space="0" w:color="auto"/>
              <w:bottom w:val="single" w:sz="4" w:space="0" w:color="auto"/>
            </w:tcBorders>
            <w:shd w:val="clear" w:color="auto" w:fill="auto"/>
            <w:vAlign w:val="bottom"/>
          </w:tcPr>
          <w:p w14:paraId="2E36A8ED" w14:textId="77777777" w:rsidR="00F56D4A" w:rsidRPr="00F56D4A" w:rsidRDefault="00F56D4A" w:rsidP="00F56D4A">
            <w:pPr>
              <w:spacing w:before="0"/>
              <w:ind w:left="1050"/>
              <w:rPr>
                <w:color w:val="auto"/>
              </w:rPr>
            </w:pPr>
            <w:r w:rsidRPr="00F56D4A">
              <w:rPr>
                <w:color w:val="auto"/>
              </w:rPr>
              <w:t>4001.02 Chicago in 2022 - 2020 income</w:t>
            </w:r>
          </w:p>
        </w:tc>
        <w:tc>
          <w:tcPr>
            <w:tcW w:w="1890" w:type="dxa"/>
            <w:tcBorders>
              <w:top w:val="single" w:sz="4" w:space="0" w:color="auto"/>
              <w:bottom w:val="single" w:sz="4" w:space="0" w:color="auto"/>
            </w:tcBorders>
            <w:shd w:val="clear" w:color="auto" w:fill="auto"/>
            <w:vAlign w:val="bottom"/>
          </w:tcPr>
          <w:p w14:paraId="01FB58C1" w14:textId="77777777" w:rsidR="00F56D4A" w:rsidRPr="00F56D4A" w:rsidRDefault="00F56D4A" w:rsidP="00F56D4A">
            <w:pPr>
              <w:spacing w:before="0"/>
              <w:jc w:val="right"/>
              <w:rPr>
                <w:color w:val="auto"/>
              </w:rPr>
            </w:pPr>
            <w:r w:rsidRPr="00F56D4A">
              <w:rPr>
                <w:color w:val="auto"/>
              </w:rPr>
              <w:t>6,119.16</w:t>
            </w:r>
          </w:p>
        </w:tc>
      </w:tr>
      <w:tr w:rsidR="00F56D4A" w:rsidRPr="00F56D4A" w14:paraId="0F747F11" w14:textId="77777777" w:rsidTr="00232AA8">
        <w:tc>
          <w:tcPr>
            <w:tcW w:w="7195" w:type="dxa"/>
            <w:tcBorders>
              <w:top w:val="single" w:sz="4" w:space="0" w:color="auto"/>
              <w:bottom w:val="single" w:sz="4" w:space="0" w:color="auto"/>
            </w:tcBorders>
            <w:shd w:val="clear" w:color="auto" w:fill="auto"/>
            <w:vAlign w:val="bottom"/>
          </w:tcPr>
          <w:p w14:paraId="6C20F98E" w14:textId="77777777" w:rsidR="00F56D4A" w:rsidRPr="00F56D4A" w:rsidRDefault="00F56D4A" w:rsidP="00B8001B">
            <w:pPr>
              <w:spacing w:before="0"/>
              <w:ind w:left="1050"/>
              <w:rPr>
                <w:color w:val="auto"/>
              </w:rPr>
            </w:pPr>
            <w:r w:rsidRPr="00F56D4A">
              <w:rPr>
                <w:color w:val="auto"/>
              </w:rPr>
              <w:t>4001.03 Voting Fees (from Co</w:t>
            </w:r>
            <w:r w:rsidR="00B8001B">
              <w:rPr>
                <w:color w:val="auto"/>
              </w:rPr>
              <w:t>N</w:t>
            </w:r>
            <w:r w:rsidRPr="00F56D4A">
              <w:rPr>
                <w:color w:val="auto"/>
              </w:rPr>
              <w:t>Zealand)</w:t>
            </w:r>
          </w:p>
        </w:tc>
        <w:tc>
          <w:tcPr>
            <w:tcW w:w="1890" w:type="dxa"/>
            <w:tcBorders>
              <w:top w:val="single" w:sz="4" w:space="0" w:color="auto"/>
              <w:bottom w:val="single" w:sz="4" w:space="0" w:color="auto"/>
            </w:tcBorders>
            <w:shd w:val="clear" w:color="auto" w:fill="auto"/>
            <w:vAlign w:val="bottom"/>
          </w:tcPr>
          <w:p w14:paraId="4812AC9B" w14:textId="77777777" w:rsidR="00F56D4A" w:rsidRPr="00232AA8" w:rsidRDefault="00232AA8" w:rsidP="00F56D4A">
            <w:pPr>
              <w:spacing w:before="0"/>
              <w:jc w:val="right"/>
              <w:rPr>
                <w:color w:val="auto"/>
                <w:u w:val="single"/>
              </w:rPr>
            </w:pPr>
            <w:r w:rsidRPr="00232AA8">
              <w:rPr>
                <w:color w:val="auto"/>
                <w:u w:val="single"/>
              </w:rPr>
              <w:t>     </w:t>
            </w:r>
            <w:r w:rsidR="00F56D4A" w:rsidRPr="00232AA8">
              <w:rPr>
                <w:color w:val="auto"/>
                <w:u w:val="single"/>
              </w:rPr>
              <w:t>31,750.00</w:t>
            </w:r>
          </w:p>
        </w:tc>
      </w:tr>
      <w:tr w:rsidR="00F56D4A" w:rsidRPr="00F56D4A" w14:paraId="5B6C4E1D" w14:textId="77777777" w:rsidTr="00232AA8">
        <w:tc>
          <w:tcPr>
            <w:tcW w:w="7195" w:type="dxa"/>
            <w:tcBorders>
              <w:top w:val="single" w:sz="4" w:space="0" w:color="auto"/>
              <w:bottom w:val="single" w:sz="4" w:space="0" w:color="auto"/>
            </w:tcBorders>
            <w:shd w:val="clear" w:color="auto" w:fill="auto"/>
          </w:tcPr>
          <w:p w14:paraId="033B70F8" w14:textId="77777777" w:rsidR="00F56D4A" w:rsidRPr="00F56D4A" w:rsidRDefault="00F56D4A" w:rsidP="00F56D4A">
            <w:pPr>
              <w:spacing w:before="0"/>
              <w:ind w:left="705"/>
              <w:rPr>
                <w:color w:val="auto"/>
              </w:rPr>
            </w:pPr>
            <w:r w:rsidRPr="00F56D4A">
              <w:rPr>
                <w:b/>
                <w:color w:val="auto"/>
              </w:rPr>
              <w:t>Total</w:t>
            </w:r>
            <w:r w:rsidRPr="00F56D4A">
              <w:rPr>
                <w:color w:val="auto"/>
              </w:rPr>
              <w:t xml:space="preserve"> </w:t>
            </w:r>
            <w:r w:rsidRPr="00AF36F7">
              <w:rPr>
                <w:b/>
                <w:color w:val="auto"/>
              </w:rPr>
              <w:t>4001.00 Pre-Vote Memberships</w:t>
            </w:r>
          </w:p>
        </w:tc>
        <w:tc>
          <w:tcPr>
            <w:tcW w:w="1890" w:type="dxa"/>
            <w:tcBorders>
              <w:top w:val="single" w:sz="4" w:space="0" w:color="auto"/>
              <w:bottom w:val="single" w:sz="4" w:space="0" w:color="auto"/>
            </w:tcBorders>
            <w:shd w:val="clear" w:color="auto" w:fill="auto"/>
            <w:vAlign w:val="bottom"/>
          </w:tcPr>
          <w:p w14:paraId="1A6979A4" w14:textId="77777777" w:rsidR="00F56D4A" w:rsidRPr="00F56D4A" w:rsidRDefault="00F56D4A" w:rsidP="00F56D4A">
            <w:pPr>
              <w:spacing w:before="0"/>
              <w:jc w:val="right"/>
              <w:rPr>
                <w:color w:val="auto"/>
              </w:rPr>
            </w:pPr>
            <w:r>
              <w:rPr>
                <w:color w:val="auto"/>
              </w:rPr>
              <w:t>$  </w:t>
            </w:r>
            <w:r w:rsidRPr="00F56D4A">
              <w:rPr>
                <w:color w:val="auto"/>
              </w:rPr>
              <w:t>53,214.16</w:t>
            </w:r>
          </w:p>
        </w:tc>
      </w:tr>
      <w:tr w:rsidR="00AF36F7" w:rsidRPr="00F56D4A" w14:paraId="2F07D52D" w14:textId="77777777" w:rsidTr="00232AA8">
        <w:tc>
          <w:tcPr>
            <w:tcW w:w="7195" w:type="dxa"/>
            <w:tcBorders>
              <w:top w:val="single" w:sz="4" w:space="0" w:color="auto"/>
              <w:bottom w:val="single" w:sz="4" w:space="0" w:color="auto"/>
            </w:tcBorders>
            <w:shd w:val="clear" w:color="auto" w:fill="auto"/>
          </w:tcPr>
          <w:p w14:paraId="64FD8E97" w14:textId="77777777" w:rsidR="00AF36F7" w:rsidRPr="00F56D4A" w:rsidRDefault="00AF36F7" w:rsidP="00F56D4A">
            <w:pPr>
              <w:spacing w:before="0"/>
              <w:ind w:left="705"/>
              <w:rPr>
                <w:b/>
                <w:color w:val="auto"/>
              </w:rPr>
            </w:pPr>
          </w:p>
        </w:tc>
        <w:tc>
          <w:tcPr>
            <w:tcW w:w="1890" w:type="dxa"/>
            <w:tcBorders>
              <w:top w:val="single" w:sz="4" w:space="0" w:color="auto"/>
              <w:bottom w:val="single" w:sz="4" w:space="0" w:color="auto"/>
            </w:tcBorders>
            <w:shd w:val="clear" w:color="auto" w:fill="auto"/>
            <w:vAlign w:val="bottom"/>
          </w:tcPr>
          <w:p w14:paraId="6E5431CF" w14:textId="77777777" w:rsidR="00AF36F7" w:rsidRPr="00F56D4A" w:rsidRDefault="00AF36F7" w:rsidP="00F56D4A">
            <w:pPr>
              <w:spacing w:before="0"/>
              <w:rPr>
                <w:color w:val="auto"/>
              </w:rPr>
            </w:pPr>
          </w:p>
        </w:tc>
      </w:tr>
      <w:tr w:rsidR="00F56D4A" w:rsidRPr="00F56D4A" w14:paraId="16A1671E" w14:textId="77777777" w:rsidTr="00232AA8">
        <w:tc>
          <w:tcPr>
            <w:tcW w:w="7195" w:type="dxa"/>
            <w:tcBorders>
              <w:top w:val="single" w:sz="4" w:space="0" w:color="auto"/>
              <w:bottom w:val="single" w:sz="4" w:space="0" w:color="auto"/>
            </w:tcBorders>
            <w:shd w:val="clear" w:color="auto" w:fill="auto"/>
          </w:tcPr>
          <w:p w14:paraId="5A89E64E" w14:textId="77777777" w:rsidR="00F56D4A" w:rsidRPr="00F56D4A" w:rsidRDefault="00F56D4A" w:rsidP="00F56D4A">
            <w:pPr>
              <w:spacing w:before="0"/>
              <w:ind w:left="705"/>
              <w:rPr>
                <w:b/>
                <w:color w:val="auto"/>
              </w:rPr>
            </w:pPr>
            <w:r w:rsidRPr="00F56D4A">
              <w:rPr>
                <w:b/>
                <w:color w:val="auto"/>
              </w:rPr>
              <w:t>4010.00 Basic Memberships</w:t>
            </w:r>
          </w:p>
        </w:tc>
        <w:tc>
          <w:tcPr>
            <w:tcW w:w="1890" w:type="dxa"/>
            <w:tcBorders>
              <w:top w:val="single" w:sz="4" w:space="0" w:color="auto"/>
              <w:bottom w:val="single" w:sz="4" w:space="0" w:color="auto"/>
            </w:tcBorders>
            <w:shd w:val="clear" w:color="auto" w:fill="auto"/>
            <w:vAlign w:val="bottom"/>
          </w:tcPr>
          <w:p w14:paraId="775518B2" w14:textId="77777777" w:rsidR="00F56D4A" w:rsidRPr="00F56D4A" w:rsidRDefault="00F56D4A" w:rsidP="00F56D4A">
            <w:pPr>
              <w:spacing w:before="0"/>
              <w:rPr>
                <w:color w:val="auto"/>
              </w:rPr>
            </w:pPr>
          </w:p>
        </w:tc>
      </w:tr>
      <w:tr w:rsidR="00F56D4A" w:rsidRPr="00F56D4A" w14:paraId="3A5373E9" w14:textId="77777777" w:rsidTr="00232AA8">
        <w:tc>
          <w:tcPr>
            <w:tcW w:w="7195" w:type="dxa"/>
            <w:tcBorders>
              <w:top w:val="single" w:sz="4" w:space="0" w:color="auto"/>
              <w:bottom w:val="single" w:sz="4" w:space="0" w:color="auto"/>
            </w:tcBorders>
            <w:shd w:val="clear" w:color="auto" w:fill="auto"/>
            <w:vAlign w:val="bottom"/>
          </w:tcPr>
          <w:p w14:paraId="48FDA684" w14:textId="77777777" w:rsidR="00F56D4A" w:rsidRPr="00F56D4A" w:rsidRDefault="00F56D4A" w:rsidP="00F56D4A">
            <w:pPr>
              <w:spacing w:before="0"/>
              <w:ind w:left="1065"/>
              <w:rPr>
                <w:color w:val="000000"/>
              </w:rPr>
            </w:pPr>
            <w:r w:rsidRPr="00F56D4A">
              <w:rPr>
                <w:color w:val="000000"/>
              </w:rPr>
              <w:t>4010.01 Supporting</w:t>
            </w:r>
          </w:p>
        </w:tc>
        <w:tc>
          <w:tcPr>
            <w:tcW w:w="1890" w:type="dxa"/>
            <w:tcBorders>
              <w:top w:val="single" w:sz="4" w:space="0" w:color="auto"/>
              <w:bottom w:val="single" w:sz="4" w:space="0" w:color="auto"/>
            </w:tcBorders>
            <w:shd w:val="clear" w:color="auto" w:fill="auto"/>
            <w:vAlign w:val="bottom"/>
          </w:tcPr>
          <w:p w14:paraId="45E9EDC5" w14:textId="77777777" w:rsidR="00F56D4A" w:rsidRDefault="00F56D4A" w:rsidP="00F56D4A">
            <w:pPr>
              <w:spacing w:before="0"/>
              <w:jc w:val="right"/>
              <w:rPr>
                <w:color w:val="000000"/>
              </w:rPr>
            </w:pPr>
            <w:r>
              <w:rPr>
                <w:color w:val="000000"/>
              </w:rPr>
              <w:t>$    5,696.50</w:t>
            </w:r>
          </w:p>
        </w:tc>
      </w:tr>
      <w:tr w:rsidR="00F56D4A" w:rsidRPr="00F56D4A" w14:paraId="07B50978" w14:textId="77777777" w:rsidTr="00232AA8">
        <w:tc>
          <w:tcPr>
            <w:tcW w:w="7195" w:type="dxa"/>
            <w:tcBorders>
              <w:top w:val="single" w:sz="4" w:space="0" w:color="auto"/>
              <w:bottom w:val="single" w:sz="4" w:space="0" w:color="auto"/>
            </w:tcBorders>
            <w:shd w:val="clear" w:color="auto" w:fill="auto"/>
            <w:vAlign w:val="bottom"/>
          </w:tcPr>
          <w:p w14:paraId="2E928737" w14:textId="77777777" w:rsidR="00F56D4A" w:rsidRPr="00F56D4A" w:rsidRDefault="00F56D4A" w:rsidP="00F56D4A">
            <w:pPr>
              <w:spacing w:before="0"/>
              <w:ind w:left="1065"/>
              <w:rPr>
                <w:color w:val="000000"/>
              </w:rPr>
            </w:pPr>
            <w:r w:rsidRPr="00F56D4A">
              <w:rPr>
                <w:color w:val="000000"/>
              </w:rPr>
              <w:t>4010.02 Adult Attending</w:t>
            </w:r>
          </w:p>
        </w:tc>
        <w:tc>
          <w:tcPr>
            <w:tcW w:w="1890" w:type="dxa"/>
            <w:tcBorders>
              <w:top w:val="single" w:sz="4" w:space="0" w:color="auto"/>
              <w:bottom w:val="single" w:sz="4" w:space="0" w:color="auto"/>
            </w:tcBorders>
            <w:shd w:val="clear" w:color="auto" w:fill="auto"/>
            <w:vAlign w:val="bottom"/>
          </w:tcPr>
          <w:p w14:paraId="465A0D17" w14:textId="77777777" w:rsidR="00F56D4A" w:rsidRDefault="00F56D4A" w:rsidP="00F56D4A">
            <w:pPr>
              <w:spacing w:before="0"/>
              <w:jc w:val="right"/>
              <w:rPr>
                <w:color w:val="000000"/>
              </w:rPr>
            </w:pPr>
            <w:r>
              <w:rPr>
                <w:color w:val="000000"/>
              </w:rPr>
              <w:t>120,432.69</w:t>
            </w:r>
          </w:p>
        </w:tc>
      </w:tr>
      <w:tr w:rsidR="00F56D4A" w:rsidRPr="00F56D4A" w14:paraId="44F94122" w14:textId="77777777" w:rsidTr="00232AA8">
        <w:tc>
          <w:tcPr>
            <w:tcW w:w="7195" w:type="dxa"/>
            <w:tcBorders>
              <w:top w:val="single" w:sz="4" w:space="0" w:color="auto"/>
              <w:bottom w:val="single" w:sz="4" w:space="0" w:color="auto"/>
            </w:tcBorders>
            <w:shd w:val="clear" w:color="auto" w:fill="auto"/>
            <w:vAlign w:val="bottom"/>
          </w:tcPr>
          <w:p w14:paraId="4738F977" w14:textId="77777777" w:rsidR="00F56D4A" w:rsidRPr="00F56D4A" w:rsidRDefault="00F56D4A" w:rsidP="00F56D4A">
            <w:pPr>
              <w:spacing w:before="0"/>
              <w:ind w:left="1065"/>
              <w:rPr>
                <w:color w:val="000000"/>
              </w:rPr>
            </w:pPr>
            <w:r w:rsidRPr="00F56D4A">
              <w:rPr>
                <w:color w:val="000000"/>
              </w:rPr>
              <w:t>4010.03 YA (18-24)</w:t>
            </w:r>
          </w:p>
        </w:tc>
        <w:tc>
          <w:tcPr>
            <w:tcW w:w="1890" w:type="dxa"/>
            <w:tcBorders>
              <w:top w:val="single" w:sz="4" w:space="0" w:color="auto"/>
              <w:bottom w:val="single" w:sz="4" w:space="0" w:color="auto"/>
            </w:tcBorders>
            <w:shd w:val="clear" w:color="auto" w:fill="auto"/>
            <w:vAlign w:val="bottom"/>
          </w:tcPr>
          <w:p w14:paraId="6FC71EE6" w14:textId="77777777" w:rsidR="00F56D4A" w:rsidRDefault="00F56D4A" w:rsidP="00F56D4A">
            <w:pPr>
              <w:spacing w:before="0"/>
              <w:jc w:val="right"/>
              <w:rPr>
                <w:color w:val="000000"/>
              </w:rPr>
            </w:pPr>
            <w:r>
              <w:rPr>
                <w:color w:val="000000"/>
              </w:rPr>
              <w:t>990.00</w:t>
            </w:r>
          </w:p>
        </w:tc>
      </w:tr>
      <w:tr w:rsidR="00F56D4A" w:rsidRPr="00F56D4A" w14:paraId="61985CD2" w14:textId="77777777" w:rsidTr="00232AA8">
        <w:tc>
          <w:tcPr>
            <w:tcW w:w="7195" w:type="dxa"/>
            <w:tcBorders>
              <w:top w:val="single" w:sz="4" w:space="0" w:color="auto"/>
              <w:bottom w:val="single" w:sz="4" w:space="0" w:color="auto"/>
            </w:tcBorders>
            <w:shd w:val="clear" w:color="auto" w:fill="auto"/>
            <w:vAlign w:val="bottom"/>
          </w:tcPr>
          <w:p w14:paraId="29449EA1" w14:textId="77777777" w:rsidR="00F56D4A" w:rsidRPr="00F56D4A" w:rsidRDefault="00F56D4A" w:rsidP="00F56D4A">
            <w:pPr>
              <w:spacing w:before="0"/>
              <w:ind w:left="1065"/>
              <w:rPr>
                <w:color w:val="000000"/>
              </w:rPr>
            </w:pPr>
            <w:r w:rsidRPr="00F56D4A">
              <w:rPr>
                <w:color w:val="000000"/>
              </w:rPr>
              <w:t>4010.04 Teen (14-17)</w:t>
            </w:r>
          </w:p>
        </w:tc>
        <w:tc>
          <w:tcPr>
            <w:tcW w:w="1890" w:type="dxa"/>
            <w:tcBorders>
              <w:top w:val="single" w:sz="4" w:space="0" w:color="auto"/>
              <w:bottom w:val="single" w:sz="4" w:space="0" w:color="auto"/>
            </w:tcBorders>
            <w:shd w:val="clear" w:color="auto" w:fill="auto"/>
            <w:vAlign w:val="bottom"/>
          </w:tcPr>
          <w:p w14:paraId="488641D5" w14:textId="77777777" w:rsidR="00F56D4A" w:rsidRDefault="00F56D4A" w:rsidP="00F56D4A">
            <w:pPr>
              <w:spacing w:before="0"/>
              <w:jc w:val="right"/>
              <w:rPr>
                <w:color w:val="000000"/>
              </w:rPr>
            </w:pPr>
            <w:r>
              <w:rPr>
                <w:color w:val="000000"/>
              </w:rPr>
              <w:t>730.00</w:t>
            </w:r>
          </w:p>
        </w:tc>
      </w:tr>
      <w:tr w:rsidR="00F56D4A" w:rsidRPr="00F56D4A" w14:paraId="71945818" w14:textId="77777777" w:rsidTr="00232AA8">
        <w:tc>
          <w:tcPr>
            <w:tcW w:w="7195" w:type="dxa"/>
            <w:tcBorders>
              <w:top w:val="single" w:sz="4" w:space="0" w:color="auto"/>
              <w:bottom w:val="single" w:sz="4" w:space="0" w:color="auto"/>
            </w:tcBorders>
            <w:shd w:val="clear" w:color="auto" w:fill="auto"/>
            <w:vAlign w:val="bottom"/>
          </w:tcPr>
          <w:p w14:paraId="2D2DD954" w14:textId="77777777" w:rsidR="00F56D4A" w:rsidRPr="00F56D4A" w:rsidRDefault="00F56D4A" w:rsidP="00F56D4A">
            <w:pPr>
              <w:spacing w:before="0"/>
              <w:ind w:left="1065"/>
              <w:rPr>
                <w:color w:val="000000"/>
              </w:rPr>
            </w:pPr>
            <w:r w:rsidRPr="00F56D4A">
              <w:rPr>
                <w:color w:val="000000"/>
              </w:rPr>
              <w:t>4010.05 Child (10-13)</w:t>
            </w:r>
          </w:p>
        </w:tc>
        <w:tc>
          <w:tcPr>
            <w:tcW w:w="1890" w:type="dxa"/>
            <w:tcBorders>
              <w:top w:val="single" w:sz="4" w:space="0" w:color="auto"/>
              <w:bottom w:val="single" w:sz="4" w:space="0" w:color="auto"/>
            </w:tcBorders>
            <w:shd w:val="clear" w:color="auto" w:fill="auto"/>
            <w:vAlign w:val="bottom"/>
          </w:tcPr>
          <w:p w14:paraId="52F73AB7" w14:textId="77777777" w:rsidR="00F56D4A" w:rsidRDefault="00F56D4A" w:rsidP="00F56D4A">
            <w:pPr>
              <w:spacing w:before="0"/>
              <w:jc w:val="right"/>
              <w:rPr>
                <w:color w:val="000000"/>
              </w:rPr>
            </w:pPr>
            <w:r>
              <w:rPr>
                <w:color w:val="000000"/>
              </w:rPr>
              <w:t>400.00</w:t>
            </w:r>
          </w:p>
        </w:tc>
      </w:tr>
      <w:tr w:rsidR="00F56D4A" w:rsidRPr="00F56D4A" w14:paraId="0CC6F478" w14:textId="77777777" w:rsidTr="00232AA8">
        <w:tc>
          <w:tcPr>
            <w:tcW w:w="7195" w:type="dxa"/>
            <w:tcBorders>
              <w:top w:val="single" w:sz="4" w:space="0" w:color="auto"/>
              <w:bottom w:val="single" w:sz="4" w:space="0" w:color="auto"/>
            </w:tcBorders>
            <w:shd w:val="clear" w:color="auto" w:fill="auto"/>
            <w:vAlign w:val="bottom"/>
          </w:tcPr>
          <w:p w14:paraId="630473D9" w14:textId="77777777" w:rsidR="00F56D4A" w:rsidRPr="00F56D4A" w:rsidRDefault="00F56D4A" w:rsidP="00F56D4A">
            <w:pPr>
              <w:spacing w:before="0"/>
              <w:ind w:left="1065"/>
              <w:rPr>
                <w:color w:val="000000"/>
              </w:rPr>
            </w:pPr>
            <w:r w:rsidRPr="00F56D4A">
              <w:rPr>
                <w:color w:val="000000"/>
              </w:rPr>
              <w:t>4010.10 First Worldcon</w:t>
            </w:r>
          </w:p>
        </w:tc>
        <w:tc>
          <w:tcPr>
            <w:tcW w:w="1890" w:type="dxa"/>
            <w:tcBorders>
              <w:top w:val="single" w:sz="4" w:space="0" w:color="auto"/>
              <w:bottom w:val="single" w:sz="4" w:space="0" w:color="auto"/>
            </w:tcBorders>
            <w:shd w:val="clear" w:color="auto" w:fill="auto"/>
            <w:vAlign w:val="bottom"/>
          </w:tcPr>
          <w:p w14:paraId="3CDD31A9" w14:textId="77777777" w:rsidR="00F56D4A" w:rsidRPr="00232AA8" w:rsidRDefault="00232AA8" w:rsidP="00F56D4A">
            <w:pPr>
              <w:spacing w:before="0"/>
              <w:jc w:val="right"/>
              <w:rPr>
                <w:color w:val="000000"/>
                <w:u w:val="single"/>
              </w:rPr>
            </w:pPr>
            <w:r w:rsidRPr="00232AA8">
              <w:rPr>
                <w:color w:val="000000"/>
                <w:u w:val="single"/>
              </w:rPr>
              <w:t>    </w:t>
            </w:r>
            <w:r w:rsidR="00F56D4A" w:rsidRPr="00232AA8">
              <w:rPr>
                <w:color w:val="000000"/>
                <w:u w:val="single"/>
              </w:rPr>
              <w:t>19,559.06</w:t>
            </w:r>
          </w:p>
        </w:tc>
      </w:tr>
      <w:tr w:rsidR="00F56D4A" w:rsidRPr="00F56D4A" w14:paraId="1B0EDF29" w14:textId="77777777" w:rsidTr="00232AA8">
        <w:tc>
          <w:tcPr>
            <w:tcW w:w="7195" w:type="dxa"/>
            <w:tcBorders>
              <w:top w:val="single" w:sz="4" w:space="0" w:color="auto"/>
              <w:bottom w:val="single" w:sz="4" w:space="0" w:color="auto"/>
            </w:tcBorders>
            <w:shd w:val="clear" w:color="auto" w:fill="auto"/>
            <w:vAlign w:val="bottom"/>
          </w:tcPr>
          <w:p w14:paraId="479D4B6D" w14:textId="77777777" w:rsidR="00F56D4A" w:rsidRDefault="00F56D4A" w:rsidP="00232AA8">
            <w:pPr>
              <w:spacing w:before="0"/>
              <w:ind w:left="705"/>
              <w:rPr>
                <w:b/>
                <w:color w:val="000000"/>
              </w:rPr>
            </w:pPr>
            <w:r>
              <w:rPr>
                <w:b/>
                <w:color w:val="000000"/>
              </w:rPr>
              <w:t>Total 4010.00 Basic Memberships</w:t>
            </w:r>
          </w:p>
        </w:tc>
        <w:tc>
          <w:tcPr>
            <w:tcW w:w="1890" w:type="dxa"/>
            <w:tcBorders>
              <w:top w:val="single" w:sz="4" w:space="0" w:color="auto"/>
              <w:bottom w:val="single" w:sz="4" w:space="0" w:color="auto"/>
            </w:tcBorders>
            <w:shd w:val="clear" w:color="auto" w:fill="auto"/>
            <w:vAlign w:val="bottom"/>
          </w:tcPr>
          <w:p w14:paraId="78637866" w14:textId="77777777" w:rsidR="00F56D4A" w:rsidRPr="00232AA8" w:rsidRDefault="00F56D4A" w:rsidP="00F56D4A">
            <w:pPr>
              <w:spacing w:before="0"/>
              <w:jc w:val="right"/>
              <w:rPr>
                <w:color w:val="auto"/>
                <w:u w:val="single"/>
              </w:rPr>
            </w:pPr>
            <w:r w:rsidRPr="00232AA8">
              <w:rPr>
                <w:color w:val="auto"/>
                <w:u w:val="single"/>
              </w:rPr>
              <w:t>$147,808.25</w:t>
            </w:r>
          </w:p>
        </w:tc>
      </w:tr>
      <w:tr w:rsidR="00F56D4A" w:rsidRPr="00F56D4A" w14:paraId="50C6D61A" w14:textId="77777777" w:rsidTr="00232AA8">
        <w:tc>
          <w:tcPr>
            <w:tcW w:w="7195" w:type="dxa"/>
            <w:tcBorders>
              <w:top w:val="single" w:sz="4" w:space="0" w:color="auto"/>
              <w:bottom w:val="single" w:sz="4" w:space="0" w:color="auto"/>
            </w:tcBorders>
            <w:shd w:val="clear" w:color="auto" w:fill="auto"/>
          </w:tcPr>
          <w:p w14:paraId="2493F659" w14:textId="77777777" w:rsidR="00F56D4A" w:rsidRPr="00AF36F7" w:rsidRDefault="00AF36F7" w:rsidP="00AF36F7">
            <w:pPr>
              <w:spacing w:before="0"/>
              <w:ind w:left="345"/>
              <w:rPr>
                <w:b/>
                <w:color w:val="auto"/>
              </w:rPr>
            </w:pPr>
            <w:r w:rsidRPr="00AF36F7">
              <w:rPr>
                <w:b/>
                <w:color w:val="auto"/>
              </w:rPr>
              <w:t>Total 4000.00 Membership Revenue</w:t>
            </w:r>
          </w:p>
        </w:tc>
        <w:tc>
          <w:tcPr>
            <w:tcW w:w="1890" w:type="dxa"/>
            <w:tcBorders>
              <w:top w:val="single" w:sz="4" w:space="0" w:color="auto"/>
              <w:bottom w:val="single" w:sz="4" w:space="0" w:color="auto"/>
            </w:tcBorders>
            <w:shd w:val="clear" w:color="auto" w:fill="auto"/>
            <w:vAlign w:val="bottom"/>
          </w:tcPr>
          <w:p w14:paraId="5B5E6EA0" w14:textId="77777777" w:rsidR="00F56D4A" w:rsidRPr="00F56D4A" w:rsidRDefault="00AF36F7" w:rsidP="00F56D4A">
            <w:pPr>
              <w:spacing w:before="0"/>
              <w:jc w:val="right"/>
              <w:rPr>
                <w:color w:val="auto"/>
              </w:rPr>
            </w:pPr>
            <w:r>
              <w:rPr>
                <w:color w:val="auto"/>
              </w:rPr>
              <w:t>$</w:t>
            </w:r>
            <w:r w:rsidRPr="00F56D4A">
              <w:rPr>
                <w:color w:val="auto"/>
              </w:rPr>
              <w:t>201,022.41</w:t>
            </w:r>
          </w:p>
        </w:tc>
      </w:tr>
      <w:tr w:rsidR="00AF36F7" w:rsidRPr="00F56D4A" w14:paraId="58B7E659" w14:textId="77777777" w:rsidTr="00232AA8">
        <w:tc>
          <w:tcPr>
            <w:tcW w:w="7195" w:type="dxa"/>
            <w:tcBorders>
              <w:top w:val="single" w:sz="4" w:space="0" w:color="auto"/>
              <w:bottom w:val="single" w:sz="4" w:space="0" w:color="auto"/>
            </w:tcBorders>
            <w:shd w:val="clear" w:color="auto" w:fill="auto"/>
          </w:tcPr>
          <w:p w14:paraId="77108573" w14:textId="77777777" w:rsidR="00AF36F7" w:rsidRPr="00AF36F7" w:rsidRDefault="00AF36F7" w:rsidP="00AF36F7">
            <w:pPr>
              <w:spacing w:before="0"/>
              <w:ind w:left="795"/>
              <w:rPr>
                <w:b/>
                <w:color w:val="auto"/>
              </w:rPr>
            </w:pPr>
          </w:p>
        </w:tc>
        <w:tc>
          <w:tcPr>
            <w:tcW w:w="1890" w:type="dxa"/>
            <w:tcBorders>
              <w:top w:val="single" w:sz="4" w:space="0" w:color="auto"/>
              <w:bottom w:val="single" w:sz="4" w:space="0" w:color="auto"/>
            </w:tcBorders>
            <w:shd w:val="clear" w:color="auto" w:fill="auto"/>
            <w:vAlign w:val="bottom"/>
          </w:tcPr>
          <w:p w14:paraId="4FDC7D18" w14:textId="77777777" w:rsidR="00AF36F7" w:rsidRPr="00F56D4A" w:rsidRDefault="00AF36F7" w:rsidP="00F56D4A">
            <w:pPr>
              <w:spacing w:before="0"/>
              <w:jc w:val="right"/>
              <w:rPr>
                <w:color w:val="auto"/>
              </w:rPr>
            </w:pPr>
          </w:p>
        </w:tc>
      </w:tr>
      <w:tr w:rsidR="00AF36F7" w:rsidRPr="00F56D4A" w14:paraId="3B165A98" w14:textId="77777777" w:rsidTr="00232AA8">
        <w:tc>
          <w:tcPr>
            <w:tcW w:w="7195" w:type="dxa"/>
            <w:tcBorders>
              <w:top w:val="single" w:sz="4" w:space="0" w:color="auto"/>
              <w:bottom w:val="single" w:sz="4" w:space="0" w:color="auto"/>
            </w:tcBorders>
            <w:shd w:val="clear" w:color="auto" w:fill="auto"/>
          </w:tcPr>
          <w:p w14:paraId="220CBC00" w14:textId="77777777" w:rsidR="00AF36F7" w:rsidRPr="00AF36F7" w:rsidRDefault="00AF36F7" w:rsidP="00AF36F7">
            <w:pPr>
              <w:spacing w:before="0"/>
              <w:ind w:left="345"/>
              <w:rPr>
                <w:b/>
                <w:color w:val="auto"/>
              </w:rPr>
            </w:pPr>
            <w:r w:rsidRPr="00AF36F7">
              <w:rPr>
                <w:b/>
                <w:color w:val="auto"/>
              </w:rPr>
              <w:t>4050.00 Member Services Revenue</w:t>
            </w:r>
          </w:p>
        </w:tc>
        <w:tc>
          <w:tcPr>
            <w:tcW w:w="1890" w:type="dxa"/>
            <w:tcBorders>
              <w:top w:val="single" w:sz="4" w:space="0" w:color="auto"/>
              <w:bottom w:val="single" w:sz="4" w:space="0" w:color="auto"/>
            </w:tcBorders>
            <w:shd w:val="clear" w:color="auto" w:fill="auto"/>
            <w:vAlign w:val="bottom"/>
          </w:tcPr>
          <w:p w14:paraId="5D951368" w14:textId="77777777" w:rsidR="00AF36F7" w:rsidRPr="00F56D4A" w:rsidRDefault="00AF36F7" w:rsidP="00F56D4A">
            <w:pPr>
              <w:spacing w:before="0"/>
              <w:jc w:val="right"/>
              <w:rPr>
                <w:color w:val="auto"/>
              </w:rPr>
            </w:pPr>
          </w:p>
        </w:tc>
      </w:tr>
      <w:tr w:rsidR="00F56D4A" w:rsidRPr="00F56D4A" w14:paraId="7922BF73" w14:textId="77777777" w:rsidTr="00232AA8">
        <w:tc>
          <w:tcPr>
            <w:tcW w:w="7195" w:type="dxa"/>
            <w:tcBorders>
              <w:top w:val="single" w:sz="4" w:space="0" w:color="auto"/>
              <w:bottom w:val="single" w:sz="4" w:space="0" w:color="auto"/>
            </w:tcBorders>
            <w:shd w:val="clear" w:color="auto" w:fill="auto"/>
          </w:tcPr>
          <w:p w14:paraId="639E3C94" w14:textId="77777777" w:rsidR="00F56D4A" w:rsidRPr="00AF36F7" w:rsidRDefault="00AF36F7" w:rsidP="00AF36F7">
            <w:pPr>
              <w:spacing w:before="0"/>
              <w:ind w:left="705"/>
              <w:rPr>
                <w:b/>
                <w:color w:val="auto"/>
              </w:rPr>
            </w:pPr>
            <w:r w:rsidRPr="00AF36F7">
              <w:rPr>
                <w:b/>
                <w:color w:val="auto"/>
              </w:rPr>
              <w:t>4052.00 Sales to Members</w:t>
            </w:r>
          </w:p>
        </w:tc>
        <w:tc>
          <w:tcPr>
            <w:tcW w:w="1890" w:type="dxa"/>
            <w:tcBorders>
              <w:top w:val="single" w:sz="4" w:space="0" w:color="auto"/>
              <w:bottom w:val="single" w:sz="4" w:space="0" w:color="auto"/>
            </w:tcBorders>
            <w:shd w:val="clear" w:color="auto" w:fill="auto"/>
            <w:vAlign w:val="bottom"/>
          </w:tcPr>
          <w:p w14:paraId="4886DEEB" w14:textId="77777777" w:rsidR="00F56D4A" w:rsidRPr="00F56D4A" w:rsidRDefault="00F56D4A" w:rsidP="00F56D4A">
            <w:pPr>
              <w:spacing w:before="0"/>
              <w:jc w:val="right"/>
              <w:rPr>
                <w:color w:val="auto"/>
              </w:rPr>
            </w:pPr>
          </w:p>
        </w:tc>
      </w:tr>
      <w:tr w:rsidR="00F56D4A" w:rsidRPr="00F56D4A" w14:paraId="474975F6" w14:textId="77777777" w:rsidTr="00232AA8">
        <w:tc>
          <w:tcPr>
            <w:tcW w:w="7195" w:type="dxa"/>
            <w:tcBorders>
              <w:top w:val="single" w:sz="4" w:space="0" w:color="auto"/>
              <w:bottom w:val="single" w:sz="4" w:space="0" w:color="auto"/>
            </w:tcBorders>
            <w:shd w:val="clear" w:color="auto" w:fill="auto"/>
          </w:tcPr>
          <w:p w14:paraId="45179610" w14:textId="77777777" w:rsidR="00F56D4A" w:rsidRPr="00F56D4A" w:rsidRDefault="00AF36F7" w:rsidP="004C0275">
            <w:pPr>
              <w:spacing w:before="0"/>
              <w:ind w:left="1065"/>
              <w:rPr>
                <w:color w:val="auto"/>
              </w:rPr>
            </w:pPr>
            <w:r w:rsidRPr="00AF36F7">
              <w:rPr>
                <w:color w:val="auto"/>
              </w:rPr>
              <w:t xml:space="preserve">4052.01 </w:t>
            </w:r>
            <w:proofErr w:type="spellStart"/>
            <w:r w:rsidRPr="00AF36F7">
              <w:rPr>
                <w:color w:val="auto"/>
              </w:rPr>
              <w:t>Offworld</w:t>
            </w:r>
            <w:proofErr w:type="spellEnd"/>
            <w:r w:rsidRPr="00AF36F7">
              <w:rPr>
                <w:color w:val="auto"/>
              </w:rPr>
              <w:t xml:space="preserve"> Fees</w:t>
            </w:r>
            <w:r w:rsidR="004C0275">
              <w:rPr>
                <w:rStyle w:val="FootnoteReference"/>
                <w:color w:val="auto"/>
              </w:rPr>
              <w:footnoteReference w:id="5"/>
            </w:r>
          </w:p>
        </w:tc>
        <w:tc>
          <w:tcPr>
            <w:tcW w:w="1890" w:type="dxa"/>
            <w:tcBorders>
              <w:top w:val="single" w:sz="4" w:space="0" w:color="auto"/>
              <w:bottom w:val="single" w:sz="4" w:space="0" w:color="auto"/>
            </w:tcBorders>
            <w:shd w:val="clear" w:color="auto" w:fill="auto"/>
            <w:vAlign w:val="bottom"/>
          </w:tcPr>
          <w:p w14:paraId="34E4C43F" w14:textId="77777777" w:rsidR="00F56D4A" w:rsidRPr="00232AA8" w:rsidRDefault="00AF36F7" w:rsidP="00AF36F7">
            <w:pPr>
              <w:spacing w:before="0"/>
              <w:jc w:val="right"/>
              <w:rPr>
                <w:color w:val="auto"/>
                <w:u w:val="single"/>
              </w:rPr>
            </w:pPr>
            <w:r w:rsidRPr="00232AA8">
              <w:rPr>
                <w:color w:val="auto"/>
                <w:u w:val="single"/>
              </w:rPr>
              <w:t>$   -5,794.63</w:t>
            </w:r>
          </w:p>
        </w:tc>
      </w:tr>
      <w:tr w:rsidR="00F56D4A" w:rsidRPr="00F56D4A" w14:paraId="4F0B5D82" w14:textId="77777777" w:rsidTr="00232AA8">
        <w:tc>
          <w:tcPr>
            <w:tcW w:w="7195" w:type="dxa"/>
            <w:tcBorders>
              <w:top w:val="single" w:sz="4" w:space="0" w:color="auto"/>
              <w:bottom w:val="single" w:sz="4" w:space="0" w:color="auto"/>
            </w:tcBorders>
            <w:shd w:val="clear" w:color="auto" w:fill="auto"/>
          </w:tcPr>
          <w:p w14:paraId="683F265F" w14:textId="77777777" w:rsidR="00F56D4A" w:rsidRPr="00AF36F7" w:rsidRDefault="00AF36F7" w:rsidP="00AF36F7">
            <w:pPr>
              <w:spacing w:before="0"/>
              <w:ind w:left="795"/>
              <w:rPr>
                <w:b/>
                <w:color w:val="auto"/>
              </w:rPr>
            </w:pPr>
            <w:r w:rsidRPr="00AF36F7">
              <w:rPr>
                <w:b/>
                <w:color w:val="auto"/>
              </w:rPr>
              <w:t>Total 4052.00 Sales to Members</w:t>
            </w:r>
          </w:p>
        </w:tc>
        <w:tc>
          <w:tcPr>
            <w:tcW w:w="1890" w:type="dxa"/>
            <w:tcBorders>
              <w:top w:val="single" w:sz="4" w:space="0" w:color="auto"/>
              <w:bottom w:val="single" w:sz="4" w:space="0" w:color="auto"/>
            </w:tcBorders>
            <w:shd w:val="clear" w:color="auto" w:fill="auto"/>
            <w:vAlign w:val="bottom"/>
          </w:tcPr>
          <w:p w14:paraId="59AFF9B4" w14:textId="77777777" w:rsidR="00F56D4A" w:rsidRPr="00232AA8" w:rsidRDefault="00AF36F7" w:rsidP="00F56D4A">
            <w:pPr>
              <w:spacing w:before="0"/>
              <w:jc w:val="right"/>
              <w:rPr>
                <w:color w:val="auto"/>
                <w:u w:val="single"/>
              </w:rPr>
            </w:pPr>
            <w:r w:rsidRPr="00232AA8">
              <w:rPr>
                <w:color w:val="auto"/>
                <w:u w:val="single"/>
              </w:rPr>
              <w:t>$   -5,794.63</w:t>
            </w:r>
          </w:p>
        </w:tc>
      </w:tr>
      <w:tr w:rsidR="00F56D4A" w:rsidRPr="00F56D4A" w14:paraId="271DB658" w14:textId="77777777" w:rsidTr="00232AA8">
        <w:tc>
          <w:tcPr>
            <w:tcW w:w="7195" w:type="dxa"/>
            <w:tcBorders>
              <w:top w:val="single" w:sz="4" w:space="0" w:color="auto"/>
              <w:bottom w:val="single" w:sz="4" w:space="0" w:color="auto"/>
            </w:tcBorders>
            <w:shd w:val="clear" w:color="auto" w:fill="auto"/>
          </w:tcPr>
          <w:p w14:paraId="020F2C62" w14:textId="77777777" w:rsidR="00F56D4A" w:rsidRPr="00AF36F7" w:rsidRDefault="00AF36F7" w:rsidP="00AF36F7">
            <w:pPr>
              <w:spacing w:before="0"/>
              <w:ind w:left="345"/>
              <w:rPr>
                <w:b/>
                <w:color w:val="auto"/>
              </w:rPr>
            </w:pPr>
            <w:r w:rsidRPr="00AF36F7">
              <w:rPr>
                <w:b/>
                <w:color w:val="auto"/>
              </w:rPr>
              <w:t>Total 4050.00 Member Services Revenue</w:t>
            </w:r>
          </w:p>
        </w:tc>
        <w:tc>
          <w:tcPr>
            <w:tcW w:w="1890" w:type="dxa"/>
            <w:tcBorders>
              <w:top w:val="single" w:sz="4" w:space="0" w:color="auto"/>
              <w:bottom w:val="single" w:sz="4" w:space="0" w:color="auto"/>
            </w:tcBorders>
            <w:shd w:val="clear" w:color="auto" w:fill="auto"/>
            <w:vAlign w:val="bottom"/>
          </w:tcPr>
          <w:p w14:paraId="1B264B26" w14:textId="77777777" w:rsidR="00F56D4A" w:rsidRPr="00232AA8" w:rsidRDefault="00AF36F7" w:rsidP="00AF36F7">
            <w:pPr>
              <w:spacing w:before="0"/>
              <w:jc w:val="right"/>
              <w:rPr>
                <w:color w:val="auto"/>
                <w:u w:val="single"/>
              </w:rPr>
            </w:pPr>
            <w:r w:rsidRPr="00232AA8">
              <w:rPr>
                <w:color w:val="auto"/>
                <w:u w:val="single"/>
              </w:rPr>
              <w:t>$   -5,794.63</w:t>
            </w:r>
          </w:p>
        </w:tc>
      </w:tr>
      <w:tr w:rsidR="00F56D4A" w:rsidRPr="00F56D4A" w14:paraId="62BA2E4E" w14:textId="77777777" w:rsidTr="00232AA8">
        <w:tc>
          <w:tcPr>
            <w:tcW w:w="7195" w:type="dxa"/>
            <w:tcBorders>
              <w:top w:val="single" w:sz="4" w:space="0" w:color="auto"/>
              <w:bottom w:val="single" w:sz="4" w:space="0" w:color="auto"/>
            </w:tcBorders>
            <w:shd w:val="clear" w:color="auto" w:fill="auto"/>
          </w:tcPr>
          <w:p w14:paraId="39E907AA" w14:textId="77777777" w:rsidR="00F56D4A" w:rsidRPr="00F56D4A" w:rsidRDefault="00F56D4A" w:rsidP="00F56D4A">
            <w:pPr>
              <w:spacing w:before="0"/>
              <w:rPr>
                <w:color w:val="auto"/>
              </w:rPr>
            </w:pPr>
          </w:p>
        </w:tc>
        <w:tc>
          <w:tcPr>
            <w:tcW w:w="1890" w:type="dxa"/>
            <w:tcBorders>
              <w:top w:val="single" w:sz="4" w:space="0" w:color="auto"/>
              <w:bottom w:val="single" w:sz="4" w:space="0" w:color="auto"/>
            </w:tcBorders>
            <w:shd w:val="clear" w:color="auto" w:fill="auto"/>
            <w:vAlign w:val="bottom"/>
          </w:tcPr>
          <w:p w14:paraId="3BD7D95A" w14:textId="77777777" w:rsidR="00F56D4A" w:rsidRPr="00F56D4A" w:rsidRDefault="00F56D4A" w:rsidP="00F56D4A">
            <w:pPr>
              <w:spacing w:before="0"/>
              <w:rPr>
                <w:color w:val="auto"/>
              </w:rPr>
            </w:pPr>
          </w:p>
        </w:tc>
      </w:tr>
      <w:tr w:rsidR="00F56D4A" w:rsidRPr="00F56D4A" w14:paraId="7DC5B4C6" w14:textId="77777777" w:rsidTr="00232AA8">
        <w:tc>
          <w:tcPr>
            <w:tcW w:w="7195" w:type="dxa"/>
            <w:tcBorders>
              <w:top w:val="single" w:sz="4" w:space="0" w:color="auto"/>
              <w:bottom w:val="single" w:sz="4" w:space="0" w:color="auto"/>
            </w:tcBorders>
            <w:shd w:val="clear" w:color="auto" w:fill="auto"/>
          </w:tcPr>
          <w:p w14:paraId="1B8F53A9" w14:textId="77777777" w:rsidR="00F56D4A" w:rsidRPr="00AF36F7" w:rsidRDefault="00AF36F7" w:rsidP="00AF36F7">
            <w:pPr>
              <w:spacing w:before="0"/>
              <w:ind w:left="345"/>
              <w:rPr>
                <w:b/>
                <w:color w:val="auto"/>
              </w:rPr>
            </w:pPr>
            <w:r w:rsidRPr="00AF36F7">
              <w:rPr>
                <w:b/>
                <w:color w:val="auto"/>
              </w:rPr>
              <w:t>4800.00 Chair &amp; Finance Revenue</w:t>
            </w:r>
          </w:p>
        </w:tc>
        <w:tc>
          <w:tcPr>
            <w:tcW w:w="1890" w:type="dxa"/>
            <w:tcBorders>
              <w:top w:val="single" w:sz="4" w:space="0" w:color="auto"/>
              <w:bottom w:val="single" w:sz="4" w:space="0" w:color="auto"/>
            </w:tcBorders>
            <w:shd w:val="clear" w:color="auto" w:fill="auto"/>
            <w:vAlign w:val="bottom"/>
          </w:tcPr>
          <w:p w14:paraId="64892E65" w14:textId="77777777" w:rsidR="00F56D4A" w:rsidRPr="00F56D4A" w:rsidRDefault="00F56D4A" w:rsidP="00F56D4A">
            <w:pPr>
              <w:spacing w:before="0"/>
              <w:jc w:val="right"/>
              <w:rPr>
                <w:color w:val="auto"/>
              </w:rPr>
            </w:pPr>
          </w:p>
        </w:tc>
      </w:tr>
      <w:tr w:rsidR="00AF36F7" w:rsidRPr="00F56D4A" w14:paraId="278D5E57" w14:textId="77777777" w:rsidTr="00232AA8">
        <w:tc>
          <w:tcPr>
            <w:tcW w:w="7195" w:type="dxa"/>
            <w:tcBorders>
              <w:top w:val="single" w:sz="4" w:space="0" w:color="auto"/>
              <w:bottom w:val="single" w:sz="4" w:space="0" w:color="auto"/>
            </w:tcBorders>
            <w:shd w:val="clear" w:color="auto" w:fill="auto"/>
          </w:tcPr>
          <w:p w14:paraId="24B51933" w14:textId="77777777" w:rsidR="00AF36F7" w:rsidRPr="00F56D4A" w:rsidRDefault="00AF36F7" w:rsidP="00AF36F7">
            <w:pPr>
              <w:spacing w:before="0"/>
              <w:ind w:left="705"/>
              <w:rPr>
                <w:color w:val="auto"/>
              </w:rPr>
            </w:pPr>
            <w:r w:rsidRPr="00AF36F7">
              <w:rPr>
                <w:color w:val="auto"/>
              </w:rPr>
              <w:lastRenderedPageBreak/>
              <w:t>4806.00 · Chicago Worldcon Community Fund</w:t>
            </w:r>
          </w:p>
        </w:tc>
        <w:tc>
          <w:tcPr>
            <w:tcW w:w="1890" w:type="dxa"/>
            <w:tcBorders>
              <w:top w:val="single" w:sz="4" w:space="0" w:color="auto"/>
              <w:bottom w:val="single" w:sz="4" w:space="0" w:color="auto"/>
            </w:tcBorders>
            <w:shd w:val="clear" w:color="auto" w:fill="auto"/>
            <w:vAlign w:val="bottom"/>
          </w:tcPr>
          <w:p w14:paraId="52948A60" w14:textId="77777777" w:rsidR="00AF36F7" w:rsidRPr="00232AA8" w:rsidRDefault="00AF36F7" w:rsidP="00AF36F7">
            <w:pPr>
              <w:spacing w:before="0"/>
              <w:jc w:val="right"/>
              <w:rPr>
                <w:color w:val="auto"/>
                <w:u w:val="single"/>
              </w:rPr>
            </w:pPr>
            <w:r w:rsidRPr="00232AA8">
              <w:rPr>
                <w:color w:val="auto"/>
                <w:u w:val="single"/>
              </w:rPr>
              <w:t>$    2,302.00</w:t>
            </w:r>
          </w:p>
        </w:tc>
      </w:tr>
      <w:tr w:rsidR="00AF36F7" w:rsidRPr="00F56D4A" w14:paraId="22467C2A" w14:textId="77777777" w:rsidTr="00232AA8">
        <w:tc>
          <w:tcPr>
            <w:tcW w:w="7195" w:type="dxa"/>
            <w:tcBorders>
              <w:top w:val="single" w:sz="4" w:space="0" w:color="auto"/>
              <w:bottom w:val="single" w:sz="4" w:space="0" w:color="auto"/>
            </w:tcBorders>
            <w:shd w:val="clear" w:color="auto" w:fill="auto"/>
          </w:tcPr>
          <w:p w14:paraId="756904CC" w14:textId="77777777" w:rsidR="00AF36F7" w:rsidRPr="00AF36F7" w:rsidRDefault="00AF36F7" w:rsidP="002B47A5">
            <w:pPr>
              <w:spacing w:before="0"/>
              <w:ind w:left="345"/>
              <w:rPr>
                <w:b/>
                <w:color w:val="auto"/>
              </w:rPr>
            </w:pPr>
            <w:r w:rsidRPr="00AF36F7">
              <w:rPr>
                <w:b/>
                <w:color w:val="auto"/>
              </w:rPr>
              <w:t>Total 4800.00 Chair &amp; Finance Revenue</w:t>
            </w:r>
          </w:p>
        </w:tc>
        <w:tc>
          <w:tcPr>
            <w:tcW w:w="1890" w:type="dxa"/>
            <w:tcBorders>
              <w:top w:val="single" w:sz="4" w:space="0" w:color="auto"/>
              <w:bottom w:val="single" w:sz="4" w:space="0" w:color="auto"/>
            </w:tcBorders>
            <w:shd w:val="clear" w:color="auto" w:fill="auto"/>
            <w:vAlign w:val="bottom"/>
          </w:tcPr>
          <w:p w14:paraId="58E9F41A" w14:textId="77777777" w:rsidR="00AF36F7" w:rsidRPr="00232AA8" w:rsidRDefault="00AF36F7" w:rsidP="00AF36F7">
            <w:pPr>
              <w:spacing w:before="0"/>
              <w:jc w:val="right"/>
              <w:rPr>
                <w:color w:val="auto"/>
                <w:u w:val="single"/>
              </w:rPr>
            </w:pPr>
            <w:r w:rsidRPr="00232AA8">
              <w:rPr>
                <w:color w:val="auto"/>
                <w:u w:val="single"/>
              </w:rPr>
              <w:t>$    2,302.00</w:t>
            </w:r>
          </w:p>
        </w:tc>
      </w:tr>
      <w:tr w:rsidR="00AF36F7" w:rsidRPr="00F56D4A" w14:paraId="07413759" w14:textId="77777777" w:rsidTr="00232AA8">
        <w:tc>
          <w:tcPr>
            <w:tcW w:w="7195" w:type="dxa"/>
            <w:tcBorders>
              <w:top w:val="single" w:sz="4" w:space="0" w:color="auto"/>
              <w:bottom w:val="single" w:sz="4" w:space="0" w:color="auto"/>
            </w:tcBorders>
            <w:shd w:val="clear" w:color="auto" w:fill="auto"/>
          </w:tcPr>
          <w:p w14:paraId="05160E42" w14:textId="77777777" w:rsidR="00AF36F7" w:rsidRPr="00F56D4A" w:rsidRDefault="00AF36F7" w:rsidP="00AF36F7">
            <w:pPr>
              <w:spacing w:before="0"/>
              <w:rPr>
                <w:color w:val="auto"/>
              </w:rPr>
            </w:pPr>
          </w:p>
        </w:tc>
        <w:tc>
          <w:tcPr>
            <w:tcW w:w="1890" w:type="dxa"/>
            <w:tcBorders>
              <w:top w:val="single" w:sz="4" w:space="0" w:color="auto"/>
              <w:bottom w:val="single" w:sz="4" w:space="0" w:color="auto"/>
            </w:tcBorders>
            <w:shd w:val="clear" w:color="auto" w:fill="auto"/>
            <w:vAlign w:val="bottom"/>
          </w:tcPr>
          <w:p w14:paraId="3A2DB9E4" w14:textId="77777777" w:rsidR="00AF36F7" w:rsidRPr="00F56D4A" w:rsidRDefault="00AF36F7" w:rsidP="00AF36F7">
            <w:pPr>
              <w:spacing w:before="0"/>
              <w:rPr>
                <w:color w:val="auto"/>
              </w:rPr>
            </w:pPr>
          </w:p>
        </w:tc>
      </w:tr>
      <w:tr w:rsidR="00AF36F7" w:rsidRPr="00F56D4A" w14:paraId="15343DCF" w14:textId="77777777" w:rsidTr="00232AA8">
        <w:tc>
          <w:tcPr>
            <w:tcW w:w="7195" w:type="dxa"/>
            <w:tcBorders>
              <w:top w:val="single" w:sz="4" w:space="0" w:color="auto"/>
              <w:bottom w:val="single" w:sz="4" w:space="0" w:color="auto"/>
            </w:tcBorders>
            <w:shd w:val="clear" w:color="auto" w:fill="auto"/>
          </w:tcPr>
          <w:p w14:paraId="6BF50ACD" w14:textId="77777777" w:rsidR="00AF36F7" w:rsidRPr="00AF36F7" w:rsidRDefault="004F1939" w:rsidP="00AF36F7">
            <w:pPr>
              <w:spacing w:before="0"/>
              <w:rPr>
                <w:b/>
                <w:color w:val="auto"/>
              </w:rPr>
            </w:pPr>
            <w:r w:rsidRPr="00AF36F7">
              <w:rPr>
                <w:b/>
                <w:color w:val="auto"/>
              </w:rPr>
              <w:t>TOTAL INCOME</w:t>
            </w:r>
          </w:p>
        </w:tc>
        <w:tc>
          <w:tcPr>
            <w:tcW w:w="1890" w:type="dxa"/>
            <w:tcBorders>
              <w:top w:val="single" w:sz="4" w:space="0" w:color="auto"/>
              <w:bottom w:val="single" w:sz="4" w:space="0" w:color="auto"/>
            </w:tcBorders>
            <w:shd w:val="clear" w:color="auto" w:fill="auto"/>
            <w:vAlign w:val="bottom"/>
          </w:tcPr>
          <w:p w14:paraId="32AC4087" w14:textId="77777777" w:rsidR="00AF36F7" w:rsidRPr="00232AA8" w:rsidRDefault="00AF36F7" w:rsidP="00AF36F7">
            <w:pPr>
              <w:spacing w:before="0"/>
              <w:jc w:val="right"/>
              <w:rPr>
                <w:color w:val="auto"/>
                <w:u w:val="single"/>
              </w:rPr>
            </w:pPr>
            <w:r w:rsidRPr="00232AA8">
              <w:rPr>
                <w:color w:val="auto"/>
                <w:u w:val="single"/>
              </w:rPr>
              <w:t>$197,529.78</w:t>
            </w:r>
          </w:p>
        </w:tc>
      </w:tr>
    </w:tbl>
    <w:p w14:paraId="1033DB9C" w14:textId="77777777" w:rsidR="00232AA8" w:rsidRDefault="00232AA8"/>
    <w:tbl>
      <w:tblPr>
        <w:tblStyle w:val="TableGrid"/>
        <w:tblW w:w="9085" w:type="dxa"/>
        <w:tblLook w:val="04A0" w:firstRow="1" w:lastRow="0" w:firstColumn="1" w:lastColumn="0" w:noHBand="0" w:noVBand="1"/>
      </w:tblPr>
      <w:tblGrid>
        <w:gridCol w:w="7195"/>
        <w:gridCol w:w="1890"/>
      </w:tblGrid>
      <w:tr w:rsidR="00AF36F7" w:rsidRPr="00F56D4A" w14:paraId="41F16B8E" w14:textId="77777777" w:rsidTr="00396A57">
        <w:tc>
          <w:tcPr>
            <w:tcW w:w="7195" w:type="dxa"/>
            <w:shd w:val="clear" w:color="auto" w:fill="auto"/>
          </w:tcPr>
          <w:p w14:paraId="307CA5FF" w14:textId="77777777" w:rsidR="00AF36F7" w:rsidRPr="00AF36F7" w:rsidRDefault="004F1939" w:rsidP="004F1939">
            <w:pPr>
              <w:keepNext/>
              <w:spacing w:before="0"/>
              <w:rPr>
                <w:b/>
                <w:color w:val="auto"/>
              </w:rPr>
            </w:pPr>
            <w:r w:rsidRPr="00AF36F7">
              <w:rPr>
                <w:b/>
                <w:color w:val="auto"/>
              </w:rPr>
              <w:t>EXPENSES</w:t>
            </w:r>
          </w:p>
        </w:tc>
        <w:tc>
          <w:tcPr>
            <w:tcW w:w="1890" w:type="dxa"/>
            <w:shd w:val="clear" w:color="auto" w:fill="auto"/>
            <w:vAlign w:val="bottom"/>
          </w:tcPr>
          <w:p w14:paraId="38F8F590" w14:textId="77777777" w:rsidR="00AF36F7" w:rsidRPr="00F56D4A" w:rsidRDefault="00AF36F7" w:rsidP="00AF36F7">
            <w:pPr>
              <w:spacing w:before="0"/>
              <w:jc w:val="right"/>
              <w:rPr>
                <w:color w:val="auto"/>
              </w:rPr>
            </w:pPr>
          </w:p>
        </w:tc>
      </w:tr>
      <w:tr w:rsidR="004F1939" w:rsidRPr="00F56D4A" w14:paraId="1190D5A2" w14:textId="77777777" w:rsidTr="00396A57">
        <w:tc>
          <w:tcPr>
            <w:tcW w:w="7195" w:type="dxa"/>
            <w:shd w:val="clear" w:color="auto" w:fill="auto"/>
          </w:tcPr>
          <w:p w14:paraId="65B8030C" w14:textId="77777777" w:rsidR="004F1939" w:rsidRPr="00F56D4A" w:rsidRDefault="004F1939" w:rsidP="004F1939">
            <w:pPr>
              <w:keepNext/>
              <w:spacing w:before="0"/>
              <w:ind w:left="345"/>
              <w:rPr>
                <w:b/>
                <w:color w:val="auto"/>
              </w:rPr>
            </w:pPr>
            <w:r w:rsidRPr="004F1939">
              <w:rPr>
                <w:b/>
                <w:color w:val="auto"/>
                <w:highlight w:val="yellow"/>
              </w:rPr>
              <w:t>5100.00 Chair</w:t>
            </w:r>
          </w:p>
        </w:tc>
        <w:tc>
          <w:tcPr>
            <w:tcW w:w="1890" w:type="dxa"/>
            <w:shd w:val="clear" w:color="auto" w:fill="auto"/>
            <w:vAlign w:val="bottom"/>
          </w:tcPr>
          <w:p w14:paraId="5F59C2BE" w14:textId="77777777" w:rsidR="004F1939" w:rsidRPr="00F56D4A" w:rsidRDefault="004F1939" w:rsidP="00A13D90">
            <w:pPr>
              <w:spacing w:before="0"/>
              <w:jc w:val="right"/>
              <w:rPr>
                <w:color w:val="auto"/>
              </w:rPr>
            </w:pPr>
          </w:p>
        </w:tc>
      </w:tr>
      <w:tr w:rsidR="004F1939" w:rsidRPr="00F56D4A" w14:paraId="06158BCB" w14:textId="77777777" w:rsidTr="00396A57">
        <w:tc>
          <w:tcPr>
            <w:tcW w:w="7195" w:type="dxa"/>
            <w:shd w:val="clear" w:color="auto" w:fill="auto"/>
            <w:vAlign w:val="bottom"/>
          </w:tcPr>
          <w:p w14:paraId="7C605CD3" w14:textId="77777777" w:rsidR="004F1939" w:rsidRPr="004F1939" w:rsidRDefault="004F1939" w:rsidP="004F1939">
            <w:pPr>
              <w:keepNext/>
              <w:spacing w:before="0"/>
              <w:ind w:left="705"/>
              <w:rPr>
                <w:b/>
                <w:color w:val="auto"/>
              </w:rPr>
            </w:pPr>
            <w:r w:rsidRPr="004F1939">
              <w:rPr>
                <w:b/>
                <w:color w:val="auto"/>
              </w:rPr>
              <w:t>5102.00 Corporate Expenses</w:t>
            </w:r>
          </w:p>
        </w:tc>
        <w:tc>
          <w:tcPr>
            <w:tcW w:w="1890" w:type="dxa"/>
            <w:shd w:val="clear" w:color="auto" w:fill="auto"/>
            <w:vAlign w:val="bottom"/>
          </w:tcPr>
          <w:p w14:paraId="17D5F49B" w14:textId="77777777" w:rsidR="004F1939" w:rsidRPr="00F56D4A" w:rsidRDefault="004F1939" w:rsidP="00A13D90">
            <w:pPr>
              <w:spacing w:before="0"/>
              <w:jc w:val="right"/>
              <w:rPr>
                <w:color w:val="auto"/>
              </w:rPr>
            </w:pPr>
          </w:p>
        </w:tc>
      </w:tr>
      <w:tr w:rsidR="004F1939" w:rsidRPr="00F56D4A" w14:paraId="5B500C4E" w14:textId="77777777" w:rsidTr="00396A57">
        <w:tc>
          <w:tcPr>
            <w:tcW w:w="7195" w:type="dxa"/>
            <w:shd w:val="clear" w:color="auto" w:fill="auto"/>
            <w:vAlign w:val="bottom"/>
          </w:tcPr>
          <w:p w14:paraId="03A0A80B" w14:textId="77777777" w:rsidR="004F1939" w:rsidRPr="00F56D4A" w:rsidRDefault="004F1939" w:rsidP="00A13D90">
            <w:pPr>
              <w:spacing w:before="0"/>
              <w:ind w:left="1050"/>
              <w:rPr>
                <w:color w:val="auto"/>
              </w:rPr>
            </w:pPr>
            <w:r>
              <w:rPr>
                <w:color w:val="auto"/>
              </w:rPr>
              <w:t>5102.01</w:t>
            </w:r>
            <w:r w:rsidRPr="004F1939">
              <w:rPr>
                <w:color w:val="auto"/>
              </w:rPr>
              <w:t xml:space="preserve"> Incorporation &amp; Fees</w:t>
            </w:r>
          </w:p>
        </w:tc>
        <w:tc>
          <w:tcPr>
            <w:tcW w:w="1890" w:type="dxa"/>
            <w:shd w:val="clear" w:color="auto" w:fill="auto"/>
            <w:vAlign w:val="bottom"/>
          </w:tcPr>
          <w:p w14:paraId="455B5170" w14:textId="77777777" w:rsidR="004F1939" w:rsidRPr="00232AA8" w:rsidRDefault="004F1939" w:rsidP="00A13D90">
            <w:pPr>
              <w:spacing w:before="0"/>
              <w:jc w:val="right"/>
              <w:rPr>
                <w:color w:val="auto"/>
                <w:u w:val="single"/>
              </w:rPr>
            </w:pPr>
            <w:r w:rsidRPr="00232AA8">
              <w:rPr>
                <w:color w:val="auto"/>
                <w:u w:val="single"/>
              </w:rPr>
              <w:t>$       212.68</w:t>
            </w:r>
          </w:p>
        </w:tc>
      </w:tr>
      <w:tr w:rsidR="004F1939" w:rsidRPr="00F56D4A" w14:paraId="3D528885" w14:textId="77777777" w:rsidTr="00396A57">
        <w:tc>
          <w:tcPr>
            <w:tcW w:w="7195" w:type="dxa"/>
            <w:shd w:val="clear" w:color="auto" w:fill="auto"/>
            <w:vAlign w:val="bottom"/>
          </w:tcPr>
          <w:p w14:paraId="28F4E547" w14:textId="77777777" w:rsidR="004F1939" w:rsidRPr="004F1939" w:rsidRDefault="004F1939" w:rsidP="004F1939">
            <w:pPr>
              <w:spacing w:before="0"/>
              <w:ind w:left="705"/>
              <w:rPr>
                <w:b/>
                <w:color w:val="auto"/>
              </w:rPr>
            </w:pPr>
            <w:r w:rsidRPr="004F1939">
              <w:rPr>
                <w:b/>
                <w:color w:val="auto"/>
              </w:rPr>
              <w:t>Total 5102.00 Corporate Expenses</w:t>
            </w:r>
          </w:p>
        </w:tc>
        <w:tc>
          <w:tcPr>
            <w:tcW w:w="1890" w:type="dxa"/>
            <w:shd w:val="clear" w:color="auto" w:fill="auto"/>
            <w:vAlign w:val="bottom"/>
          </w:tcPr>
          <w:p w14:paraId="560C9F92" w14:textId="77777777" w:rsidR="004F1939" w:rsidRPr="00F56D4A" w:rsidRDefault="004F1939" w:rsidP="00A13D90">
            <w:pPr>
              <w:spacing w:before="0"/>
              <w:jc w:val="right"/>
              <w:rPr>
                <w:color w:val="auto"/>
              </w:rPr>
            </w:pPr>
            <w:r>
              <w:rPr>
                <w:color w:val="auto"/>
              </w:rPr>
              <w:t>$       212.68</w:t>
            </w:r>
          </w:p>
        </w:tc>
      </w:tr>
      <w:tr w:rsidR="004F1939" w:rsidRPr="00F56D4A" w14:paraId="1BE8F5CA" w14:textId="77777777" w:rsidTr="00396A57">
        <w:tc>
          <w:tcPr>
            <w:tcW w:w="7195" w:type="dxa"/>
            <w:shd w:val="clear" w:color="auto" w:fill="auto"/>
          </w:tcPr>
          <w:p w14:paraId="224C200C" w14:textId="77777777" w:rsidR="004F1939" w:rsidRPr="004F1939" w:rsidRDefault="004F1939" w:rsidP="004F1939">
            <w:pPr>
              <w:spacing w:before="0"/>
              <w:ind w:left="705"/>
              <w:rPr>
                <w:b/>
                <w:color w:val="auto"/>
              </w:rPr>
            </w:pPr>
            <w:r w:rsidRPr="004F1939">
              <w:rPr>
                <w:b/>
                <w:color w:val="auto"/>
              </w:rPr>
              <w:t>5103.00 Chair's Fund</w:t>
            </w:r>
          </w:p>
        </w:tc>
        <w:tc>
          <w:tcPr>
            <w:tcW w:w="1890" w:type="dxa"/>
            <w:shd w:val="clear" w:color="auto" w:fill="auto"/>
            <w:vAlign w:val="bottom"/>
          </w:tcPr>
          <w:p w14:paraId="5D763C02" w14:textId="77777777" w:rsidR="004F1939" w:rsidRPr="00232AA8" w:rsidRDefault="004F1939" w:rsidP="004F1939">
            <w:pPr>
              <w:spacing w:before="0"/>
              <w:jc w:val="right"/>
              <w:rPr>
                <w:color w:val="auto"/>
                <w:u w:val="single"/>
              </w:rPr>
            </w:pPr>
            <w:r w:rsidRPr="00232AA8">
              <w:rPr>
                <w:color w:val="auto"/>
                <w:u w:val="single"/>
              </w:rPr>
              <w:t>$       160.41</w:t>
            </w:r>
          </w:p>
        </w:tc>
      </w:tr>
      <w:tr w:rsidR="004F1939" w:rsidRPr="00F56D4A" w14:paraId="268FB927" w14:textId="77777777" w:rsidTr="00396A57">
        <w:tc>
          <w:tcPr>
            <w:tcW w:w="7195" w:type="dxa"/>
            <w:shd w:val="clear" w:color="auto" w:fill="auto"/>
          </w:tcPr>
          <w:p w14:paraId="532A10C9" w14:textId="77777777" w:rsidR="004F1939" w:rsidRPr="004F1939" w:rsidRDefault="004F1939" w:rsidP="004F1939">
            <w:pPr>
              <w:spacing w:before="0"/>
              <w:ind w:left="345"/>
              <w:rPr>
                <w:b/>
                <w:color w:val="auto"/>
              </w:rPr>
            </w:pPr>
            <w:r w:rsidRPr="004F1939">
              <w:rPr>
                <w:b/>
                <w:color w:val="auto"/>
              </w:rPr>
              <w:t>Total 5100.00 Chair</w:t>
            </w:r>
          </w:p>
        </w:tc>
        <w:tc>
          <w:tcPr>
            <w:tcW w:w="1890" w:type="dxa"/>
            <w:shd w:val="clear" w:color="auto" w:fill="auto"/>
            <w:vAlign w:val="bottom"/>
          </w:tcPr>
          <w:p w14:paraId="0FD2D706" w14:textId="77777777" w:rsidR="004F1939" w:rsidRPr="00F56D4A" w:rsidRDefault="004F1939" w:rsidP="004F1939">
            <w:pPr>
              <w:spacing w:before="0"/>
              <w:jc w:val="right"/>
              <w:rPr>
                <w:color w:val="auto"/>
              </w:rPr>
            </w:pPr>
            <w:r>
              <w:rPr>
                <w:color w:val="auto"/>
              </w:rPr>
              <w:t>$       3</w:t>
            </w:r>
            <w:r w:rsidRPr="00F56D4A">
              <w:rPr>
                <w:color w:val="auto"/>
              </w:rPr>
              <w:t>73.09</w:t>
            </w:r>
          </w:p>
        </w:tc>
      </w:tr>
      <w:tr w:rsidR="00C81E2C" w:rsidRPr="00F56D4A" w14:paraId="6879CF1F" w14:textId="77777777" w:rsidTr="00396A57">
        <w:tc>
          <w:tcPr>
            <w:tcW w:w="7195" w:type="dxa"/>
            <w:shd w:val="clear" w:color="auto" w:fill="auto"/>
          </w:tcPr>
          <w:p w14:paraId="72BEDAF1" w14:textId="77777777" w:rsidR="00C81E2C" w:rsidRPr="002B47A5" w:rsidRDefault="00C81E2C" w:rsidP="004F1939">
            <w:pPr>
              <w:spacing w:before="0"/>
              <w:ind w:left="345"/>
              <w:rPr>
                <w:b/>
                <w:color w:val="auto"/>
                <w:highlight w:val="yellow"/>
              </w:rPr>
            </w:pPr>
          </w:p>
        </w:tc>
        <w:tc>
          <w:tcPr>
            <w:tcW w:w="1890" w:type="dxa"/>
            <w:shd w:val="clear" w:color="auto" w:fill="auto"/>
            <w:vAlign w:val="bottom"/>
          </w:tcPr>
          <w:p w14:paraId="1EE23E39" w14:textId="77777777" w:rsidR="00C81E2C" w:rsidRPr="00F56D4A" w:rsidRDefault="00C81E2C" w:rsidP="004F1939">
            <w:pPr>
              <w:spacing w:before="0"/>
              <w:rPr>
                <w:color w:val="auto"/>
              </w:rPr>
            </w:pPr>
          </w:p>
        </w:tc>
      </w:tr>
      <w:tr w:rsidR="004F1939" w:rsidRPr="00F56D4A" w14:paraId="4A15861F" w14:textId="77777777" w:rsidTr="00396A57">
        <w:tc>
          <w:tcPr>
            <w:tcW w:w="7195" w:type="dxa"/>
            <w:shd w:val="clear" w:color="auto" w:fill="auto"/>
          </w:tcPr>
          <w:p w14:paraId="240BBDDE" w14:textId="77777777" w:rsidR="004F1939" w:rsidRPr="004F1939" w:rsidRDefault="004F1939" w:rsidP="004F1939">
            <w:pPr>
              <w:spacing w:before="0"/>
              <w:ind w:left="345"/>
              <w:rPr>
                <w:b/>
                <w:color w:val="auto"/>
              </w:rPr>
            </w:pPr>
            <w:r w:rsidRPr="002B47A5">
              <w:rPr>
                <w:b/>
                <w:color w:val="auto"/>
                <w:highlight w:val="yellow"/>
              </w:rPr>
              <w:t>5190 Finance</w:t>
            </w:r>
          </w:p>
        </w:tc>
        <w:tc>
          <w:tcPr>
            <w:tcW w:w="1890" w:type="dxa"/>
            <w:shd w:val="clear" w:color="auto" w:fill="auto"/>
            <w:vAlign w:val="bottom"/>
          </w:tcPr>
          <w:p w14:paraId="717FACCF" w14:textId="77777777" w:rsidR="004F1939" w:rsidRPr="00F56D4A" w:rsidRDefault="004F1939" w:rsidP="004F1939">
            <w:pPr>
              <w:spacing w:before="0"/>
              <w:rPr>
                <w:color w:val="auto"/>
              </w:rPr>
            </w:pPr>
          </w:p>
        </w:tc>
      </w:tr>
      <w:tr w:rsidR="004F1939" w:rsidRPr="00F56D4A" w14:paraId="3DEACB2B" w14:textId="77777777" w:rsidTr="00396A57">
        <w:tc>
          <w:tcPr>
            <w:tcW w:w="7195" w:type="dxa"/>
            <w:shd w:val="clear" w:color="auto" w:fill="auto"/>
          </w:tcPr>
          <w:p w14:paraId="36C73618" w14:textId="77777777" w:rsidR="004F1939" w:rsidRPr="00C81E2C" w:rsidRDefault="004F1939" w:rsidP="004F1939">
            <w:pPr>
              <w:spacing w:before="0"/>
              <w:ind w:left="705"/>
              <w:rPr>
                <w:b/>
                <w:color w:val="auto"/>
              </w:rPr>
            </w:pPr>
            <w:r w:rsidRPr="00C81E2C">
              <w:rPr>
                <w:b/>
                <w:color w:val="auto"/>
              </w:rPr>
              <w:t>5193 Insurance</w:t>
            </w:r>
          </w:p>
        </w:tc>
        <w:tc>
          <w:tcPr>
            <w:tcW w:w="1890" w:type="dxa"/>
            <w:shd w:val="clear" w:color="auto" w:fill="auto"/>
            <w:vAlign w:val="bottom"/>
          </w:tcPr>
          <w:p w14:paraId="1373009A" w14:textId="77777777" w:rsidR="004F1939" w:rsidRPr="00F56D4A" w:rsidRDefault="004F1939" w:rsidP="004F1939">
            <w:pPr>
              <w:spacing w:before="0"/>
              <w:jc w:val="right"/>
              <w:rPr>
                <w:color w:val="auto"/>
              </w:rPr>
            </w:pPr>
          </w:p>
        </w:tc>
      </w:tr>
      <w:tr w:rsidR="004F1939" w:rsidRPr="00F56D4A" w14:paraId="0A7B2AED" w14:textId="77777777" w:rsidTr="00396A57">
        <w:tc>
          <w:tcPr>
            <w:tcW w:w="7195" w:type="dxa"/>
            <w:shd w:val="clear" w:color="auto" w:fill="auto"/>
          </w:tcPr>
          <w:p w14:paraId="73810570" w14:textId="77777777" w:rsidR="004F1939" w:rsidRPr="00F56D4A" w:rsidRDefault="004F1939" w:rsidP="004F1939">
            <w:pPr>
              <w:spacing w:before="0"/>
              <w:ind w:left="1065"/>
              <w:rPr>
                <w:color w:val="auto"/>
              </w:rPr>
            </w:pPr>
            <w:r w:rsidRPr="004F1939">
              <w:rPr>
                <w:color w:val="auto"/>
              </w:rPr>
              <w:t xml:space="preserve">5193.01 Liability </w:t>
            </w:r>
            <w:r>
              <w:rPr>
                <w:color w:val="auto"/>
              </w:rPr>
              <w:t>–</w:t>
            </w:r>
            <w:r w:rsidRPr="004F1939">
              <w:rPr>
                <w:color w:val="auto"/>
              </w:rPr>
              <w:t xml:space="preserve"> D&amp;O</w:t>
            </w:r>
          </w:p>
        </w:tc>
        <w:tc>
          <w:tcPr>
            <w:tcW w:w="1890" w:type="dxa"/>
            <w:shd w:val="clear" w:color="auto" w:fill="auto"/>
            <w:vAlign w:val="bottom"/>
          </w:tcPr>
          <w:p w14:paraId="37BA8B34" w14:textId="77777777" w:rsidR="004F1939" w:rsidRPr="00232AA8" w:rsidRDefault="004F1939" w:rsidP="004F1939">
            <w:pPr>
              <w:spacing w:before="0"/>
              <w:jc w:val="right"/>
              <w:rPr>
                <w:color w:val="auto"/>
                <w:u w:val="single"/>
              </w:rPr>
            </w:pPr>
            <w:r w:rsidRPr="00232AA8">
              <w:rPr>
                <w:color w:val="auto"/>
                <w:u w:val="single"/>
              </w:rPr>
              <w:t>$ </w:t>
            </w:r>
            <w:r w:rsidR="002B47A5" w:rsidRPr="00232AA8">
              <w:rPr>
                <w:color w:val="auto"/>
                <w:u w:val="single"/>
              </w:rPr>
              <w:t> </w:t>
            </w:r>
            <w:r w:rsidRPr="00232AA8">
              <w:rPr>
                <w:color w:val="auto"/>
                <w:u w:val="single"/>
              </w:rPr>
              <w:t>     698.00</w:t>
            </w:r>
          </w:p>
        </w:tc>
      </w:tr>
      <w:tr w:rsidR="004F1939" w:rsidRPr="00F56D4A" w14:paraId="323E19B8" w14:textId="77777777" w:rsidTr="00396A57">
        <w:tc>
          <w:tcPr>
            <w:tcW w:w="7195" w:type="dxa"/>
            <w:shd w:val="clear" w:color="auto" w:fill="auto"/>
          </w:tcPr>
          <w:p w14:paraId="322A8231" w14:textId="77777777" w:rsidR="004F1939" w:rsidRPr="00C81E2C" w:rsidRDefault="004F1939" w:rsidP="002B47A5">
            <w:pPr>
              <w:spacing w:before="0"/>
              <w:ind w:left="705"/>
              <w:rPr>
                <w:b/>
                <w:color w:val="auto"/>
              </w:rPr>
            </w:pPr>
            <w:r w:rsidRPr="00C81E2C">
              <w:rPr>
                <w:b/>
                <w:color w:val="auto"/>
              </w:rPr>
              <w:t>Total 519</w:t>
            </w:r>
            <w:r w:rsidR="002B47A5" w:rsidRPr="00C81E2C">
              <w:rPr>
                <w:b/>
                <w:color w:val="auto"/>
              </w:rPr>
              <w:t>3</w:t>
            </w:r>
            <w:r w:rsidRPr="00C81E2C">
              <w:rPr>
                <w:b/>
                <w:color w:val="auto"/>
              </w:rPr>
              <w:t>.00 Insurance</w:t>
            </w:r>
          </w:p>
        </w:tc>
        <w:tc>
          <w:tcPr>
            <w:tcW w:w="1890" w:type="dxa"/>
            <w:shd w:val="clear" w:color="auto" w:fill="auto"/>
            <w:vAlign w:val="bottom"/>
          </w:tcPr>
          <w:p w14:paraId="23D15F34" w14:textId="77777777" w:rsidR="004F1939" w:rsidRPr="00F56D4A" w:rsidRDefault="004F1939" w:rsidP="004F1939">
            <w:pPr>
              <w:spacing w:before="0"/>
              <w:jc w:val="right"/>
              <w:rPr>
                <w:color w:val="auto"/>
              </w:rPr>
            </w:pPr>
            <w:r>
              <w:rPr>
                <w:color w:val="auto"/>
              </w:rPr>
              <w:t>$ </w:t>
            </w:r>
            <w:r w:rsidR="002B47A5">
              <w:rPr>
                <w:color w:val="auto"/>
              </w:rPr>
              <w:t> </w:t>
            </w:r>
            <w:r>
              <w:rPr>
                <w:color w:val="auto"/>
              </w:rPr>
              <w:t>     698.00</w:t>
            </w:r>
          </w:p>
        </w:tc>
      </w:tr>
      <w:tr w:rsidR="002B47A5" w:rsidRPr="00F56D4A" w14:paraId="7AD08455" w14:textId="77777777" w:rsidTr="00396A57">
        <w:tc>
          <w:tcPr>
            <w:tcW w:w="7195" w:type="dxa"/>
            <w:shd w:val="clear" w:color="auto" w:fill="auto"/>
          </w:tcPr>
          <w:p w14:paraId="136D7ACB" w14:textId="77777777" w:rsidR="002B47A5" w:rsidRPr="00232AA8" w:rsidRDefault="002B47A5" w:rsidP="002B47A5">
            <w:pPr>
              <w:spacing w:before="0"/>
              <w:ind w:left="705"/>
              <w:rPr>
                <w:b/>
                <w:color w:val="auto"/>
              </w:rPr>
            </w:pPr>
            <w:r w:rsidRPr="00232AA8">
              <w:rPr>
                <w:b/>
                <w:color w:val="auto"/>
              </w:rPr>
              <w:t>5194 Treasury Expenses</w:t>
            </w:r>
          </w:p>
        </w:tc>
        <w:tc>
          <w:tcPr>
            <w:tcW w:w="1890" w:type="dxa"/>
            <w:shd w:val="clear" w:color="auto" w:fill="auto"/>
            <w:vAlign w:val="bottom"/>
          </w:tcPr>
          <w:p w14:paraId="6A0C7424" w14:textId="77777777" w:rsidR="002B47A5" w:rsidRPr="00F56D4A" w:rsidRDefault="002B47A5" w:rsidP="002B47A5">
            <w:pPr>
              <w:spacing w:before="0"/>
              <w:jc w:val="right"/>
              <w:rPr>
                <w:color w:val="auto"/>
              </w:rPr>
            </w:pPr>
          </w:p>
        </w:tc>
      </w:tr>
      <w:tr w:rsidR="002B47A5" w:rsidRPr="00F56D4A" w14:paraId="542B7C9F" w14:textId="77777777" w:rsidTr="00396A57">
        <w:tc>
          <w:tcPr>
            <w:tcW w:w="7195" w:type="dxa"/>
            <w:shd w:val="clear" w:color="auto" w:fill="auto"/>
          </w:tcPr>
          <w:p w14:paraId="2C71A95D" w14:textId="77777777" w:rsidR="002B47A5" w:rsidRPr="00F56D4A" w:rsidRDefault="002B47A5" w:rsidP="002B47A5">
            <w:pPr>
              <w:spacing w:before="0"/>
              <w:ind w:left="1065"/>
              <w:rPr>
                <w:color w:val="auto"/>
              </w:rPr>
            </w:pPr>
            <w:r w:rsidRPr="002B47A5">
              <w:rPr>
                <w:color w:val="auto"/>
              </w:rPr>
              <w:t>5194.01 Stripe Transaction Fees</w:t>
            </w:r>
          </w:p>
        </w:tc>
        <w:tc>
          <w:tcPr>
            <w:tcW w:w="1890" w:type="dxa"/>
            <w:shd w:val="clear" w:color="auto" w:fill="auto"/>
            <w:vAlign w:val="bottom"/>
          </w:tcPr>
          <w:p w14:paraId="1F7B31A0" w14:textId="77777777" w:rsidR="002B47A5" w:rsidRPr="00F56D4A" w:rsidRDefault="002B47A5" w:rsidP="002B47A5">
            <w:pPr>
              <w:spacing w:before="0"/>
              <w:jc w:val="right"/>
              <w:rPr>
                <w:color w:val="auto"/>
              </w:rPr>
            </w:pPr>
            <w:r>
              <w:rPr>
                <w:color w:val="auto"/>
              </w:rPr>
              <w:t>$    4,</w:t>
            </w:r>
            <w:r w:rsidRPr="00F56D4A">
              <w:rPr>
                <w:color w:val="auto"/>
              </w:rPr>
              <w:t>786.08</w:t>
            </w:r>
          </w:p>
        </w:tc>
      </w:tr>
      <w:tr w:rsidR="002B47A5" w:rsidRPr="00F56D4A" w14:paraId="10C96616" w14:textId="77777777" w:rsidTr="00396A57">
        <w:tc>
          <w:tcPr>
            <w:tcW w:w="7195" w:type="dxa"/>
            <w:shd w:val="clear" w:color="auto" w:fill="auto"/>
          </w:tcPr>
          <w:p w14:paraId="2358D421" w14:textId="77777777" w:rsidR="002B47A5" w:rsidRPr="002B47A5" w:rsidRDefault="002B47A5" w:rsidP="002B47A5">
            <w:pPr>
              <w:spacing w:before="0"/>
              <w:ind w:left="1065"/>
              <w:rPr>
                <w:color w:val="auto"/>
              </w:rPr>
            </w:pPr>
            <w:r w:rsidRPr="002B47A5">
              <w:rPr>
                <w:color w:val="auto"/>
              </w:rPr>
              <w:t>5194.02 Conversion to USD</w:t>
            </w:r>
          </w:p>
        </w:tc>
        <w:tc>
          <w:tcPr>
            <w:tcW w:w="1890" w:type="dxa"/>
            <w:shd w:val="clear" w:color="auto" w:fill="auto"/>
            <w:vAlign w:val="bottom"/>
          </w:tcPr>
          <w:p w14:paraId="21CEACD7" w14:textId="77777777" w:rsidR="002B47A5" w:rsidRPr="00F56D4A" w:rsidRDefault="002B47A5" w:rsidP="002B47A5">
            <w:pPr>
              <w:spacing w:before="0"/>
              <w:jc w:val="right"/>
              <w:rPr>
                <w:color w:val="auto"/>
              </w:rPr>
            </w:pPr>
            <w:r w:rsidRPr="00F56D4A">
              <w:rPr>
                <w:color w:val="auto"/>
              </w:rPr>
              <w:t>1,419.73</w:t>
            </w:r>
          </w:p>
        </w:tc>
      </w:tr>
      <w:tr w:rsidR="002B47A5" w:rsidRPr="00F56D4A" w14:paraId="1CE16575" w14:textId="77777777" w:rsidTr="00396A57">
        <w:tc>
          <w:tcPr>
            <w:tcW w:w="7195" w:type="dxa"/>
            <w:shd w:val="clear" w:color="auto" w:fill="auto"/>
          </w:tcPr>
          <w:p w14:paraId="195E1364" w14:textId="77777777" w:rsidR="002B47A5" w:rsidRPr="002B47A5" w:rsidRDefault="002B47A5" w:rsidP="002B47A5">
            <w:pPr>
              <w:spacing w:before="0"/>
              <w:ind w:left="1065"/>
              <w:rPr>
                <w:color w:val="auto"/>
              </w:rPr>
            </w:pPr>
            <w:r w:rsidRPr="002B47A5">
              <w:rPr>
                <w:color w:val="auto"/>
              </w:rPr>
              <w:t xml:space="preserve">5194.03 </w:t>
            </w:r>
            <w:r w:rsidR="00B8001B" w:rsidRPr="002B47A5">
              <w:rPr>
                <w:color w:val="auto"/>
              </w:rPr>
              <w:t>PayPal</w:t>
            </w:r>
            <w:r w:rsidRPr="002B47A5">
              <w:rPr>
                <w:color w:val="auto"/>
              </w:rPr>
              <w:t xml:space="preserve"> Fees for Reimbursements</w:t>
            </w:r>
          </w:p>
        </w:tc>
        <w:tc>
          <w:tcPr>
            <w:tcW w:w="1890" w:type="dxa"/>
            <w:shd w:val="clear" w:color="auto" w:fill="auto"/>
            <w:vAlign w:val="bottom"/>
          </w:tcPr>
          <w:p w14:paraId="491A9C0C" w14:textId="77777777" w:rsidR="002B47A5" w:rsidRPr="00232AA8" w:rsidRDefault="002B47A5" w:rsidP="002B47A5">
            <w:pPr>
              <w:spacing w:before="0"/>
              <w:jc w:val="right"/>
              <w:rPr>
                <w:color w:val="auto"/>
                <w:u w:val="single"/>
              </w:rPr>
            </w:pPr>
            <w:r w:rsidRPr="00232AA8">
              <w:rPr>
                <w:color w:val="auto"/>
                <w:u w:val="single"/>
              </w:rPr>
              <w:t>$           7.26</w:t>
            </w:r>
          </w:p>
        </w:tc>
      </w:tr>
      <w:tr w:rsidR="002B47A5" w:rsidRPr="00F56D4A" w14:paraId="627132B5" w14:textId="77777777" w:rsidTr="00396A57">
        <w:tc>
          <w:tcPr>
            <w:tcW w:w="7195" w:type="dxa"/>
            <w:shd w:val="clear" w:color="auto" w:fill="auto"/>
          </w:tcPr>
          <w:p w14:paraId="0DFDFEF7" w14:textId="77777777" w:rsidR="002B47A5" w:rsidRPr="00C81E2C" w:rsidRDefault="002B47A5" w:rsidP="002B47A5">
            <w:pPr>
              <w:spacing w:before="0"/>
              <w:ind w:left="705"/>
              <w:rPr>
                <w:b/>
                <w:color w:val="auto"/>
              </w:rPr>
            </w:pPr>
            <w:r w:rsidRPr="00C81E2C">
              <w:rPr>
                <w:b/>
                <w:color w:val="auto"/>
              </w:rPr>
              <w:t>Total 5194.Treasury Expenses</w:t>
            </w:r>
          </w:p>
        </w:tc>
        <w:tc>
          <w:tcPr>
            <w:tcW w:w="1890" w:type="dxa"/>
            <w:shd w:val="clear" w:color="auto" w:fill="auto"/>
            <w:vAlign w:val="bottom"/>
          </w:tcPr>
          <w:p w14:paraId="642B0BD1" w14:textId="77777777" w:rsidR="002B47A5" w:rsidRPr="00232AA8" w:rsidRDefault="002B47A5" w:rsidP="002B47A5">
            <w:pPr>
              <w:spacing w:before="0"/>
              <w:jc w:val="right"/>
              <w:rPr>
                <w:color w:val="auto"/>
                <w:u w:val="single"/>
              </w:rPr>
            </w:pPr>
            <w:r w:rsidRPr="00232AA8">
              <w:rPr>
                <w:color w:val="auto"/>
                <w:u w:val="single"/>
              </w:rPr>
              <w:t>$    6,213.07</w:t>
            </w:r>
          </w:p>
        </w:tc>
      </w:tr>
      <w:tr w:rsidR="002B47A5" w:rsidRPr="00F56D4A" w14:paraId="78F166EB" w14:textId="77777777" w:rsidTr="00396A57">
        <w:tc>
          <w:tcPr>
            <w:tcW w:w="7195" w:type="dxa"/>
            <w:shd w:val="clear" w:color="auto" w:fill="auto"/>
          </w:tcPr>
          <w:p w14:paraId="2BB3252B" w14:textId="77777777" w:rsidR="002B47A5" w:rsidRPr="00C81E2C" w:rsidRDefault="002B47A5" w:rsidP="002B47A5">
            <w:pPr>
              <w:spacing w:before="0"/>
              <w:ind w:left="345"/>
              <w:rPr>
                <w:b/>
                <w:color w:val="auto"/>
              </w:rPr>
            </w:pPr>
            <w:r w:rsidRPr="00C81E2C">
              <w:rPr>
                <w:b/>
                <w:color w:val="auto"/>
              </w:rPr>
              <w:t>Total 5190.00 Finance</w:t>
            </w:r>
          </w:p>
        </w:tc>
        <w:tc>
          <w:tcPr>
            <w:tcW w:w="1890" w:type="dxa"/>
            <w:shd w:val="clear" w:color="auto" w:fill="auto"/>
            <w:vAlign w:val="bottom"/>
          </w:tcPr>
          <w:p w14:paraId="12A5AD2E" w14:textId="77777777" w:rsidR="002B47A5" w:rsidRPr="00F56D4A" w:rsidRDefault="002B47A5" w:rsidP="002B47A5">
            <w:pPr>
              <w:spacing w:before="0"/>
              <w:jc w:val="right"/>
              <w:rPr>
                <w:color w:val="auto"/>
              </w:rPr>
            </w:pPr>
            <w:r>
              <w:rPr>
                <w:color w:val="auto"/>
              </w:rPr>
              <w:t>$    6,911.07</w:t>
            </w:r>
          </w:p>
        </w:tc>
      </w:tr>
      <w:tr w:rsidR="002B47A5" w:rsidRPr="00F56D4A" w14:paraId="1A0DE5A2" w14:textId="77777777" w:rsidTr="00396A57">
        <w:tc>
          <w:tcPr>
            <w:tcW w:w="7195" w:type="dxa"/>
            <w:shd w:val="clear" w:color="auto" w:fill="auto"/>
          </w:tcPr>
          <w:p w14:paraId="600641D3" w14:textId="77777777" w:rsidR="002B47A5" w:rsidRPr="00F56D4A" w:rsidRDefault="002B47A5" w:rsidP="002B47A5">
            <w:pPr>
              <w:spacing w:before="0"/>
              <w:rPr>
                <w:color w:val="auto"/>
              </w:rPr>
            </w:pPr>
          </w:p>
        </w:tc>
        <w:tc>
          <w:tcPr>
            <w:tcW w:w="1890" w:type="dxa"/>
            <w:shd w:val="clear" w:color="auto" w:fill="auto"/>
            <w:vAlign w:val="bottom"/>
          </w:tcPr>
          <w:p w14:paraId="6B18309D" w14:textId="77777777" w:rsidR="002B47A5" w:rsidRPr="00F56D4A" w:rsidRDefault="002B47A5" w:rsidP="002B47A5">
            <w:pPr>
              <w:spacing w:before="0"/>
              <w:rPr>
                <w:color w:val="auto"/>
              </w:rPr>
            </w:pPr>
          </w:p>
        </w:tc>
      </w:tr>
      <w:tr w:rsidR="002B47A5" w:rsidRPr="00F56D4A" w14:paraId="5DD41824" w14:textId="77777777" w:rsidTr="00396A57">
        <w:tc>
          <w:tcPr>
            <w:tcW w:w="7195" w:type="dxa"/>
            <w:shd w:val="clear" w:color="auto" w:fill="auto"/>
          </w:tcPr>
          <w:p w14:paraId="222F2F3A" w14:textId="77777777" w:rsidR="002B47A5" w:rsidRPr="00C81E2C" w:rsidRDefault="00C81E2C" w:rsidP="00C81E2C">
            <w:pPr>
              <w:spacing w:before="0"/>
              <w:ind w:left="345"/>
              <w:rPr>
                <w:b/>
                <w:color w:val="auto"/>
              </w:rPr>
            </w:pPr>
            <w:r w:rsidRPr="00C81E2C">
              <w:rPr>
                <w:b/>
                <w:color w:val="auto"/>
                <w:highlight w:val="yellow"/>
              </w:rPr>
              <w:t>5200.00 Facilities</w:t>
            </w:r>
          </w:p>
        </w:tc>
        <w:tc>
          <w:tcPr>
            <w:tcW w:w="1890" w:type="dxa"/>
            <w:shd w:val="clear" w:color="auto" w:fill="auto"/>
            <w:vAlign w:val="bottom"/>
          </w:tcPr>
          <w:p w14:paraId="07338077" w14:textId="77777777" w:rsidR="002B47A5" w:rsidRPr="00F56D4A" w:rsidRDefault="002B47A5" w:rsidP="002B47A5">
            <w:pPr>
              <w:spacing w:before="0"/>
              <w:jc w:val="right"/>
              <w:rPr>
                <w:color w:val="auto"/>
              </w:rPr>
            </w:pPr>
          </w:p>
        </w:tc>
      </w:tr>
      <w:tr w:rsidR="002B47A5" w:rsidRPr="00F56D4A" w14:paraId="22B658E8" w14:textId="77777777" w:rsidTr="00396A57">
        <w:tc>
          <w:tcPr>
            <w:tcW w:w="7195" w:type="dxa"/>
            <w:shd w:val="clear" w:color="auto" w:fill="auto"/>
          </w:tcPr>
          <w:p w14:paraId="2CAEFEC9" w14:textId="77777777" w:rsidR="002B47A5" w:rsidRPr="00C81E2C" w:rsidRDefault="00C81E2C" w:rsidP="00C81E2C">
            <w:pPr>
              <w:spacing w:before="0"/>
              <w:ind w:left="705"/>
              <w:rPr>
                <w:b/>
                <w:color w:val="auto"/>
              </w:rPr>
            </w:pPr>
            <w:r w:rsidRPr="00C81E2C">
              <w:rPr>
                <w:b/>
                <w:color w:val="auto"/>
              </w:rPr>
              <w:t>5203.00 Exhibit Hall Expenses</w:t>
            </w:r>
          </w:p>
        </w:tc>
        <w:tc>
          <w:tcPr>
            <w:tcW w:w="1890" w:type="dxa"/>
            <w:shd w:val="clear" w:color="auto" w:fill="auto"/>
            <w:vAlign w:val="bottom"/>
          </w:tcPr>
          <w:p w14:paraId="50713977" w14:textId="77777777" w:rsidR="002B47A5" w:rsidRPr="00F56D4A" w:rsidRDefault="002B47A5" w:rsidP="002B47A5">
            <w:pPr>
              <w:spacing w:before="0"/>
              <w:jc w:val="right"/>
              <w:rPr>
                <w:color w:val="auto"/>
              </w:rPr>
            </w:pPr>
          </w:p>
        </w:tc>
      </w:tr>
      <w:tr w:rsidR="002B47A5" w:rsidRPr="00F56D4A" w14:paraId="695691BD" w14:textId="77777777" w:rsidTr="00396A57">
        <w:tc>
          <w:tcPr>
            <w:tcW w:w="7195" w:type="dxa"/>
            <w:shd w:val="clear" w:color="auto" w:fill="auto"/>
          </w:tcPr>
          <w:p w14:paraId="487D8B7B" w14:textId="77777777" w:rsidR="002B47A5" w:rsidRPr="00F56D4A" w:rsidRDefault="00C81E2C" w:rsidP="00C81E2C">
            <w:pPr>
              <w:spacing w:before="0"/>
              <w:ind w:left="1065"/>
              <w:rPr>
                <w:color w:val="auto"/>
              </w:rPr>
            </w:pPr>
            <w:r w:rsidRPr="00C81E2C">
              <w:rPr>
                <w:color w:val="auto"/>
              </w:rPr>
              <w:t>5203.01 Exhibit Hall Rentals</w:t>
            </w:r>
          </w:p>
        </w:tc>
        <w:tc>
          <w:tcPr>
            <w:tcW w:w="1890" w:type="dxa"/>
            <w:shd w:val="clear" w:color="auto" w:fill="auto"/>
            <w:vAlign w:val="bottom"/>
          </w:tcPr>
          <w:p w14:paraId="135CC74D" w14:textId="77777777" w:rsidR="002B47A5" w:rsidRPr="00232AA8" w:rsidRDefault="00C81E2C" w:rsidP="002B47A5">
            <w:pPr>
              <w:spacing w:before="0"/>
              <w:jc w:val="right"/>
              <w:rPr>
                <w:color w:val="auto"/>
                <w:u w:val="single"/>
              </w:rPr>
            </w:pPr>
            <w:r w:rsidRPr="00232AA8">
              <w:rPr>
                <w:color w:val="auto"/>
                <w:u w:val="single"/>
              </w:rPr>
              <w:t>$  20,000.00</w:t>
            </w:r>
          </w:p>
        </w:tc>
      </w:tr>
      <w:tr w:rsidR="002B47A5" w:rsidRPr="00F56D4A" w14:paraId="733796FD" w14:textId="77777777" w:rsidTr="00396A57">
        <w:tc>
          <w:tcPr>
            <w:tcW w:w="7195" w:type="dxa"/>
            <w:shd w:val="clear" w:color="auto" w:fill="auto"/>
          </w:tcPr>
          <w:p w14:paraId="3921E56A" w14:textId="77777777" w:rsidR="002B47A5" w:rsidRPr="00C81E2C" w:rsidRDefault="00C81E2C" w:rsidP="00C81E2C">
            <w:pPr>
              <w:spacing w:before="0"/>
              <w:ind w:left="705"/>
              <w:rPr>
                <w:b/>
                <w:color w:val="auto"/>
              </w:rPr>
            </w:pPr>
            <w:r w:rsidRPr="00C81E2C">
              <w:rPr>
                <w:b/>
                <w:color w:val="auto"/>
              </w:rPr>
              <w:t>Total 5203.00 Exhibit Hall Expenses</w:t>
            </w:r>
          </w:p>
        </w:tc>
        <w:tc>
          <w:tcPr>
            <w:tcW w:w="1890" w:type="dxa"/>
            <w:shd w:val="clear" w:color="auto" w:fill="auto"/>
            <w:vAlign w:val="bottom"/>
          </w:tcPr>
          <w:p w14:paraId="646AE09B" w14:textId="77777777" w:rsidR="002B47A5" w:rsidRPr="00232AA8" w:rsidRDefault="00C81E2C" w:rsidP="002B47A5">
            <w:pPr>
              <w:spacing w:before="0"/>
              <w:jc w:val="right"/>
              <w:rPr>
                <w:color w:val="auto"/>
                <w:u w:val="single"/>
              </w:rPr>
            </w:pPr>
            <w:r w:rsidRPr="00232AA8">
              <w:rPr>
                <w:color w:val="auto"/>
                <w:u w:val="single"/>
              </w:rPr>
              <w:t>$  20,000.00</w:t>
            </w:r>
          </w:p>
        </w:tc>
      </w:tr>
      <w:tr w:rsidR="002B47A5" w:rsidRPr="00F56D4A" w14:paraId="69F2BE7F" w14:textId="77777777" w:rsidTr="00396A57">
        <w:tc>
          <w:tcPr>
            <w:tcW w:w="7195" w:type="dxa"/>
            <w:shd w:val="clear" w:color="auto" w:fill="auto"/>
          </w:tcPr>
          <w:p w14:paraId="36A84B57" w14:textId="77777777" w:rsidR="002B47A5" w:rsidRPr="00C81E2C" w:rsidRDefault="00C81E2C" w:rsidP="00C81E2C">
            <w:pPr>
              <w:spacing w:before="0"/>
              <w:ind w:left="345"/>
              <w:rPr>
                <w:b/>
                <w:color w:val="auto"/>
              </w:rPr>
            </w:pPr>
            <w:r w:rsidRPr="00C81E2C">
              <w:rPr>
                <w:b/>
                <w:color w:val="auto"/>
              </w:rPr>
              <w:t>Total 5200.00 Facilities</w:t>
            </w:r>
          </w:p>
        </w:tc>
        <w:tc>
          <w:tcPr>
            <w:tcW w:w="1890" w:type="dxa"/>
            <w:shd w:val="clear" w:color="auto" w:fill="auto"/>
            <w:vAlign w:val="bottom"/>
          </w:tcPr>
          <w:p w14:paraId="715F23F1" w14:textId="77777777" w:rsidR="002B47A5" w:rsidRPr="00F56D4A" w:rsidRDefault="00C81E2C" w:rsidP="002B47A5">
            <w:pPr>
              <w:spacing w:before="0"/>
              <w:jc w:val="right"/>
              <w:rPr>
                <w:color w:val="auto"/>
              </w:rPr>
            </w:pPr>
            <w:r>
              <w:rPr>
                <w:color w:val="auto"/>
              </w:rPr>
              <w:t>$  20,000.00</w:t>
            </w:r>
          </w:p>
        </w:tc>
      </w:tr>
      <w:tr w:rsidR="002B47A5" w:rsidRPr="00F56D4A" w14:paraId="0E38F2EF" w14:textId="77777777" w:rsidTr="00396A57">
        <w:tc>
          <w:tcPr>
            <w:tcW w:w="7195" w:type="dxa"/>
            <w:shd w:val="clear" w:color="auto" w:fill="auto"/>
          </w:tcPr>
          <w:p w14:paraId="20830859" w14:textId="77777777" w:rsidR="002B47A5" w:rsidRPr="00F56D4A" w:rsidRDefault="002B47A5" w:rsidP="002B47A5">
            <w:pPr>
              <w:spacing w:before="0"/>
              <w:rPr>
                <w:color w:val="auto"/>
              </w:rPr>
            </w:pPr>
          </w:p>
        </w:tc>
        <w:tc>
          <w:tcPr>
            <w:tcW w:w="1890" w:type="dxa"/>
            <w:shd w:val="clear" w:color="auto" w:fill="auto"/>
            <w:vAlign w:val="bottom"/>
          </w:tcPr>
          <w:p w14:paraId="5DE3FB9F" w14:textId="77777777" w:rsidR="002B47A5" w:rsidRPr="00F56D4A" w:rsidRDefault="002B47A5" w:rsidP="002B47A5">
            <w:pPr>
              <w:spacing w:before="0"/>
              <w:rPr>
                <w:color w:val="auto"/>
              </w:rPr>
            </w:pPr>
          </w:p>
        </w:tc>
      </w:tr>
      <w:tr w:rsidR="002B47A5" w:rsidRPr="00F56D4A" w14:paraId="6B653708" w14:textId="77777777" w:rsidTr="00396A57">
        <w:tc>
          <w:tcPr>
            <w:tcW w:w="7195" w:type="dxa"/>
            <w:shd w:val="clear" w:color="auto" w:fill="auto"/>
          </w:tcPr>
          <w:p w14:paraId="39CC6B14" w14:textId="77777777" w:rsidR="002B47A5" w:rsidRPr="00C81E2C" w:rsidRDefault="00C81E2C" w:rsidP="00C81E2C">
            <w:pPr>
              <w:spacing w:before="0"/>
              <w:ind w:left="345"/>
              <w:rPr>
                <w:b/>
                <w:color w:val="auto"/>
              </w:rPr>
            </w:pPr>
            <w:r>
              <w:rPr>
                <w:b/>
                <w:color w:val="auto"/>
                <w:highlight w:val="yellow"/>
              </w:rPr>
              <w:t>6000.00</w:t>
            </w:r>
            <w:r w:rsidRPr="00C81E2C">
              <w:rPr>
                <w:b/>
                <w:color w:val="auto"/>
                <w:highlight w:val="yellow"/>
              </w:rPr>
              <w:t xml:space="preserve"> Staff Services</w:t>
            </w:r>
          </w:p>
        </w:tc>
        <w:tc>
          <w:tcPr>
            <w:tcW w:w="1890" w:type="dxa"/>
            <w:shd w:val="clear" w:color="auto" w:fill="auto"/>
            <w:vAlign w:val="bottom"/>
          </w:tcPr>
          <w:p w14:paraId="7234B734" w14:textId="77777777" w:rsidR="002B47A5" w:rsidRPr="00F56D4A" w:rsidRDefault="002B47A5" w:rsidP="002B47A5">
            <w:pPr>
              <w:spacing w:before="0"/>
              <w:rPr>
                <w:color w:val="auto"/>
              </w:rPr>
            </w:pPr>
          </w:p>
        </w:tc>
      </w:tr>
      <w:tr w:rsidR="002B47A5" w:rsidRPr="00F56D4A" w14:paraId="395714F7" w14:textId="77777777" w:rsidTr="00396A57">
        <w:tc>
          <w:tcPr>
            <w:tcW w:w="7195" w:type="dxa"/>
            <w:shd w:val="clear" w:color="auto" w:fill="auto"/>
          </w:tcPr>
          <w:p w14:paraId="24FD1289" w14:textId="77777777" w:rsidR="002B47A5" w:rsidRPr="00C81E2C" w:rsidRDefault="00C81E2C" w:rsidP="00C81E2C">
            <w:pPr>
              <w:spacing w:before="0"/>
              <w:ind w:left="705"/>
              <w:rPr>
                <w:b/>
                <w:color w:val="auto"/>
              </w:rPr>
            </w:pPr>
            <w:r w:rsidRPr="00C81E2C">
              <w:rPr>
                <w:b/>
                <w:color w:val="auto"/>
              </w:rPr>
              <w:t>6002.00 Meeting Planning</w:t>
            </w:r>
          </w:p>
        </w:tc>
        <w:tc>
          <w:tcPr>
            <w:tcW w:w="1890" w:type="dxa"/>
            <w:shd w:val="clear" w:color="auto" w:fill="auto"/>
            <w:vAlign w:val="bottom"/>
          </w:tcPr>
          <w:p w14:paraId="1BBCE983" w14:textId="77777777" w:rsidR="002B47A5" w:rsidRPr="00F56D4A" w:rsidRDefault="00C81E2C" w:rsidP="002B47A5">
            <w:pPr>
              <w:spacing w:before="0"/>
              <w:jc w:val="right"/>
              <w:rPr>
                <w:color w:val="auto"/>
              </w:rPr>
            </w:pPr>
            <w:r>
              <w:rPr>
                <w:color w:val="auto"/>
              </w:rPr>
              <w:t>$    </w:t>
            </w:r>
            <w:r w:rsidRPr="00C81E2C">
              <w:rPr>
                <w:color w:val="auto"/>
              </w:rPr>
              <w:t>5,073.05</w:t>
            </w:r>
          </w:p>
        </w:tc>
      </w:tr>
      <w:tr w:rsidR="002B47A5" w:rsidRPr="00F56D4A" w14:paraId="7044DEB9" w14:textId="77777777" w:rsidTr="00396A57">
        <w:tc>
          <w:tcPr>
            <w:tcW w:w="7195" w:type="dxa"/>
            <w:shd w:val="clear" w:color="auto" w:fill="auto"/>
          </w:tcPr>
          <w:p w14:paraId="5CCC216B" w14:textId="77777777" w:rsidR="002B47A5" w:rsidRPr="00C81E2C" w:rsidRDefault="00C81E2C" w:rsidP="00C81E2C">
            <w:pPr>
              <w:spacing w:before="0"/>
              <w:ind w:left="705"/>
              <w:rPr>
                <w:b/>
                <w:color w:val="auto"/>
              </w:rPr>
            </w:pPr>
            <w:r w:rsidRPr="00C81E2C">
              <w:rPr>
                <w:b/>
                <w:color w:val="auto"/>
              </w:rPr>
              <w:t>6100.00 IT Support Expenses</w:t>
            </w:r>
          </w:p>
        </w:tc>
        <w:tc>
          <w:tcPr>
            <w:tcW w:w="1890" w:type="dxa"/>
            <w:shd w:val="clear" w:color="auto" w:fill="auto"/>
            <w:vAlign w:val="bottom"/>
          </w:tcPr>
          <w:p w14:paraId="1E2AEFF9" w14:textId="77777777" w:rsidR="002B47A5" w:rsidRPr="00F56D4A" w:rsidRDefault="002B47A5" w:rsidP="002B47A5">
            <w:pPr>
              <w:spacing w:before="0"/>
              <w:jc w:val="right"/>
              <w:rPr>
                <w:color w:val="auto"/>
              </w:rPr>
            </w:pPr>
          </w:p>
        </w:tc>
      </w:tr>
      <w:tr w:rsidR="002B47A5" w:rsidRPr="00F56D4A" w14:paraId="01737B1A" w14:textId="77777777" w:rsidTr="00396A57">
        <w:tc>
          <w:tcPr>
            <w:tcW w:w="7195" w:type="dxa"/>
            <w:shd w:val="clear" w:color="auto" w:fill="auto"/>
          </w:tcPr>
          <w:p w14:paraId="1D21530C" w14:textId="77777777" w:rsidR="002B47A5" w:rsidRPr="00C81E2C" w:rsidRDefault="00C81E2C" w:rsidP="00C81E2C">
            <w:pPr>
              <w:spacing w:before="0"/>
              <w:ind w:left="1065"/>
              <w:rPr>
                <w:b/>
                <w:color w:val="auto"/>
              </w:rPr>
            </w:pPr>
            <w:r w:rsidRPr="00C81E2C">
              <w:rPr>
                <w:b/>
                <w:color w:val="auto"/>
              </w:rPr>
              <w:t xml:space="preserve">6104.00 </w:t>
            </w:r>
            <w:proofErr w:type="spellStart"/>
            <w:r w:rsidRPr="00C81E2C">
              <w:rPr>
                <w:b/>
                <w:color w:val="auto"/>
              </w:rPr>
              <w:t>Precon</w:t>
            </w:r>
            <w:proofErr w:type="spellEnd"/>
            <w:r w:rsidRPr="00C81E2C">
              <w:rPr>
                <w:b/>
                <w:color w:val="auto"/>
              </w:rPr>
              <w:t xml:space="preserve"> Software</w:t>
            </w:r>
          </w:p>
        </w:tc>
        <w:tc>
          <w:tcPr>
            <w:tcW w:w="1890" w:type="dxa"/>
            <w:shd w:val="clear" w:color="auto" w:fill="auto"/>
            <w:vAlign w:val="bottom"/>
          </w:tcPr>
          <w:p w14:paraId="227BC64F" w14:textId="77777777" w:rsidR="002B47A5" w:rsidRPr="00F56D4A" w:rsidRDefault="002B47A5" w:rsidP="002B47A5">
            <w:pPr>
              <w:spacing w:before="0"/>
              <w:jc w:val="right"/>
              <w:rPr>
                <w:color w:val="auto"/>
              </w:rPr>
            </w:pPr>
          </w:p>
        </w:tc>
      </w:tr>
      <w:tr w:rsidR="00C81E2C" w:rsidRPr="00F56D4A" w14:paraId="3D08FFDA" w14:textId="77777777" w:rsidTr="00396A57">
        <w:tc>
          <w:tcPr>
            <w:tcW w:w="7195" w:type="dxa"/>
            <w:shd w:val="clear" w:color="auto" w:fill="auto"/>
          </w:tcPr>
          <w:p w14:paraId="464642FA" w14:textId="77777777" w:rsidR="00C81E2C" w:rsidRPr="00F56D4A" w:rsidRDefault="00C81E2C" w:rsidP="00C81E2C">
            <w:pPr>
              <w:spacing w:before="0"/>
              <w:ind w:left="1425"/>
              <w:rPr>
                <w:color w:val="auto"/>
              </w:rPr>
            </w:pPr>
            <w:r w:rsidRPr="00C81E2C">
              <w:rPr>
                <w:color w:val="auto"/>
              </w:rPr>
              <w:t>6104.02 Zoom</w:t>
            </w:r>
          </w:p>
        </w:tc>
        <w:tc>
          <w:tcPr>
            <w:tcW w:w="1890" w:type="dxa"/>
            <w:shd w:val="clear" w:color="auto" w:fill="auto"/>
            <w:vAlign w:val="bottom"/>
          </w:tcPr>
          <w:p w14:paraId="108442F2" w14:textId="77777777" w:rsidR="00C81E2C" w:rsidRPr="00F56D4A" w:rsidRDefault="00232AA8" w:rsidP="00232AA8">
            <w:pPr>
              <w:spacing w:before="0"/>
              <w:jc w:val="right"/>
              <w:rPr>
                <w:color w:val="auto"/>
              </w:rPr>
            </w:pPr>
            <w:r w:rsidRPr="00232AA8">
              <w:rPr>
                <w:color w:val="auto"/>
              </w:rPr>
              <w:t>$</w:t>
            </w:r>
            <w:r>
              <w:rPr>
                <w:color w:val="auto"/>
              </w:rPr>
              <w:t>       </w:t>
            </w:r>
            <w:r w:rsidR="00C81E2C" w:rsidRPr="00F56D4A">
              <w:rPr>
                <w:color w:val="auto"/>
              </w:rPr>
              <w:t>165.04</w:t>
            </w:r>
          </w:p>
        </w:tc>
      </w:tr>
      <w:tr w:rsidR="00C81E2C" w:rsidRPr="00F56D4A" w14:paraId="25E489B0" w14:textId="77777777" w:rsidTr="00396A57">
        <w:tc>
          <w:tcPr>
            <w:tcW w:w="7195" w:type="dxa"/>
            <w:shd w:val="clear" w:color="auto" w:fill="auto"/>
          </w:tcPr>
          <w:p w14:paraId="1D4C220B" w14:textId="77777777" w:rsidR="00C81E2C" w:rsidRPr="00F56D4A" w:rsidRDefault="00C81E2C" w:rsidP="00C81E2C">
            <w:pPr>
              <w:spacing w:before="0"/>
              <w:ind w:left="1425"/>
              <w:rPr>
                <w:color w:val="auto"/>
              </w:rPr>
            </w:pPr>
            <w:r w:rsidRPr="00C81E2C">
              <w:rPr>
                <w:color w:val="auto"/>
              </w:rPr>
              <w:t>6104.03 Email Management</w:t>
            </w:r>
          </w:p>
        </w:tc>
        <w:tc>
          <w:tcPr>
            <w:tcW w:w="1890" w:type="dxa"/>
            <w:shd w:val="clear" w:color="auto" w:fill="auto"/>
            <w:vAlign w:val="bottom"/>
          </w:tcPr>
          <w:p w14:paraId="0CC2BD4A" w14:textId="77777777" w:rsidR="00C81E2C" w:rsidRPr="00F56D4A" w:rsidRDefault="00C81E2C" w:rsidP="00C81E2C">
            <w:pPr>
              <w:spacing w:before="0"/>
              <w:jc w:val="right"/>
              <w:rPr>
                <w:color w:val="auto"/>
              </w:rPr>
            </w:pPr>
            <w:r w:rsidRPr="00F56D4A">
              <w:rPr>
                <w:color w:val="auto"/>
              </w:rPr>
              <w:t>16.48</w:t>
            </w:r>
          </w:p>
        </w:tc>
      </w:tr>
      <w:tr w:rsidR="00C81E2C" w:rsidRPr="00F56D4A" w14:paraId="496CB8D2" w14:textId="77777777" w:rsidTr="00396A57">
        <w:tc>
          <w:tcPr>
            <w:tcW w:w="7195" w:type="dxa"/>
            <w:shd w:val="clear" w:color="auto" w:fill="auto"/>
          </w:tcPr>
          <w:p w14:paraId="4B82FB8E" w14:textId="77777777" w:rsidR="00C81E2C" w:rsidRPr="00F56D4A" w:rsidRDefault="00C81E2C" w:rsidP="00C81E2C">
            <w:pPr>
              <w:spacing w:before="0"/>
              <w:ind w:left="1425"/>
              <w:rPr>
                <w:color w:val="auto"/>
              </w:rPr>
            </w:pPr>
            <w:r w:rsidRPr="00C81E2C">
              <w:rPr>
                <w:color w:val="auto"/>
              </w:rPr>
              <w:t xml:space="preserve">6104.05 </w:t>
            </w:r>
            <w:proofErr w:type="spellStart"/>
            <w:r w:rsidRPr="00C81E2C">
              <w:rPr>
                <w:color w:val="auto"/>
              </w:rPr>
              <w:t>Planorama</w:t>
            </w:r>
            <w:proofErr w:type="spellEnd"/>
            <w:r w:rsidRPr="00C81E2C">
              <w:rPr>
                <w:color w:val="auto"/>
              </w:rPr>
              <w:t xml:space="preserve"> Program System</w:t>
            </w:r>
          </w:p>
        </w:tc>
        <w:tc>
          <w:tcPr>
            <w:tcW w:w="1890" w:type="dxa"/>
            <w:shd w:val="clear" w:color="auto" w:fill="auto"/>
            <w:vAlign w:val="bottom"/>
          </w:tcPr>
          <w:p w14:paraId="7AF94F86" w14:textId="77777777" w:rsidR="00C81E2C" w:rsidRPr="00232AA8" w:rsidRDefault="00232AA8" w:rsidP="00232AA8">
            <w:pPr>
              <w:spacing w:before="0"/>
              <w:jc w:val="right"/>
              <w:rPr>
                <w:color w:val="auto"/>
                <w:u w:val="single"/>
              </w:rPr>
            </w:pPr>
            <w:r>
              <w:rPr>
                <w:color w:val="auto"/>
                <w:u w:val="single"/>
              </w:rPr>
              <w:t>$</w:t>
            </w:r>
            <w:r w:rsidRPr="00232AA8">
              <w:rPr>
                <w:color w:val="auto"/>
                <w:u w:val="single"/>
              </w:rPr>
              <w:t>       </w:t>
            </w:r>
            <w:r w:rsidR="00C81E2C" w:rsidRPr="00232AA8">
              <w:rPr>
                <w:color w:val="auto"/>
                <w:u w:val="single"/>
              </w:rPr>
              <w:t>240.00</w:t>
            </w:r>
          </w:p>
        </w:tc>
      </w:tr>
      <w:tr w:rsidR="00C81E2C" w:rsidRPr="00F56D4A" w14:paraId="5E5D8E30" w14:textId="77777777" w:rsidTr="00396A57">
        <w:tc>
          <w:tcPr>
            <w:tcW w:w="7195" w:type="dxa"/>
            <w:shd w:val="clear" w:color="auto" w:fill="auto"/>
          </w:tcPr>
          <w:p w14:paraId="6AFB34EA" w14:textId="77777777" w:rsidR="00C81E2C" w:rsidRPr="00C81E2C" w:rsidRDefault="00C81E2C" w:rsidP="00C81E2C">
            <w:pPr>
              <w:spacing w:before="0"/>
              <w:ind w:left="1065"/>
              <w:rPr>
                <w:b/>
                <w:color w:val="auto"/>
              </w:rPr>
            </w:pPr>
            <w:r w:rsidRPr="00C81E2C">
              <w:rPr>
                <w:b/>
                <w:color w:val="auto"/>
              </w:rPr>
              <w:t xml:space="preserve">Total 6104.00 </w:t>
            </w:r>
            <w:proofErr w:type="spellStart"/>
            <w:r w:rsidRPr="00C81E2C">
              <w:rPr>
                <w:b/>
                <w:color w:val="auto"/>
              </w:rPr>
              <w:t>Precon</w:t>
            </w:r>
            <w:proofErr w:type="spellEnd"/>
            <w:r w:rsidRPr="00C81E2C">
              <w:rPr>
                <w:b/>
                <w:color w:val="auto"/>
              </w:rPr>
              <w:t xml:space="preserve"> Software</w:t>
            </w:r>
          </w:p>
        </w:tc>
        <w:tc>
          <w:tcPr>
            <w:tcW w:w="1890" w:type="dxa"/>
            <w:shd w:val="clear" w:color="auto" w:fill="auto"/>
            <w:vAlign w:val="bottom"/>
          </w:tcPr>
          <w:p w14:paraId="4229F30A" w14:textId="77777777" w:rsidR="00C81E2C" w:rsidRPr="00232AA8" w:rsidRDefault="00C81E2C" w:rsidP="00C81E2C">
            <w:pPr>
              <w:spacing w:before="0"/>
              <w:jc w:val="right"/>
              <w:rPr>
                <w:color w:val="auto"/>
                <w:u w:val="single"/>
              </w:rPr>
            </w:pPr>
            <w:r w:rsidRPr="00232AA8">
              <w:rPr>
                <w:color w:val="auto"/>
                <w:u w:val="single"/>
              </w:rPr>
              <w:t>$       421.52</w:t>
            </w:r>
          </w:p>
        </w:tc>
      </w:tr>
      <w:tr w:rsidR="00C81E2C" w:rsidRPr="00F56D4A" w14:paraId="1E5E747E" w14:textId="77777777" w:rsidTr="00396A57">
        <w:tc>
          <w:tcPr>
            <w:tcW w:w="7195" w:type="dxa"/>
            <w:shd w:val="clear" w:color="auto" w:fill="auto"/>
          </w:tcPr>
          <w:p w14:paraId="4624B32F" w14:textId="77777777" w:rsidR="00C81E2C" w:rsidRPr="00C81E2C" w:rsidRDefault="00C81E2C" w:rsidP="00C81E2C">
            <w:pPr>
              <w:spacing w:before="0"/>
              <w:ind w:left="705"/>
              <w:rPr>
                <w:b/>
                <w:color w:val="auto"/>
              </w:rPr>
            </w:pPr>
            <w:r w:rsidRPr="00C81E2C">
              <w:rPr>
                <w:b/>
                <w:color w:val="auto"/>
              </w:rPr>
              <w:t>Total 6100.00 IT Support Expenses</w:t>
            </w:r>
          </w:p>
        </w:tc>
        <w:tc>
          <w:tcPr>
            <w:tcW w:w="1890" w:type="dxa"/>
            <w:shd w:val="clear" w:color="auto" w:fill="auto"/>
            <w:vAlign w:val="bottom"/>
          </w:tcPr>
          <w:p w14:paraId="08FAF38F" w14:textId="77777777" w:rsidR="00C81E2C" w:rsidRPr="00232AA8" w:rsidRDefault="00C81E2C" w:rsidP="00C81E2C">
            <w:pPr>
              <w:spacing w:before="0"/>
              <w:jc w:val="right"/>
              <w:rPr>
                <w:color w:val="auto"/>
                <w:u w:val="single"/>
              </w:rPr>
            </w:pPr>
            <w:r w:rsidRPr="00232AA8">
              <w:rPr>
                <w:color w:val="auto"/>
                <w:u w:val="single"/>
              </w:rPr>
              <w:t>$       421.52</w:t>
            </w:r>
          </w:p>
        </w:tc>
      </w:tr>
      <w:tr w:rsidR="00C81E2C" w:rsidRPr="00F56D4A" w14:paraId="706FDE5F" w14:textId="77777777" w:rsidTr="00396A57">
        <w:tc>
          <w:tcPr>
            <w:tcW w:w="7195" w:type="dxa"/>
            <w:shd w:val="clear" w:color="auto" w:fill="auto"/>
          </w:tcPr>
          <w:p w14:paraId="28A7BA73" w14:textId="77777777" w:rsidR="00C81E2C" w:rsidRPr="00C81E2C" w:rsidRDefault="00C81E2C" w:rsidP="00C81E2C">
            <w:pPr>
              <w:spacing w:before="0"/>
              <w:ind w:left="345"/>
              <w:rPr>
                <w:b/>
                <w:color w:val="auto"/>
              </w:rPr>
            </w:pPr>
            <w:r w:rsidRPr="00C81E2C">
              <w:rPr>
                <w:b/>
                <w:color w:val="auto"/>
              </w:rPr>
              <w:t>Total 6000.00 Staff Services</w:t>
            </w:r>
          </w:p>
        </w:tc>
        <w:tc>
          <w:tcPr>
            <w:tcW w:w="1890" w:type="dxa"/>
            <w:shd w:val="clear" w:color="auto" w:fill="auto"/>
            <w:vAlign w:val="bottom"/>
          </w:tcPr>
          <w:p w14:paraId="45A89BDA" w14:textId="77777777" w:rsidR="00C81E2C" w:rsidRPr="00F56D4A" w:rsidRDefault="00C81E2C" w:rsidP="00C81E2C">
            <w:pPr>
              <w:spacing w:before="0"/>
              <w:jc w:val="right"/>
              <w:rPr>
                <w:color w:val="auto"/>
              </w:rPr>
            </w:pPr>
            <w:r>
              <w:rPr>
                <w:color w:val="auto"/>
              </w:rPr>
              <w:t>$    </w:t>
            </w:r>
            <w:r w:rsidRPr="00F56D4A">
              <w:rPr>
                <w:color w:val="auto"/>
              </w:rPr>
              <w:t>5,494.57</w:t>
            </w:r>
          </w:p>
        </w:tc>
      </w:tr>
      <w:tr w:rsidR="00C81E2C" w:rsidRPr="00F56D4A" w14:paraId="5C91A3C2" w14:textId="77777777" w:rsidTr="00396A57">
        <w:tc>
          <w:tcPr>
            <w:tcW w:w="7195" w:type="dxa"/>
            <w:shd w:val="clear" w:color="auto" w:fill="auto"/>
          </w:tcPr>
          <w:p w14:paraId="0EB2DD19" w14:textId="77777777" w:rsidR="00C81E2C" w:rsidRPr="00F56D4A" w:rsidRDefault="00C81E2C" w:rsidP="00C81E2C">
            <w:pPr>
              <w:spacing w:before="0"/>
              <w:rPr>
                <w:color w:val="auto"/>
              </w:rPr>
            </w:pPr>
          </w:p>
        </w:tc>
        <w:tc>
          <w:tcPr>
            <w:tcW w:w="1890" w:type="dxa"/>
            <w:shd w:val="clear" w:color="auto" w:fill="auto"/>
            <w:vAlign w:val="bottom"/>
          </w:tcPr>
          <w:p w14:paraId="7ED8C1D9" w14:textId="77777777" w:rsidR="00C81E2C" w:rsidRPr="00F56D4A" w:rsidRDefault="00C81E2C" w:rsidP="00C81E2C">
            <w:pPr>
              <w:spacing w:before="0"/>
              <w:jc w:val="right"/>
              <w:rPr>
                <w:color w:val="auto"/>
              </w:rPr>
            </w:pPr>
          </w:p>
        </w:tc>
      </w:tr>
      <w:tr w:rsidR="00C81E2C" w:rsidRPr="00F56D4A" w14:paraId="0D6F7639" w14:textId="77777777" w:rsidTr="00396A57">
        <w:tc>
          <w:tcPr>
            <w:tcW w:w="7195" w:type="dxa"/>
            <w:shd w:val="clear" w:color="auto" w:fill="auto"/>
          </w:tcPr>
          <w:p w14:paraId="5A44221E" w14:textId="77777777" w:rsidR="00C81E2C" w:rsidRPr="004C0275" w:rsidRDefault="004C0275" w:rsidP="004C0275">
            <w:pPr>
              <w:spacing w:before="0"/>
              <w:ind w:left="345"/>
              <w:rPr>
                <w:b/>
                <w:color w:val="auto"/>
              </w:rPr>
            </w:pPr>
            <w:r w:rsidRPr="004C0275">
              <w:rPr>
                <w:b/>
                <w:color w:val="auto"/>
                <w:highlight w:val="yellow"/>
              </w:rPr>
              <w:lastRenderedPageBreak/>
              <w:t>6300.00 Promotions/Marketing</w:t>
            </w:r>
          </w:p>
        </w:tc>
        <w:tc>
          <w:tcPr>
            <w:tcW w:w="1890" w:type="dxa"/>
            <w:shd w:val="clear" w:color="auto" w:fill="auto"/>
            <w:vAlign w:val="bottom"/>
          </w:tcPr>
          <w:p w14:paraId="02DDAE2C" w14:textId="77777777" w:rsidR="00C81E2C" w:rsidRPr="00F56D4A" w:rsidRDefault="00C81E2C" w:rsidP="00C81E2C">
            <w:pPr>
              <w:spacing w:before="0"/>
              <w:jc w:val="right"/>
              <w:rPr>
                <w:color w:val="auto"/>
              </w:rPr>
            </w:pPr>
          </w:p>
        </w:tc>
      </w:tr>
      <w:tr w:rsidR="004C0275" w:rsidRPr="00F56D4A" w14:paraId="077C6CCA" w14:textId="77777777" w:rsidTr="00396A57">
        <w:tc>
          <w:tcPr>
            <w:tcW w:w="7195" w:type="dxa"/>
            <w:shd w:val="clear" w:color="auto" w:fill="auto"/>
          </w:tcPr>
          <w:p w14:paraId="081730F2" w14:textId="77777777" w:rsidR="004C0275" w:rsidRPr="00F56D4A" w:rsidRDefault="004C0275" w:rsidP="004C0275">
            <w:pPr>
              <w:spacing w:before="0"/>
              <w:ind w:left="705"/>
              <w:rPr>
                <w:color w:val="auto"/>
              </w:rPr>
            </w:pPr>
            <w:r w:rsidRPr="004C0275">
              <w:rPr>
                <w:color w:val="auto"/>
              </w:rPr>
              <w:t>6302.00 Advertising (outbound)</w:t>
            </w:r>
          </w:p>
        </w:tc>
        <w:tc>
          <w:tcPr>
            <w:tcW w:w="1890" w:type="dxa"/>
            <w:shd w:val="clear" w:color="auto" w:fill="auto"/>
            <w:vAlign w:val="bottom"/>
          </w:tcPr>
          <w:p w14:paraId="7CBD5BEC" w14:textId="77777777" w:rsidR="004C0275" w:rsidRPr="00232AA8" w:rsidRDefault="004C0275" w:rsidP="004C0275">
            <w:pPr>
              <w:spacing w:before="0"/>
              <w:jc w:val="right"/>
              <w:rPr>
                <w:color w:val="auto"/>
                <w:u w:val="single"/>
              </w:rPr>
            </w:pPr>
            <w:r w:rsidRPr="00232AA8">
              <w:rPr>
                <w:color w:val="auto"/>
                <w:u w:val="single"/>
              </w:rPr>
              <w:t>$       330.00</w:t>
            </w:r>
          </w:p>
        </w:tc>
      </w:tr>
      <w:tr w:rsidR="004C0275" w:rsidRPr="00F56D4A" w14:paraId="2234A5C6" w14:textId="77777777" w:rsidTr="00396A57">
        <w:tc>
          <w:tcPr>
            <w:tcW w:w="7195" w:type="dxa"/>
            <w:shd w:val="clear" w:color="auto" w:fill="auto"/>
          </w:tcPr>
          <w:p w14:paraId="4B664531" w14:textId="77777777" w:rsidR="004C0275" w:rsidRPr="004C0275" w:rsidRDefault="004C0275" w:rsidP="004C0275">
            <w:pPr>
              <w:spacing w:before="0"/>
              <w:ind w:left="345"/>
              <w:rPr>
                <w:b/>
                <w:color w:val="auto"/>
              </w:rPr>
            </w:pPr>
            <w:r>
              <w:rPr>
                <w:b/>
                <w:color w:val="auto"/>
              </w:rPr>
              <w:t>Total 6300.00</w:t>
            </w:r>
            <w:r w:rsidRPr="004C0275">
              <w:rPr>
                <w:b/>
                <w:color w:val="auto"/>
              </w:rPr>
              <w:t xml:space="preserve"> Promotions/Marketing</w:t>
            </w:r>
          </w:p>
        </w:tc>
        <w:tc>
          <w:tcPr>
            <w:tcW w:w="1890" w:type="dxa"/>
            <w:shd w:val="clear" w:color="auto" w:fill="auto"/>
            <w:vAlign w:val="bottom"/>
          </w:tcPr>
          <w:p w14:paraId="2D795167" w14:textId="77777777" w:rsidR="004C0275" w:rsidRPr="00232AA8" w:rsidRDefault="004C0275" w:rsidP="004C0275">
            <w:pPr>
              <w:spacing w:before="0"/>
              <w:jc w:val="right"/>
              <w:rPr>
                <w:color w:val="auto"/>
                <w:u w:val="single"/>
              </w:rPr>
            </w:pPr>
            <w:r w:rsidRPr="00232AA8">
              <w:rPr>
                <w:color w:val="auto"/>
                <w:u w:val="single"/>
              </w:rPr>
              <w:t>$       330.00</w:t>
            </w:r>
          </w:p>
        </w:tc>
      </w:tr>
      <w:tr w:rsidR="004C0275" w:rsidRPr="00F56D4A" w14:paraId="2A696E48" w14:textId="77777777" w:rsidTr="00396A57">
        <w:tc>
          <w:tcPr>
            <w:tcW w:w="7195" w:type="dxa"/>
            <w:shd w:val="clear" w:color="auto" w:fill="auto"/>
          </w:tcPr>
          <w:p w14:paraId="58C87019" w14:textId="77777777" w:rsidR="004C0275" w:rsidRPr="00F56D4A" w:rsidRDefault="004C0275" w:rsidP="004C0275">
            <w:pPr>
              <w:spacing w:before="0"/>
              <w:rPr>
                <w:color w:val="auto"/>
              </w:rPr>
            </w:pPr>
          </w:p>
        </w:tc>
        <w:tc>
          <w:tcPr>
            <w:tcW w:w="1890" w:type="dxa"/>
            <w:shd w:val="clear" w:color="auto" w:fill="auto"/>
            <w:vAlign w:val="bottom"/>
          </w:tcPr>
          <w:p w14:paraId="1C8160C0" w14:textId="77777777" w:rsidR="004C0275" w:rsidRPr="00F56D4A" w:rsidRDefault="004C0275" w:rsidP="004C0275">
            <w:pPr>
              <w:spacing w:before="0"/>
              <w:rPr>
                <w:color w:val="auto"/>
              </w:rPr>
            </w:pPr>
          </w:p>
        </w:tc>
      </w:tr>
      <w:tr w:rsidR="004C0275" w:rsidRPr="00F56D4A" w14:paraId="598352B6" w14:textId="77777777" w:rsidTr="00396A57">
        <w:tc>
          <w:tcPr>
            <w:tcW w:w="7195" w:type="dxa"/>
            <w:shd w:val="clear" w:color="auto" w:fill="auto"/>
          </w:tcPr>
          <w:p w14:paraId="29B89367" w14:textId="77777777" w:rsidR="004C0275" w:rsidRPr="004C0275" w:rsidRDefault="004C0275" w:rsidP="004C0275">
            <w:pPr>
              <w:spacing w:before="0"/>
              <w:rPr>
                <w:b/>
                <w:color w:val="auto"/>
              </w:rPr>
            </w:pPr>
            <w:r w:rsidRPr="004C0275">
              <w:rPr>
                <w:b/>
                <w:color w:val="auto"/>
              </w:rPr>
              <w:t>TOTAL EXPENSES</w:t>
            </w:r>
          </w:p>
        </w:tc>
        <w:tc>
          <w:tcPr>
            <w:tcW w:w="1890" w:type="dxa"/>
            <w:shd w:val="clear" w:color="auto" w:fill="auto"/>
            <w:vAlign w:val="bottom"/>
          </w:tcPr>
          <w:p w14:paraId="28FBA8B1" w14:textId="77777777" w:rsidR="004C0275" w:rsidRPr="00232AA8" w:rsidRDefault="004C0275" w:rsidP="004C0275">
            <w:pPr>
              <w:spacing w:before="0"/>
              <w:jc w:val="right"/>
              <w:rPr>
                <w:color w:val="auto"/>
                <w:u w:val="single"/>
              </w:rPr>
            </w:pPr>
            <w:r w:rsidRPr="00232AA8">
              <w:rPr>
                <w:color w:val="auto"/>
                <w:u w:val="single"/>
              </w:rPr>
              <w:t>$  33,108.73</w:t>
            </w:r>
          </w:p>
        </w:tc>
      </w:tr>
      <w:tr w:rsidR="004C0275" w:rsidRPr="00F56D4A" w14:paraId="1584CA51" w14:textId="77777777" w:rsidTr="00396A57">
        <w:tc>
          <w:tcPr>
            <w:tcW w:w="7195" w:type="dxa"/>
            <w:shd w:val="clear" w:color="auto" w:fill="auto"/>
          </w:tcPr>
          <w:p w14:paraId="1E08E3BD" w14:textId="77777777" w:rsidR="004C0275" w:rsidRPr="00F56D4A" w:rsidRDefault="004C0275" w:rsidP="004C0275">
            <w:pPr>
              <w:spacing w:before="0"/>
              <w:rPr>
                <w:color w:val="auto"/>
              </w:rPr>
            </w:pPr>
          </w:p>
        </w:tc>
        <w:tc>
          <w:tcPr>
            <w:tcW w:w="1890" w:type="dxa"/>
            <w:shd w:val="clear" w:color="auto" w:fill="auto"/>
            <w:vAlign w:val="bottom"/>
          </w:tcPr>
          <w:p w14:paraId="56159869" w14:textId="77777777" w:rsidR="004C0275" w:rsidRPr="00F56D4A" w:rsidRDefault="004C0275" w:rsidP="004C0275">
            <w:pPr>
              <w:spacing w:before="0"/>
              <w:jc w:val="right"/>
              <w:rPr>
                <w:color w:val="auto"/>
              </w:rPr>
            </w:pPr>
          </w:p>
        </w:tc>
      </w:tr>
      <w:tr w:rsidR="004C0275" w:rsidRPr="00F56D4A" w14:paraId="77CAC795" w14:textId="77777777" w:rsidTr="00396A57">
        <w:tc>
          <w:tcPr>
            <w:tcW w:w="7195" w:type="dxa"/>
            <w:shd w:val="clear" w:color="auto" w:fill="auto"/>
          </w:tcPr>
          <w:p w14:paraId="2252348F" w14:textId="77777777" w:rsidR="004C0275" w:rsidRPr="004C0275" w:rsidRDefault="004C0275" w:rsidP="004C0275">
            <w:pPr>
              <w:spacing w:before="0"/>
              <w:rPr>
                <w:b/>
                <w:color w:val="auto"/>
              </w:rPr>
            </w:pPr>
            <w:r w:rsidRPr="004C0275">
              <w:rPr>
                <w:b/>
                <w:color w:val="auto"/>
              </w:rPr>
              <w:t>NET INCOME</w:t>
            </w:r>
          </w:p>
        </w:tc>
        <w:tc>
          <w:tcPr>
            <w:tcW w:w="1890" w:type="dxa"/>
            <w:shd w:val="clear" w:color="auto" w:fill="auto"/>
            <w:vAlign w:val="bottom"/>
          </w:tcPr>
          <w:p w14:paraId="46B70F17" w14:textId="77777777" w:rsidR="004C0275" w:rsidRPr="00232AA8" w:rsidRDefault="004C0275" w:rsidP="004C0275">
            <w:pPr>
              <w:spacing w:before="0"/>
              <w:jc w:val="right"/>
              <w:rPr>
                <w:color w:val="auto"/>
                <w:u w:val="single"/>
              </w:rPr>
            </w:pPr>
            <w:r w:rsidRPr="00232AA8">
              <w:rPr>
                <w:color w:val="auto"/>
                <w:u w:val="single"/>
              </w:rPr>
              <w:t>$164,421.05</w:t>
            </w:r>
          </w:p>
        </w:tc>
      </w:tr>
    </w:tbl>
    <w:p w14:paraId="3957A45A" w14:textId="77777777" w:rsidR="004C0275" w:rsidRDefault="004C0275" w:rsidP="00B174EC">
      <w:pPr>
        <w:keepNext/>
        <w:spacing w:after="240"/>
        <w:rPr>
          <w:b/>
          <w:u w:val="single"/>
        </w:rPr>
      </w:pPr>
      <w:r>
        <w:rPr>
          <w:b/>
          <w:u w:val="single"/>
        </w:rPr>
        <w:t>Bank Balances as of November 2, 2021</w:t>
      </w:r>
    </w:p>
    <w:tbl>
      <w:tblPr>
        <w:tblW w:w="4788" w:type="dxa"/>
        <w:tblInd w:w="607" w:type="dxa"/>
        <w:tblLayout w:type="fixed"/>
        <w:tblLook w:val="0400" w:firstRow="0" w:lastRow="0" w:firstColumn="0" w:lastColumn="0" w:noHBand="0" w:noVBand="1"/>
      </w:tblPr>
      <w:tblGrid>
        <w:gridCol w:w="2988"/>
        <w:gridCol w:w="1800"/>
      </w:tblGrid>
      <w:tr w:rsidR="004C0275" w14:paraId="71F291C6" w14:textId="77777777" w:rsidTr="004C0275">
        <w:trPr>
          <w:trHeight w:val="300"/>
        </w:trPr>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8E908" w14:textId="77777777" w:rsidR="004C0275" w:rsidRPr="004C0275" w:rsidRDefault="004C0275" w:rsidP="004C0275">
            <w:pPr>
              <w:spacing w:before="0"/>
              <w:rPr>
                <w:color w:val="000000"/>
              </w:rPr>
            </w:pPr>
            <w:r w:rsidRPr="004C0275">
              <w:rPr>
                <w:color w:val="000000"/>
              </w:rPr>
              <w:t>PNC Bank Main Fund</w:t>
            </w:r>
          </w:p>
        </w:tc>
        <w:tc>
          <w:tcPr>
            <w:tcW w:w="1800" w:type="dxa"/>
            <w:tcBorders>
              <w:top w:val="single" w:sz="4" w:space="0" w:color="000000"/>
              <w:left w:val="nil"/>
              <w:bottom w:val="single" w:sz="4" w:space="0" w:color="000000"/>
              <w:right w:val="single" w:sz="4" w:space="0" w:color="000000"/>
            </w:tcBorders>
            <w:shd w:val="clear" w:color="auto" w:fill="auto"/>
            <w:vAlign w:val="center"/>
          </w:tcPr>
          <w:p w14:paraId="7220DE06" w14:textId="77777777" w:rsidR="004C0275" w:rsidRPr="004C0275" w:rsidRDefault="004C0275" w:rsidP="004C0275">
            <w:pPr>
              <w:spacing w:before="0"/>
              <w:jc w:val="right"/>
              <w:rPr>
                <w:color w:val="000000"/>
              </w:rPr>
            </w:pPr>
            <w:r w:rsidRPr="004C0275">
              <w:rPr>
                <w:color w:val="000000"/>
              </w:rPr>
              <w:t>$161,771.31</w:t>
            </w:r>
          </w:p>
        </w:tc>
      </w:tr>
      <w:tr w:rsidR="004C0275" w14:paraId="361C61E1" w14:textId="77777777" w:rsidTr="004C0275">
        <w:trPr>
          <w:trHeight w:val="300"/>
        </w:trPr>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F540A" w14:textId="77777777" w:rsidR="004C0275" w:rsidRPr="004C0275" w:rsidRDefault="004C0275" w:rsidP="004C0275">
            <w:pPr>
              <w:spacing w:before="0"/>
              <w:rPr>
                <w:color w:val="000000"/>
              </w:rPr>
            </w:pPr>
            <w:r w:rsidRPr="004C0275">
              <w:rPr>
                <w:color w:val="000000"/>
              </w:rPr>
              <w:t>PNC Bank CW Fund</w:t>
            </w:r>
          </w:p>
        </w:tc>
        <w:tc>
          <w:tcPr>
            <w:tcW w:w="1800" w:type="dxa"/>
            <w:tcBorders>
              <w:top w:val="single" w:sz="4" w:space="0" w:color="000000"/>
              <w:left w:val="nil"/>
              <w:bottom w:val="single" w:sz="4" w:space="0" w:color="000000"/>
              <w:right w:val="single" w:sz="4" w:space="0" w:color="000000"/>
            </w:tcBorders>
            <w:shd w:val="clear" w:color="auto" w:fill="auto"/>
            <w:vAlign w:val="center"/>
          </w:tcPr>
          <w:p w14:paraId="09D7C7E5" w14:textId="77777777" w:rsidR="004C0275" w:rsidRPr="004C0275" w:rsidRDefault="004C0275" w:rsidP="004C0275">
            <w:pPr>
              <w:spacing w:before="0"/>
              <w:jc w:val="right"/>
              <w:rPr>
                <w:color w:val="000000"/>
              </w:rPr>
            </w:pPr>
            <w:r w:rsidRPr="004C0275">
              <w:rPr>
                <w:color w:val="000000"/>
              </w:rPr>
              <w:t>$2,302.00</w:t>
            </w:r>
          </w:p>
        </w:tc>
      </w:tr>
      <w:tr w:rsidR="004C0275" w14:paraId="03009E89" w14:textId="77777777" w:rsidTr="004C0275">
        <w:trPr>
          <w:trHeight w:val="300"/>
        </w:trPr>
        <w:tc>
          <w:tcPr>
            <w:tcW w:w="2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3BC5B" w14:textId="77777777" w:rsidR="004C0275" w:rsidRPr="004C0275" w:rsidRDefault="004C0275" w:rsidP="004C0275">
            <w:pPr>
              <w:spacing w:before="0"/>
              <w:rPr>
                <w:color w:val="000000"/>
              </w:rPr>
            </w:pPr>
            <w:r w:rsidRPr="004C0275">
              <w:rPr>
                <w:color w:val="000000"/>
              </w:rPr>
              <w:t>Undeposited Stripe</w:t>
            </w:r>
          </w:p>
        </w:tc>
        <w:tc>
          <w:tcPr>
            <w:tcW w:w="1800" w:type="dxa"/>
            <w:tcBorders>
              <w:top w:val="single" w:sz="4" w:space="0" w:color="000000"/>
              <w:left w:val="nil"/>
              <w:bottom w:val="single" w:sz="4" w:space="0" w:color="000000"/>
              <w:right w:val="single" w:sz="4" w:space="0" w:color="000000"/>
            </w:tcBorders>
            <w:shd w:val="clear" w:color="auto" w:fill="auto"/>
            <w:vAlign w:val="center"/>
          </w:tcPr>
          <w:p w14:paraId="30BDF8DA" w14:textId="77777777" w:rsidR="004C0275" w:rsidRPr="004C0275" w:rsidRDefault="004C0275" w:rsidP="004C0275">
            <w:pPr>
              <w:spacing w:before="0"/>
              <w:jc w:val="right"/>
              <w:rPr>
                <w:color w:val="000000"/>
              </w:rPr>
            </w:pPr>
            <w:r w:rsidRPr="004C0275">
              <w:rPr>
                <w:color w:val="000000"/>
              </w:rPr>
              <w:t>$347.74</w:t>
            </w:r>
          </w:p>
        </w:tc>
      </w:tr>
    </w:tbl>
    <w:p w14:paraId="49CEB15B" w14:textId="77777777" w:rsidR="004C0275" w:rsidRDefault="004C0275" w:rsidP="004C0275">
      <w:pPr>
        <w:spacing w:after="240"/>
        <w:rPr>
          <w:b/>
          <w:u w:val="single"/>
        </w:rPr>
      </w:pPr>
      <w:r>
        <w:rPr>
          <w:b/>
          <w:u w:val="single"/>
        </w:rPr>
        <w:t>Membership Count as of November 2, 2021</w:t>
      </w:r>
    </w:p>
    <w:tbl>
      <w:tblPr>
        <w:tblW w:w="3888" w:type="dxa"/>
        <w:tblInd w:w="607" w:type="dxa"/>
        <w:tblLayout w:type="fixed"/>
        <w:tblLook w:val="0400" w:firstRow="0" w:lastRow="0" w:firstColumn="0" w:lastColumn="0" w:noHBand="0" w:noVBand="1"/>
      </w:tblPr>
      <w:tblGrid>
        <w:gridCol w:w="2898"/>
        <w:gridCol w:w="990"/>
      </w:tblGrid>
      <w:tr w:rsidR="004C0275" w14:paraId="58A66DB9" w14:textId="77777777" w:rsidTr="004C0275">
        <w:trPr>
          <w:trHeight w:val="300"/>
        </w:trPr>
        <w:tc>
          <w:tcPr>
            <w:tcW w:w="2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6C3C2" w14:textId="77777777" w:rsidR="004C0275" w:rsidRDefault="004C0275" w:rsidP="004C0275">
            <w:pPr>
              <w:spacing w:before="0"/>
              <w:rPr>
                <w:b/>
                <w:color w:val="000000"/>
              </w:rPr>
            </w:pPr>
            <w:r>
              <w:rPr>
                <w:b/>
                <w:color w:val="000000"/>
              </w:rPr>
              <w:t>Membership</w:t>
            </w:r>
          </w:p>
        </w:tc>
        <w:tc>
          <w:tcPr>
            <w:tcW w:w="990" w:type="dxa"/>
            <w:tcBorders>
              <w:top w:val="single" w:sz="4" w:space="0" w:color="000000"/>
              <w:left w:val="nil"/>
              <w:bottom w:val="single" w:sz="4" w:space="0" w:color="000000"/>
              <w:right w:val="single" w:sz="4" w:space="0" w:color="000000"/>
            </w:tcBorders>
            <w:shd w:val="clear" w:color="auto" w:fill="auto"/>
            <w:vAlign w:val="center"/>
          </w:tcPr>
          <w:p w14:paraId="7C40AFD5" w14:textId="77777777" w:rsidR="004C0275" w:rsidRDefault="004C0275" w:rsidP="004C0275">
            <w:pPr>
              <w:spacing w:before="0"/>
              <w:rPr>
                <w:b/>
                <w:color w:val="000000"/>
              </w:rPr>
            </w:pPr>
            <w:r>
              <w:rPr>
                <w:b/>
                <w:color w:val="000000"/>
              </w:rPr>
              <w:t>Count</w:t>
            </w:r>
          </w:p>
        </w:tc>
      </w:tr>
      <w:tr w:rsidR="004C0275" w14:paraId="6B9B72AB" w14:textId="77777777" w:rsidTr="004C0275">
        <w:trPr>
          <w:trHeight w:val="300"/>
        </w:trPr>
        <w:tc>
          <w:tcPr>
            <w:tcW w:w="2898" w:type="dxa"/>
            <w:tcBorders>
              <w:top w:val="nil"/>
              <w:left w:val="single" w:sz="4" w:space="0" w:color="000000"/>
              <w:bottom w:val="single" w:sz="4" w:space="0" w:color="000000"/>
              <w:right w:val="single" w:sz="4" w:space="0" w:color="000000"/>
            </w:tcBorders>
            <w:shd w:val="clear" w:color="auto" w:fill="auto"/>
            <w:vAlign w:val="bottom"/>
          </w:tcPr>
          <w:p w14:paraId="03CC290E" w14:textId="77777777" w:rsidR="004C0275" w:rsidRDefault="004C0275" w:rsidP="004C0275">
            <w:pPr>
              <w:spacing w:before="0"/>
              <w:rPr>
                <w:color w:val="000000"/>
              </w:rPr>
            </w:pPr>
            <w:r>
              <w:rPr>
                <w:color w:val="000000"/>
              </w:rPr>
              <w:t>Adult Attending</w:t>
            </w:r>
          </w:p>
        </w:tc>
        <w:tc>
          <w:tcPr>
            <w:tcW w:w="990" w:type="dxa"/>
            <w:tcBorders>
              <w:top w:val="nil"/>
              <w:left w:val="nil"/>
              <w:bottom w:val="single" w:sz="4" w:space="0" w:color="000000"/>
              <w:right w:val="single" w:sz="4" w:space="0" w:color="000000"/>
            </w:tcBorders>
            <w:shd w:val="clear" w:color="auto" w:fill="auto"/>
            <w:vAlign w:val="bottom"/>
          </w:tcPr>
          <w:p w14:paraId="4A4F9F34" w14:textId="77777777" w:rsidR="004C0275" w:rsidRDefault="004C0275" w:rsidP="004C0275">
            <w:pPr>
              <w:spacing w:before="0"/>
              <w:jc w:val="right"/>
              <w:rPr>
                <w:color w:val="000000"/>
              </w:rPr>
            </w:pPr>
            <w:r>
              <w:rPr>
                <w:color w:val="000000"/>
              </w:rPr>
              <w:t>929</w:t>
            </w:r>
          </w:p>
        </w:tc>
      </w:tr>
      <w:tr w:rsidR="004C0275" w14:paraId="7DE717DA" w14:textId="77777777" w:rsidTr="004C0275">
        <w:trPr>
          <w:trHeight w:val="300"/>
        </w:trPr>
        <w:tc>
          <w:tcPr>
            <w:tcW w:w="2898" w:type="dxa"/>
            <w:tcBorders>
              <w:top w:val="nil"/>
              <w:left w:val="single" w:sz="4" w:space="0" w:color="000000"/>
              <w:bottom w:val="single" w:sz="4" w:space="0" w:color="000000"/>
              <w:right w:val="single" w:sz="4" w:space="0" w:color="000000"/>
            </w:tcBorders>
            <w:shd w:val="clear" w:color="auto" w:fill="auto"/>
            <w:vAlign w:val="bottom"/>
          </w:tcPr>
          <w:p w14:paraId="458AEFB9" w14:textId="77777777" w:rsidR="004C0275" w:rsidRDefault="004C0275" w:rsidP="004C0275">
            <w:pPr>
              <w:spacing w:before="0"/>
              <w:rPr>
                <w:color w:val="000000"/>
              </w:rPr>
            </w:pPr>
            <w:r>
              <w:rPr>
                <w:color w:val="000000"/>
              </w:rPr>
              <w:t>First Worldcon Attending</w:t>
            </w:r>
          </w:p>
        </w:tc>
        <w:tc>
          <w:tcPr>
            <w:tcW w:w="990" w:type="dxa"/>
            <w:tcBorders>
              <w:top w:val="nil"/>
              <w:left w:val="nil"/>
              <w:bottom w:val="single" w:sz="4" w:space="0" w:color="000000"/>
              <w:right w:val="single" w:sz="4" w:space="0" w:color="000000"/>
            </w:tcBorders>
            <w:shd w:val="clear" w:color="auto" w:fill="auto"/>
            <w:vAlign w:val="bottom"/>
          </w:tcPr>
          <w:p w14:paraId="7E1B71BB" w14:textId="77777777" w:rsidR="004C0275" w:rsidRDefault="004C0275" w:rsidP="004C0275">
            <w:pPr>
              <w:spacing w:before="0"/>
              <w:jc w:val="right"/>
              <w:rPr>
                <w:color w:val="000000"/>
              </w:rPr>
            </w:pPr>
            <w:r>
              <w:rPr>
                <w:color w:val="000000"/>
              </w:rPr>
              <w:t>188</w:t>
            </w:r>
          </w:p>
        </w:tc>
      </w:tr>
      <w:tr w:rsidR="004C0275" w14:paraId="68D463B5" w14:textId="77777777" w:rsidTr="004C0275">
        <w:trPr>
          <w:trHeight w:val="300"/>
        </w:trPr>
        <w:tc>
          <w:tcPr>
            <w:tcW w:w="2898" w:type="dxa"/>
            <w:tcBorders>
              <w:top w:val="nil"/>
              <w:left w:val="single" w:sz="4" w:space="0" w:color="000000"/>
              <w:bottom w:val="single" w:sz="4" w:space="0" w:color="000000"/>
              <w:right w:val="single" w:sz="4" w:space="0" w:color="000000"/>
            </w:tcBorders>
            <w:shd w:val="clear" w:color="auto" w:fill="auto"/>
            <w:vAlign w:val="bottom"/>
          </w:tcPr>
          <w:p w14:paraId="258B0F64" w14:textId="77777777" w:rsidR="004C0275" w:rsidRDefault="004C0275" w:rsidP="004C0275">
            <w:pPr>
              <w:spacing w:before="0"/>
              <w:rPr>
                <w:color w:val="000000"/>
              </w:rPr>
            </w:pPr>
            <w:r>
              <w:rPr>
                <w:color w:val="000000"/>
              </w:rPr>
              <w:t>Young Adult Attending</w:t>
            </w:r>
          </w:p>
        </w:tc>
        <w:tc>
          <w:tcPr>
            <w:tcW w:w="990" w:type="dxa"/>
            <w:tcBorders>
              <w:top w:val="nil"/>
              <w:left w:val="nil"/>
              <w:bottom w:val="single" w:sz="4" w:space="0" w:color="000000"/>
              <w:right w:val="single" w:sz="4" w:space="0" w:color="000000"/>
            </w:tcBorders>
            <w:shd w:val="clear" w:color="auto" w:fill="auto"/>
            <w:vAlign w:val="bottom"/>
          </w:tcPr>
          <w:p w14:paraId="62DA3948" w14:textId="77777777" w:rsidR="004C0275" w:rsidRDefault="004C0275" w:rsidP="004C0275">
            <w:pPr>
              <w:spacing w:before="0"/>
              <w:jc w:val="right"/>
              <w:rPr>
                <w:color w:val="000000"/>
              </w:rPr>
            </w:pPr>
            <w:r>
              <w:rPr>
                <w:color w:val="000000"/>
              </w:rPr>
              <w:t>15</w:t>
            </w:r>
          </w:p>
        </w:tc>
      </w:tr>
      <w:tr w:rsidR="004C0275" w14:paraId="6DA7FD93" w14:textId="77777777" w:rsidTr="004C0275">
        <w:trPr>
          <w:trHeight w:val="300"/>
        </w:trPr>
        <w:tc>
          <w:tcPr>
            <w:tcW w:w="2898" w:type="dxa"/>
            <w:tcBorders>
              <w:top w:val="nil"/>
              <w:left w:val="single" w:sz="4" w:space="0" w:color="000000"/>
              <w:bottom w:val="single" w:sz="4" w:space="0" w:color="000000"/>
              <w:right w:val="single" w:sz="4" w:space="0" w:color="000000"/>
            </w:tcBorders>
            <w:shd w:val="clear" w:color="auto" w:fill="auto"/>
            <w:vAlign w:val="bottom"/>
          </w:tcPr>
          <w:p w14:paraId="37020DD1" w14:textId="77777777" w:rsidR="004C0275" w:rsidRDefault="004C0275" w:rsidP="004C0275">
            <w:pPr>
              <w:spacing w:before="0"/>
              <w:rPr>
                <w:color w:val="000000"/>
              </w:rPr>
            </w:pPr>
            <w:r>
              <w:rPr>
                <w:color w:val="000000"/>
              </w:rPr>
              <w:t>Teen Attending</w:t>
            </w:r>
          </w:p>
        </w:tc>
        <w:tc>
          <w:tcPr>
            <w:tcW w:w="990" w:type="dxa"/>
            <w:tcBorders>
              <w:top w:val="nil"/>
              <w:left w:val="nil"/>
              <w:bottom w:val="single" w:sz="4" w:space="0" w:color="000000"/>
              <w:right w:val="single" w:sz="4" w:space="0" w:color="000000"/>
            </w:tcBorders>
            <w:shd w:val="clear" w:color="auto" w:fill="auto"/>
            <w:vAlign w:val="bottom"/>
          </w:tcPr>
          <w:p w14:paraId="64D8D674" w14:textId="77777777" w:rsidR="004C0275" w:rsidRDefault="004C0275" w:rsidP="004C0275">
            <w:pPr>
              <w:spacing w:before="0"/>
              <w:jc w:val="right"/>
              <w:rPr>
                <w:color w:val="000000"/>
              </w:rPr>
            </w:pPr>
            <w:r>
              <w:rPr>
                <w:color w:val="000000"/>
              </w:rPr>
              <w:t>11</w:t>
            </w:r>
          </w:p>
        </w:tc>
      </w:tr>
      <w:tr w:rsidR="004C0275" w14:paraId="21F6FEFB" w14:textId="77777777" w:rsidTr="004C0275">
        <w:trPr>
          <w:trHeight w:val="300"/>
        </w:trPr>
        <w:tc>
          <w:tcPr>
            <w:tcW w:w="2898" w:type="dxa"/>
            <w:tcBorders>
              <w:top w:val="nil"/>
              <w:left w:val="single" w:sz="4" w:space="0" w:color="000000"/>
              <w:bottom w:val="single" w:sz="4" w:space="0" w:color="000000"/>
              <w:right w:val="single" w:sz="4" w:space="0" w:color="000000"/>
            </w:tcBorders>
            <w:shd w:val="clear" w:color="auto" w:fill="auto"/>
            <w:vAlign w:val="bottom"/>
          </w:tcPr>
          <w:p w14:paraId="60B7DDA5" w14:textId="77777777" w:rsidR="004C0275" w:rsidRDefault="004C0275" w:rsidP="004C0275">
            <w:pPr>
              <w:spacing w:before="0"/>
              <w:rPr>
                <w:color w:val="000000"/>
              </w:rPr>
            </w:pPr>
            <w:r>
              <w:rPr>
                <w:color w:val="000000"/>
              </w:rPr>
              <w:t>Child Attending</w:t>
            </w:r>
          </w:p>
        </w:tc>
        <w:tc>
          <w:tcPr>
            <w:tcW w:w="990" w:type="dxa"/>
            <w:tcBorders>
              <w:top w:val="nil"/>
              <w:left w:val="nil"/>
              <w:bottom w:val="single" w:sz="4" w:space="0" w:color="000000"/>
              <w:right w:val="single" w:sz="4" w:space="0" w:color="000000"/>
            </w:tcBorders>
            <w:shd w:val="clear" w:color="auto" w:fill="auto"/>
            <w:vAlign w:val="bottom"/>
          </w:tcPr>
          <w:p w14:paraId="08BEFCDA" w14:textId="77777777" w:rsidR="004C0275" w:rsidRDefault="004C0275" w:rsidP="004C0275">
            <w:pPr>
              <w:spacing w:before="0"/>
              <w:jc w:val="right"/>
              <w:rPr>
                <w:color w:val="000000"/>
              </w:rPr>
            </w:pPr>
            <w:r>
              <w:rPr>
                <w:color w:val="000000"/>
              </w:rPr>
              <w:t>8</w:t>
            </w:r>
          </w:p>
        </w:tc>
      </w:tr>
      <w:tr w:rsidR="004C0275" w14:paraId="60E317E8" w14:textId="77777777" w:rsidTr="004C0275">
        <w:trPr>
          <w:trHeight w:val="300"/>
        </w:trPr>
        <w:tc>
          <w:tcPr>
            <w:tcW w:w="2898" w:type="dxa"/>
            <w:tcBorders>
              <w:top w:val="nil"/>
              <w:left w:val="single" w:sz="4" w:space="0" w:color="000000"/>
              <w:bottom w:val="single" w:sz="4" w:space="0" w:color="000000"/>
              <w:right w:val="single" w:sz="4" w:space="0" w:color="000000"/>
            </w:tcBorders>
            <w:shd w:val="clear" w:color="auto" w:fill="auto"/>
            <w:vAlign w:val="bottom"/>
          </w:tcPr>
          <w:p w14:paraId="1BA0971D" w14:textId="77777777" w:rsidR="004C0275" w:rsidRDefault="004C0275" w:rsidP="004C0275">
            <w:pPr>
              <w:spacing w:before="0"/>
              <w:rPr>
                <w:b/>
                <w:color w:val="000000"/>
              </w:rPr>
            </w:pPr>
            <w:r>
              <w:rPr>
                <w:b/>
                <w:color w:val="000000"/>
              </w:rPr>
              <w:t>Total Attending</w:t>
            </w:r>
          </w:p>
        </w:tc>
        <w:tc>
          <w:tcPr>
            <w:tcW w:w="990" w:type="dxa"/>
            <w:tcBorders>
              <w:top w:val="nil"/>
              <w:left w:val="nil"/>
              <w:bottom w:val="single" w:sz="4" w:space="0" w:color="000000"/>
              <w:right w:val="single" w:sz="4" w:space="0" w:color="000000"/>
            </w:tcBorders>
            <w:shd w:val="clear" w:color="auto" w:fill="auto"/>
            <w:vAlign w:val="bottom"/>
          </w:tcPr>
          <w:p w14:paraId="7AD1E24A" w14:textId="77777777" w:rsidR="004C0275" w:rsidRDefault="004C0275" w:rsidP="004C0275">
            <w:pPr>
              <w:spacing w:before="0"/>
              <w:jc w:val="right"/>
              <w:rPr>
                <w:b/>
                <w:color w:val="000000"/>
              </w:rPr>
            </w:pPr>
            <w:r>
              <w:rPr>
                <w:b/>
                <w:color w:val="000000"/>
              </w:rPr>
              <w:t>1151</w:t>
            </w:r>
          </w:p>
        </w:tc>
      </w:tr>
      <w:tr w:rsidR="004C0275" w14:paraId="503586CB" w14:textId="77777777" w:rsidTr="004C0275">
        <w:trPr>
          <w:trHeight w:val="300"/>
        </w:trPr>
        <w:tc>
          <w:tcPr>
            <w:tcW w:w="2898" w:type="dxa"/>
            <w:tcBorders>
              <w:top w:val="nil"/>
              <w:left w:val="single" w:sz="4" w:space="0" w:color="000000"/>
              <w:bottom w:val="single" w:sz="4" w:space="0" w:color="000000"/>
              <w:right w:val="single" w:sz="4" w:space="0" w:color="000000"/>
            </w:tcBorders>
            <w:shd w:val="clear" w:color="auto" w:fill="auto"/>
            <w:vAlign w:val="bottom"/>
          </w:tcPr>
          <w:p w14:paraId="03191632" w14:textId="77777777" w:rsidR="004C0275" w:rsidRDefault="004C0275" w:rsidP="004C0275">
            <w:pPr>
              <w:spacing w:before="0"/>
              <w:rPr>
                <w:color w:val="000000"/>
              </w:rPr>
            </w:pPr>
          </w:p>
        </w:tc>
        <w:tc>
          <w:tcPr>
            <w:tcW w:w="990" w:type="dxa"/>
            <w:tcBorders>
              <w:top w:val="nil"/>
              <w:left w:val="nil"/>
              <w:bottom w:val="single" w:sz="4" w:space="0" w:color="000000"/>
              <w:right w:val="single" w:sz="4" w:space="0" w:color="000000"/>
            </w:tcBorders>
            <w:shd w:val="clear" w:color="auto" w:fill="auto"/>
            <w:vAlign w:val="bottom"/>
          </w:tcPr>
          <w:p w14:paraId="747539C1" w14:textId="77777777" w:rsidR="004C0275" w:rsidRDefault="004C0275" w:rsidP="004C0275">
            <w:pPr>
              <w:spacing w:before="0"/>
              <w:jc w:val="right"/>
              <w:rPr>
                <w:color w:val="000000"/>
              </w:rPr>
            </w:pPr>
          </w:p>
        </w:tc>
      </w:tr>
      <w:tr w:rsidR="004C0275" w14:paraId="3DEDBED6" w14:textId="77777777" w:rsidTr="004C0275">
        <w:trPr>
          <w:trHeight w:val="300"/>
        </w:trPr>
        <w:tc>
          <w:tcPr>
            <w:tcW w:w="2898" w:type="dxa"/>
            <w:tcBorders>
              <w:top w:val="nil"/>
              <w:left w:val="single" w:sz="4" w:space="0" w:color="000000"/>
              <w:bottom w:val="single" w:sz="4" w:space="0" w:color="000000"/>
              <w:right w:val="single" w:sz="4" w:space="0" w:color="000000"/>
            </w:tcBorders>
            <w:shd w:val="clear" w:color="auto" w:fill="auto"/>
            <w:vAlign w:val="bottom"/>
          </w:tcPr>
          <w:p w14:paraId="3080F6E2" w14:textId="77777777" w:rsidR="004C0275" w:rsidRDefault="004C0275" w:rsidP="004C0275">
            <w:pPr>
              <w:spacing w:before="0"/>
              <w:rPr>
                <w:b/>
                <w:color w:val="000000"/>
              </w:rPr>
            </w:pPr>
            <w:r>
              <w:rPr>
                <w:b/>
                <w:color w:val="000000"/>
              </w:rPr>
              <w:t>Supporting</w:t>
            </w:r>
          </w:p>
        </w:tc>
        <w:tc>
          <w:tcPr>
            <w:tcW w:w="990" w:type="dxa"/>
            <w:tcBorders>
              <w:top w:val="nil"/>
              <w:left w:val="nil"/>
              <w:bottom w:val="single" w:sz="4" w:space="0" w:color="000000"/>
              <w:right w:val="single" w:sz="4" w:space="0" w:color="000000"/>
            </w:tcBorders>
            <w:shd w:val="clear" w:color="auto" w:fill="auto"/>
            <w:vAlign w:val="bottom"/>
          </w:tcPr>
          <w:p w14:paraId="5E8C0D79" w14:textId="77777777" w:rsidR="004C0275" w:rsidRDefault="004C0275" w:rsidP="004C0275">
            <w:pPr>
              <w:spacing w:before="0"/>
              <w:jc w:val="right"/>
              <w:rPr>
                <w:b/>
                <w:color w:val="000000"/>
              </w:rPr>
            </w:pPr>
            <w:r>
              <w:rPr>
                <w:b/>
                <w:color w:val="000000"/>
              </w:rPr>
              <w:t>399</w:t>
            </w:r>
          </w:p>
        </w:tc>
      </w:tr>
      <w:tr w:rsidR="004C0275" w14:paraId="0F271EC2" w14:textId="77777777" w:rsidTr="004C0275">
        <w:trPr>
          <w:trHeight w:val="300"/>
        </w:trPr>
        <w:tc>
          <w:tcPr>
            <w:tcW w:w="2898" w:type="dxa"/>
            <w:tcBorders>
              <w:top w:val="nil"/>
              <w:left w:val="single" w:sz="4" w:space="0" w:color="000000"/>
              <w:bottom w:val="single" w:sz="4" w:space="0" w:color="000000"/>
              <w:right w:val="single" w:sz="4" w:space="0" w:color="000000"/>
            </w:tcBorders>
            <w:shd w:val="clear" w:color="auto" w:fill="auto"/>
            <w:vAlign w:val="bottom"/>
          </w:tcPr>
          <w:p w14:paraId="64BEF673" w14:textId="77777777" w:rsidR="004C0275" w:rsidRDefault="004C0275" w:rsidP="004C0275">
            <w:pPr>
              <w:spacing w:before="0"/>
              <w:rPr>
                <w:color w:val="000000"/>
              </w:rPr>
            </w:pPr>
          </w:p>
        </w:tc>
        <w:tc>
          <w:tcPr>
            <w:tcW w:w="990" w:type="dxa"/>
            <w:tcBorders>
              <w:top w:val="nil"/>
              <w:left w:val="nil"/>
              <w:bottom w:val="single" w:sz="4" w:space="0" w:color="000000"/>
              <w:right w:val="single" w:sz="4" w:space="0" w:color="000000"/>
            </w:tcBorders>
            <w:shd w:val="clear" w:color="auto" w:fill="auto"/>
            <w:vAlign w:val="bottom"/>
          </w:tcPr>
          <w:p w14:paraId="0D018A66" w14:textId="77777777" w:rsidR="004C0275" w:rsidRDefault="004C0275" w:rsidP="004C0275">
            <w:pPr>
              <w:spacing w:before="0"/>
              <w:jc w:val="right"/>
              <w:rPr>
                <w:color w:val="000000"/>
              </w:rPr>
            </w:pPr>
          </w:p>
        </w:tc>
      </w:tr>
      <w:tr w:rsidR="004C0275" w14:paraId="45C804DD" w14:textId="77777777" w:rsidTr="004C0275">
        <w:trPr>
          <w:trHeight w:val="300"/>
        </w:trPr>
        <w:tc>
          <w:tcPr>
            <w:tcW w:w="2898" w:type="dxa"/>
            <w:tcBorders>
              <w:top w:val="nil"/>
              <w:left w:val="single" w:sz="4" w:space="0" w:color="000000"/>
              <w:bottom w:val="single" w:sz="4" w:space="0" w:color="000000"/>
              <w:right w:val="single" w:sz="4" w:space="0" w:color="000000"/>
            </w:tcBorders>
            <w:shd w:val="clear" w:color="auto" w:fill="auto"/>
            <w:vAlign w:val="bottom"/>
          </w:tcPr>
          <w:p w14:paraId="6AD3B8B0" w14:textId="77777777" w:rsidR="004C0275" w:rsidRDefault="004C0275" w:rsidP="004C0275">
            <w:pPr>
              <w:spacing w:before="0"/>
              <w:rPr>
                <w:b/>
                <w:color w:val="000000"/>
              </w:rPr>
            </w:pPr>
            <w:r>
              <w:rPr>
                <w:b/>
                <w:color w:val="000000"/>
              </w:rPr>
              <w:t>Grand Total</w:t>
            </w:r>
          </w:p>
        </w:tc>
        <w:tc>
          <w:tcPr>
            <w:tcW w:w="990" w:type="dxa"/>
            <w:tcBorders>
              <w:top w:val="nil"/>
              <w:left w:val="nil"/>
              <w:bottom w:val="single" w:sz="4" w:space="0" w:color="000000"/>
              <w:right w:val="single" w:sz="4" w:space="0" w:color="000000"/>
            </w:tcBorders>
            <w:shd w:val="clear" w:color="auto" w:fill="auto"/>
            <w:vAlign w:val="bottom"/>
          </w:tcPr>
          <w:p w14:paraId="57612B53" w14:textId="77777777" w:rsidR="004C0275" w:rsidRDefault="004C0275" w:rsidP="004C0275">
            <w:pPr>
              <w:spacing w:before="0"/>
              <w:jc w:val="right"/>
              <w:rPr>
                <w:b/>
                <w:color w:val="000000"/>
              </w:rPr>
            </w:pPr>
            <w:r>
              <w:rPr>
                <w:b/>
                <w:color w:val="000000"/>
              </w:rPr>
              <w:t>1550</w:t>
            </w:r>
          </w:p>
        </w:tc>
      </w:tr>
    </w:tbl>
    <w:p w14:paraId="256F79D7" w14:textId="77777777" w:rsidR="004C0275" w:rsidRPr="004C0275" w:rsidRDefault="004C0275" w:rsidP="004C0275">
      <w:pPr>
        <w:rPr>
          <w:rFonts w:ascii="Arial" w:hAnsi="Arial"/>
          <w:sz w:val="20"/>
        </w:rPr>
      </w:pPr>
      <w:r w:rsidRPr="004C0275">
        <w:rPr>
          <w:rFonts w:ascii="Arial" w:hAnsi="Arial"/>
          <w:b/>
          <w:sz w:val="20"/>
        </w:rPr>
        <w:t>Prepared by:</w:t>
      </w:r>
      <w:r w:rsidRPr="004C0275">
        <w:rPr>
          <w:rFonts w:ascii="Arial" w:hAnsi="Arial"/>
          <w:sz w:val="20"/>
        </w:rPr>
        <w:t xml:space="preserve"> Alexia Hebel, Finance Division Head </w:t>
      </w:r>
    </w:p>
    <w:p w14:paraId="40A1E1A1" w14:textId="77777777" w:rsidR="004C0275" w:rsidRPr="004C0275" w:rsidRDefault="004C0275" w:rsidP="004C0275">
      <w:pPr>
        <w:spacing w:before="0"/>
        <w:rPr>
          <w:rFonts w:ascii="Arial" w:hAnsi="Arial"/>
          <w:sz w:val="20"/>
        </w:rPr>
      </w:pPr>
      <w:r w:rsidRPr="004C0275">
        <w:rPr>
          <w:rFonts w:ascii="Arial" w:hAnsi="Arial"/>
          <w:b/>
          <w:sz w:val="20"/>
        </w:rPr>
        <w:t>Approved by:</w:t>
      </w:r>
      <w:r w:rsidRPr="004C0275">
        <w:rPr>
          <w:rFonts w:ascii="Arial" w:hAnsi="Arial"/>
          <w:sz w:val="20"/>
        </w:rPr>
        <w:t xml:space="preserve">  Helen Montgomery, Chair</w:t>
      </w:r>
    </w:p>
    <w:p w14:paraId="1D59C3FE" w14:textId="77777777" w:rsidR="004C0275" w:rsidRPr="004C0275" w:rsidRDefault="004C0275" w:rsidP="004C0275">
      <w:pPr>
        <w:spacing w:before="0"/>
        <w:rPr>
          <w:rFonts w:ascii="Arial" w:hAnsi="Arial"/>
          <w:sz w:val="20"/>
        </w:rPr>
      </w:pPr>
      <w:r w:rsidRPr="004C0275">
        <w:rPr>
          <w:rFonts w:ascii="Arial" w:hAnsi="Arial"/>
          <w:b/>
          <w:sz w:val="20"/>
        </w:rPr>
        <w:t xml:space="preserve">Convention: </w:t>
      </w:r>
      <w:r w:rsidRPr="004C0275">
        <w:rPr>
          <w:rFonts w:ascii="Arial" w:hAnsi="Arial"/>
          <w:sz w:val="20"/>
        </w:rPr>
        <w:t>Chicon 8</w:t>
      </w:r>
    </w:p>
    <w:p w14:paraId="17C0AD56" w14:textId="77777777" w:rsidR="004C0275" w:rsidRPr="004C0275" w:rsidRDefault="004C0275" w:rsidP="004C0275">
      <w:pPr>
        <w:spacing w:before="0"/>
        <w:rPr>
          <w:rFonts w:ascii="Arial" w:hAnsi="Arial"/>
          <w:sz w:val="20"/>
        </w:rPr>
      </w:pPr>
      <w:r w:rsidRPr="004C0275">
        <w:rPr>
          <w:rFonts w:ascii="Arial" w:hAnsi="Arial"/>
          <w:b/>
          <w:sz w:val="20"/>
        </w:rPr>
        <w:t xml:space="preserve">Business Entity: </w:t>
      </w:r>
      <w:r w:rsidRPr="004C0275">
        <w:rPr>
          <w:rFonts w:ascii="Arial" w:hAnsi="Arial"/>
          <w:sz w:val="20"/>
        </w:rPr>
        <w:t xml:space="preserve"> Chicago in 2022 Worldcon</w:t>
      </w:r>
    </w:p>
    <w:p w14:paraId="55C66959" w14:textId="77777777" w:rsidR="004C0275" w:rsidRPr="004C0275" w:rsidRDefault="004C0275" w:rsidP="004C0275">
      <w:pPr>
        <w:rPr>
          <w:rFonts w:ascii="Arial" w:hAnsi="Arial"/>
          <w:sz w:val="20"/>
        </w:rPr>
      </w:pPr>
      <w:r w:rsidRPr="004C0275">
        <w:rPr>
          <w:rFonts w:ascii="Arial" w:hAnsi="Arial"/>
          <w:b/>
          <w:sz w:val="20"/>
        </w:rPr>
        <w:t>Current Tax Status:</w:t>
      </w:r>
      <w:r w:rsidRPr="004C0275">
        <w:rPr>
          <w:rFonts w:ascii="Arial" w:hAnsi="Arial"/>
          <w:sz w:val="20"/>
        </w:rPr>
        <w:t xml:space="preserve"> a 501(c)(3) organization incorporated in Illinois</w:t>
      </w:r>
    </w:p>
    <w:p w14:paraId="37C46282" w14:textId="77777777" w:rsidR="004C0275" w:rsidRPr="004C0275" w:rsidRDefault="004C0275" w:rsidP="004C0275">
      <w:pPr>
        <w:spacing w:before="0"/>
        <w:rPr>
          <w:rFonts w:ascii="Arial" w:hAnsi="Arial"/>
          <w:sz w:val="20"/>
        </w:rPr>
      </w:pPr>
      <w:r w:rsidRPr="004C0275">
        <w:rPr>
          <w:rFonts w:ascii="Arial" w:hAnsi="Arial"/>
          <w:b/>
          <w:sz w:val="20"/>
        </w:rPr>
        <w:t xml:space="preserve">Address: </w:t>
      </w:r>
      <w:r w:rsidRPr="004C0275">
        <w:rPr>
          <w:rFonts w:ascii="Arial" w:hAnsi="Arial"/>
          <w:color w:val="222222"/>
          <w:sz w:val="20"/>
          <w:highlight w:val="white"/>
        </w:rPr>
        <w:t>2020 N. California, Suite 299, Chicago, IL 60647, USA</w:t>
      </w:r>
    </w:p>
    <w:p w14:paraId="0403F3A4" w14:textId="77777777" w:rsidR="004C0275" w:rsidRPr="004C0275" w:rsidRDefault="004C0275" w:rsidP="004C0275">
      <w:pPr>
        <w:spacing w:before="0"/>
        <w:rPr>
          <w:rFonts w:ascii="Arial" w:hAnsi="Arial"/>
          <w:sz w:val="20"/>
        </w:rPr>
      </w:pPr>
      <w:r w:rsidRPr="004C0275">
        <w:rPr>
          <w:rFonts w:ascii="Arial" w:hAnsi="Arial"/>
          <w:b/>
          <w:sz w:val="20"/>
        </w:rPr>
        <w:t xml:space="preserve">Contact email: </w:t>
      </w:r>
      <w:hyperlink r:id="rId62" w:history="1">
        <w:r w:rsidR="0032250B" w:rsidRPr="00410CB9">
          <w:rPr>
            <w:rStyle w:val="Hyperlink"/>
            <w:rFonts w:ascii="Arial" w:hAnsi="Arial"/>
            <w:sz w:val="20"/>
          </w:rPr>
          <w:t>Treasurer@chicon.org</w:t>
        </w:r>
      </w:hyperlink>
      <w:r w:rsidR="0032250B" w:rsidRPr="004C0275">
        <w:rPr>
          <w:rFonts w:ascii="Arial" w:hAnsi="Arial"/>
          <w:sz w:val="20"/>
        </w:rPr>
        <w:t xml:space="preserve"> </w:t>
      </w:r>
    </w:p>
    <w:p w14:paraId="26A688F6" w14:textId="77777777" w:rsidR="004C0275" w:rsidRPr="004C0275" w:rsidRDefault="004C0275" w:rsidP="004C0275">
      <w:pPr>
        <w:spacing w:before="0"/>
        <w:rPr>
          <w:rFonts w:ascii="Arial" w:hAnsi="Arial"/>
          <w:sz w:val="20"/>
        </w:rPr>
      </w:pPr>
      <w:r w:rsidRPr="004C0275">
        <w:rPr>
          <w:rFonts w:ascii="Arial" w:hAnsi="Arial"/>
          <w:b/>
          <w:sz w:val="20"/>
        </w:rPr>
        <w:t>Convention Website:</w:t>
      </w:r>
      <w:r w:rsidRPr="004C0275">
        <w:rPr>
          <w:rFonts w:ascii="Arial" w:hAnsi="Arial"/>
          <w:sz w:val="20"/>
        </w:rPr>
        <w:t xml:space="preserve"> www.chicon.org</w:t>
      </w:r>
    </w:p>
    <w:p w14:paraId="5DE1098D" w14:textId="77777777" w:rsidR="004C0275" w:rsidRPr="004C0275" w:rsidRDefault="004C0275" w:rsidP="004C0275">
      <w:pPr>
        <w:rPr>
          <w:rFonts w:ascii="Arial" w:hAnsi="Arial"/>
          <w:sz w:val="20"/>
        </w:rPr>
      </w:pPr>
      <w:r w:rsidRPr="004C0275">
        <w:rPr>
          <w:rFonts w:ascii="Arial" w:hAnsi="Arial"/>
          <w:sz w:val="20"/>
        </w:rPr>
        <w:t xml:space="preserve">Officers and Members: </w:t>
      </w:r>
    </w:p>
    <w:p w14:paraId="1D384B4E" w14:textId="77777777" w:rsidR="004C0275" w:rsidRPr="004C0275" w:rsidRDefault="004C0275" w:rsidP="004C0275">
      <w:pPr>
        <w:spacing w:before="0"/>
        <w:rPr>
          <w:rFonts w:ascii="Arial" w:hAnsi="Arial"/>
          <w:sz w:val="20"/>
        </w:rPr>
      </w:pPr>
      <w:r w:rsidRPr="004C0275">
        <w:rPr>
          <w:rFonts w:ascii="Arial" w:hAnsi="Arial"/>
          <w:sz w:val="20"/>
        </w:rPr>
        <w:t>President: Dave McCarty</w:t>
      </w:r>
    </w:p>
    <w:p w14:paraId="13ADA417" w14:textId="77777777" w:rsidR="004C0275" w:rsidRPr="004C0275" w:rsidRDefault="004C0275" w:rsidP="004C0275">
      <w:pPr>
        <w:spacing w:before="0"/>
        <w:rPr>
          <w:rFonts w:ascii="Arial" w:hAnsi="Arial"/>
          <w:sz w:val="20"/>
        </w:rPr>
      </w:pPr>
      <w:r w:rsidRPr="004C0275">
        <w:rPr>
          <w:rFonts w:ascii="Arial" w:hAnsi="Arial"/>
          <w:sz w:val="20"/>
        </w:rPr>
        <w:t>Secretary: Sandra Levy</w:t>
      </w:r>
    </w:p>
    <w:p w14:paraId="077CB50A" w14:textId="77777777" w:rsidR="004C0275" w:rsidRPr="004C0275" w:rsidRDefault="004C0275" w:rsidP="004C0275">
      <w:pPr>
        <w:spacing w:before="0"/>
        <w:rPr>
          <w:rFonts w:ascii="Arial" w:hAnsi="Arial"/>
          <w:sz w:val="20"/>
        </w:rPr>
      </w:pPr>
      <w:r w:rsidRPr="004C0275">
        <w:rPr>
          <w:rFonts w:ascii="Arial" w:hAnsi="Arial"/>
          <w:sz w:val="20"/>
        </w:rPr>
        <w:t xml:space="preserve">Treasurer: Shirley </w:t>
      </w:r>
      <w:proofErr w:type="spellStart"/>
      <w:r w:rsidRPr="004C0275">
        <w:rPr>
          <w:rFonts w:ascii="Arial" w:hAnsi="Arial"/>
          <w:sz w:val="20"/>
        </w:rPr>
        <w:t>McKinzey</w:t>
      </w:r>
      <w:proofErr w:type="spellEnd"/>
    </w:p>
    <w:p w14:paraId="5639FA54" w14:textId="77777777" w:rsidR="004C0275" w:rsidRPr="004C0275" w:rsidRDefault="004C0275" w:rsidP="004C0275">
      <w:pPr>
        <w:spacing w:before="0"/>
        <w:rPr>
          <w:rFonts w:ascii="Arial" w:hAnsi="Arial"/>
          <w:sz w:val="20"/>
        </w:rPr>
      </w:pPr>
      <w:r w:rsidRPr="004C0275">
        <w:rPr>
          <w:rFonts w:ascii="Arial" w:hAnsi="Arial"/>
          <w:sz w:val="20"/>
        </w:rPr>
        <w:t>Members:</w:t>
      </w:r>
    </w:p>
    <w:p w14:paraId="09453D1D" w14:textId="77777777" w:rsidR="004C0275" w:rsidRPr="004C0275" w:rsidRDefault="004C0275" w:rsidP="004C0275">
      <w:pPr>
        <w:spacing w:before="0"/>
        <w:rPr>
          <w:rFonts w:ascii="Arial" w:hAnsi="Arial"/>
          <w:sz w:val="20"/>
        </w:rPr>
      </w:pPr>
      <w:r w:rsidRPr="004C0275">
        <w:rPr>
          <w:rFonts w:ascii="Arial" w:hAnsi="Arial"/>
          <w:sz w:val="20"/>
        </w:rPr>
        <w:t>Helen Montgomery</w:t>
      </w:r>
    </w:p>
    <w:p w14:paraId="404637C9" w14:textId="77777777" w:rsidR="004C0275" w:rsidRPr="004C0275" w:rsidRDefault="004C0275" w:rsidP="004C0275">
      <w:pPr>
        <w:spacing w:before="0"/>
        <w:rPr>
          <w:rFonts w:ascii="Arial" w:hAnsi="Arial"/>
          <w:sz w:val="20"/>
        </w:rPr>
      </w:pPr>
      <w:proofErr w:type="spellStart"/>
      <w:r w:rsidRPr="004C0275">
        <w:rPr>
          <w:rFonts w:ascii="Arial" w:hAnsi="Arial"/>
          <w:sz w:val="20"/>
        </w:rPr>
        <w:t>Leane</w:t>
      </w:r>
      <w:proofErr w:type="spellEnd"/>
      <w:r w:rsidRPr="004C0275">
        <w:rPr>
          <w:rFonts w:ascii="Arial" w:hAnsi="Arial"/>
          <w:sz w:val="20"/>
        </w:rPr>
        <w:t xml:space="preserve"> Verhulst</w:t>
      </w:r>
    </w:p>
    <w:p w14:paraId="60D6E0FA" w14:textId="77777777" w:rsidR="004C0275" w:rsidRPr="004C0275" w:rsidRDefault="004C0275" w:rsidP="004C0275">
      <w:pPr>
        <w:spacing w:before="0"/>
        <w:rPr>
          <w:rFonts w:ascii="Arial" w:hAnsi="Arial"/>
          <w:sz w:val="20"/>
        </w:rPr>
      </w:pPr>
      <w:r w:rsidRPr="004C0275">
        <w:rPr>
          <w:rFonts w:ascii="Arial" w:hAnsi="Arial"/>
          <w:sz w:val="20"/>
        </w:rPr>
        <w:t>Jason Spitzer</w:t>
      </w:r>
    </w:p>
    <w:p w14:paraId="2E81B12F" w14:textId="77777777" w:rsidR="004C0275" w:rsidRPr="004C0275" w:rsidRDefault="004C0275" w:rsidP="004C0275">
      <w:pPr>
        <w:spacing w:before="0"/>
        <w:rPr>
          <w:rFonts w:ascii="Arial" w:hAnsi="Arial"/>
          <w:sz w:val="20"/>
        </w:rPr>
      </w:pPr>
      <w:r w:rsidRPr="004C0275">
        <w:rPr>
          <w:rFonts w:ascii="Arial" w:hAnsi="Arial"/>
          <w:sz w:val="20"/>
        </w:rPr>
        <w:lastRenderedPageBreak/>
        <w:t xml:space="preserve">Gary </w:t>
      </w:r>
      <w:proofErr w:type="spellStart"/>
      <w:r w:rsidRPr="004C0275">
        <w:rPr>
          <w:rFonts w:ascii="Arial" w:hAnsi="Arial"/>
          <w:sz w:val="20"/>
        </w:rPr>
        <w:t>Agin</w:t>
      </w:r>
      <w:proofErr w:type="spellEnd"/>
    </w:p>
    <w:p w14:paraId="40773429" w14:textId="77777777" w:rsidR="004C0275" w:rsidRPr="004C0275" w:rsidRDefault="004C0275" w:rsidP="004C0275">
      <w:pPr>
        <w:spacing w:before="0"/>
        <w:rPr>
          <w:rFonts w:ascii="Arial" w:hAnsi="Arial"/>
          <w:sz w:val="20"/>
        </w:rPr>
      </w:pPr>
      <w:r w:rsidRPr="004C0275">
        <w:rPr>
          <w:rFonts w:ascii="Arial" w:hAnsi="Arial"/>
          <w:sz w:val="20"/>
        </w:rPr>
        <w:t>Siobhan Murphy</w:t>
      </w:r>
    </w:p>
    <w:p w14:paraId="3818EBCD" w14:textId="77777777" w:rsidR="004C0275" w:rsidRPr="004C0275" w:rsidRDefault="004C0275" w:rsidP="004C0275">
      <w:pPr>
        <w:spacing w:before="0"/>
        <w:rPr>
          <w:rFonts w:ascii="Arial" w:hAnsi="Arial"/>
          <w:sz w:val="20"/>
        </w:rPr>
      </w:pPr>
      <w:r w:rsidRPr="004C0275">
        <w:rPr>
          <w:rFonts w:ascii="Arial" w:hAnsi="Arial"/>
          <w:sz w:val="20"/>
        </w:rPr>
        <w:t>Dave McCarty</w:t>
      </w:r>
    </w:p>
    <w:p w14:paraId="2F1AE852" w14:textId="77777777" w:rsidR="004C0275" w:rsidRPr="004C0275" w:rsidRDefault="004C0275" w:rsidP="004C0275">
      <w:pPr>
        <w:spacing w:before="0"/>
        <w:rPr>
          <w:rFonts w:ascii="Arial" w:hAnsi="Arial"/>
          <w:b/>
          <w:sz w:val="20"/>
        </w:rPr>
      </w:pPr>
      <w:r w:rsidRPr="004C0275">
        <w:rPr>
          <w:rFonts w:ascii="Arial" w:hAnsi="Arial"/>
          <w:sz w:val="20"/>
        </w:rPr>
        <w:t>Sandra Levy</w:t>
      </w:r>
    </w:p>
    <w:p w14:paraId="364F6B41" w14:textId="77777777" w:rsidR="00CD14A1" w:rsidRPr="00CD14A1" w:rsidRDefault="00F52D46" w:rsidP="00B174EC">
      <w:pPr>
        <w:spacing w:before="180"/>
      </w:pPr>
      <w:r w:rsidRPr="00F52D46">
        <w:rPr>
          <w:b/>
        </w:rPr>
        <w:t>Discussion</w:t>
      </w:r>
      <w:r>
        <w:t xml:space="preserve">: </w:t>
      </w:r>
      <w:r w:rsidR="00B174EC" w:rsidRPr="00B174EC">
        <w:rPr>
          <w:b/>
        </w:rPr>
        <w:t>Thursday:</w:t>
      </w:r>
      <w:r w:rsidR="00B174EC">
        <w:t xml:space="preserve"> </w:t>
      </w:r>
      <w:r w:rsidR="00FA7146">
        <w:t xml:space="preserve">Dave McCarty </w:t>
      </w:r>
      <w:r w:rsidR="00B174EC">
        <w:t>spoke for Chicon 8 and encouraged everyone who had not yet purchased a membership to do so.</w:t>
      </w:r>
    </w:p>
    <w:p w14:paraId="1FD271CF" w14:textId="77777777" w:rsidR="001C2F39" w:rsidRPr="00020F77" w:rsidRDefault="009C2380" w:rsidP="00892113">
      <w:pPr>
        <w:pStyle w:val="Heading1"/>
        <w:pageBreakBefore/>
        <w:rPr>
          <w:color w:val="auto"/>
        </w:rPr>
      </w:pPr>
      <w:bookmarkStart w:id="70" w:name="_Toc94880992"/>
      <w:r w:rsidRPr="00020F77">
        <w:rPr>
          <w:color w:val="auto"/>
        </w:rPr>
        <w:lastRenderedPageBreak/>
        <w:t>C</w:t>
      </w:r>
      <w:r w:rsidR="00364D71" w:rsidRPr="00020F77">
        <w:rPr>
          <w:color w:val="auto"/>
        </w:rPr>
        <w:t>.</w:t>
      </w:r>
      <w:r w:rsidR="00364D71" w:rsidRPr="00020F77">
        <w:rPr>
          <w:color w:val="auto"/>
        </w:rPr>
        <w:tab/>
        <w:t>STANDING RULE CHANGES</w:t>
      </w:r>
      <w:bookmarkEnd w:id="8"/>
      <w:bookmarkEnd w:id="70"/>
    </w:p>
    <w:p w14:paraId="6764D9D4" w14:textId="77777777" w:rsidR="00CA7451" w:rsidRPr="00906D60" w:rsidRDefault="00CA7451" w:rsidP="00045E8A">
      <w:pPr>
        <w:spacing w:before="180"/>
      </w:pPr>
      <w:bookmarkStart w:id="71" w:name="_Toc14249548"/>
      <w:r w:rsidRPr="00906D60">
        <w:t>No Standing Rules were submitted.</w:t>
      </w:r>
    </w:p>
    <w:p w14:paraId="23058CBC" w14:textId="77777777" w:rsidR="00892113" w:rsidRPr="00906D60" w:rsidRDefault="00892113" w:rsidP="00892113">
      <w:pPr>
        <w:pStyle w:val="Center"/>
        <w:spacing w:before="180"/>
      </w:pPr>
      <w:r w:rsidRPr="00906D60">
        <w:t>*****</w:t>
      </w:r>
    </w:p>
    <w:p w14:paraId="26F4BF4C" w14:textId="77777777" w:rsidR="001C2F39" w:rsidRDefault="009C2380" w:rsidP="00906D60">
      <w:pPr>
        <w:pStyle w:val="Heading1"/>
        <w:keepNext w:val="0"/>
        <w:keepLines w:val="0"/>
      </w:pPr>
      <w:bookmarkStart w:id="72" w:name="_Toc94880993"/>
      <w:r w:rsidRPr="00020F77">
        <w:t>D</w:t>
      </w:r>
      <w:r w:rsidR="00364D71" w:rsidRPr="00EA6A61">
        <w:t>.</w:t>
      </w:r>
      <w:r w:rsidR="00364D71">
        <w:tab/>
        <w:t>RESOLUTIONS</w:t>
      </w:r>
      <w:bookmarkEnd w:id="71"/>
      <w:bookmarkEnd w:id="72"/>
    </w:p>
    <w:p w14:paraId="165B8687" w14:textId="77777777" w:rsidR="00E916A5" w:rsidRDefault="00E916A5" w:rsidP="00894B06">
      <w:pPr>
        <w:spacing w:before="180"/>
      </w:pPr>
      <w:r w:rsidRPr="00202BFC">
        <w:rPr>
          <w:b/>
        </w:rPr>
        <w:t>WSFS Constitution Section 3.4.3:</w:t>
      </w:r>
      <w:r>
        <w:t xml:space="preserve"> In the event that a potential Hugo Award nominee receives extremely limited distribution in the year of its first publication or presentation, its eligibility may be extended for an additional year by a two-thirds (2/3) vote of the intervening Business Meeting of WSFS.</w:t>
      </w:r>
    </w:p>
    <w:p w14:paraId="50449A32" w14:textId="77777777" w:rsidR="009E137B" w:rsidRPr="009E137B" w:rsidRDefault="00EA6A61" w:rsidP="00894B06">
      <w:pPr>
        <w:pStyle w:val="Heading2"/>
        <w:spacing w:before="180"/>
      </w:pPr>
      <w:bookmarkStart w:id="73" w:name="_Toc14249549"/>
      <w:bookmarkStart w:id="74" w:name="_Toc94880994"/>
      <w:r w:rsidRPr="00020F77">
        <w:t>D</w:t>
      </w:r>
      <w:r>
        <w:t>.</w:t>
      </w:r>
      <w:r w:rsidR="009E137B">
        <w:t>1</w:t>
      </w:r>
      <w:r w:rsidR="009E137B">
        <w:tab/>
        <w:t xml:space="preserve">Short Title: </w:t>
      </w:r>
      <w:r w:rsidR="009E137B" w:rsidRPr="009E137B">
        <w:t xml:space="preserve">Hugo Eligibility Extension for </w:t>
      </w:r>
      <w:bookmarkEnd w:id="73"/>
      <w:r w:rsidR="00002E9D" w:rsidRPr="00002E9D">
        <w:rPr>
          <w:i/>
          <w:color w:val="auto"/>
        </w:rPr>
        <w:t>Nine Days</w:t>
      </w:r>
      <w:bookmarkEnd w:id="74"/>
    </w:p>
    <w:p w14:paraId="72DC4FFF" w14:textId="77777777" w:rsidR="009E137B" w:rsidRDefault="009E137B" w:rsidP="00894B06">
      <w:pPr>
        <w:pStyle w:val="Moved"/>
        <w:spacing w:before="180"/>
      </w:pPr>
      <w:r w:rsidRPr="009E137B">
        <w:t xml:space="preserve">Moved, to extend for one year the eligibility of </w:t>
      </w:r>
      <w:r w:rsidR="00002E9D" w:rsidRPr="00002E9D">
        <w:rPr>
          <w:i/>
        </w:rPr>
        <w:t>Nine Days</w:t>
      </w:r>
      <w:r w:rsidRPr="009E137B">
        <w:t>, based on limited availability, as authorized by Section 3.4.3 of the WSFS Constitution.</w:t>
      </w:r>
    </w:p>
    <w:p w14:paraId="08F5CFB1" w14:textId="77777777" w:rsidR="009E137B" w:rsidRDefault="009E137B" w:rsidP="00894B06">
      <w:pPr>
        <w:spacing w:before="180"/>
      </w:pPr>
      <w:r>
        <w:rPr>
          <w:b/>
        </w:rPr>
        <w:t>Proposed by:</w:t>
      </w:r>
      <w:r>
        <w:t xml:space="preserve"> </w:t>
      </w:r>
      <w:r w:rsidR="00002E9D" w:rsidRPr="00002E9D">
        <w:t>Nana Amuah, Cora Buhlert, Olav Rokne</w:t>
      </w:r>
      <w:r w:rsidR="00B83194">
        <w:t xml:space="preserve"> and Terry Neill</w:t>
      </w:r>
    </w:p>
    <w:p w14:paraId="592D7C10" w14:textId="77777777" w:rsidR="00002E9D" w:rsidRDefault="009E137B" w:rsidP="00002E9D">
      <w:pPr>
        <w:spacing w:before="180"/>
      </w:pPr>
      <w:r w:rsidRPr="009E137B">
        <w:rPr>
          <w:b/>
        </w:rPr>
        <w:t>Commentary:</w:t>
      </w:r>
      <w:r>
        <w:t xml:space="preserve"> </w:t>
      </w:r>
      <w:r w:rsidR="00002E9D" w:rsidRPr="00002E9D">
        <w:rPr>
          <w:i/>
        </w:rPr>
        <w:t>Nine Days</w:t>
      </w:r>
      <w:r w:rsidR="00002E9D">
        <w:t xml:space="preserve"> is a 2020 supernatural drama film, initially screened at the Sundance Film Festival on January 27, 2020, and then playing throughout 2020 and 2021 on a limited, scant film festival circuit (often screening online due to COVID-19). Because of the pandemic, it did not get a wider release/distribution until July 30, 2021 (from Sony Pictures Classics).</w:t>
      </w:r>
    </w:p>
    <w:p w14:paraId="40FD4595" w14:textId="77777777" w:rsidR="009E137B" w:rsidRDefault="00002E9D" w:rsidP="00002E9D">
      <w:pPr>
        <w:spacing w:before="180"/>
      </w:pPr>
      <w:r>
        <w:t>Due to this limited release schedule in 2020, very few members of CoNZealand had the opportunity to view the film before the deadline for nominating the 2021 Hugo Awards.</w:t>
      </w:r>
    </w:p>
    <w:p w14:paraId="4F6341D1" w14:textId="77777777" w:rsidR="00F52D46" w:rsidRDefault="00F52D46" w:rsidP="00F52D46">
      <w:pPr>
        <w:spacing w:before="180"/>
        <w:rPr>
          <w:color w:val="auto"/>
        </w:rPr>
      </w:pPr>
      <w:r w:rsidRPr="00F52D46">
        <w:rPr>
          <w:b/>
        </w:rPr>
        <w:t>Discussion</w:t>
      </w:r>
      <w:r>
        <w:t>:</w:t>
      </w:r>
      <w:r w:rsidRPr="00EC693E">
        <w:rPr>
          <w:b/>
        </w:rPr>
        <w:t xml:space="preserve"> </w:t>
      </w:r>
      <w:r w:rsidR="00EC693E" w:rsidRPr="00EC693E">
        <w:rPr>
          <w:b/>
        </w:rPr>
        <w:t xml:space="preserve">Thursday: </w:t>
      </w:r>
      <w:r w:rsidR="00906D60">
        <w:t xml:space="preserve">Without discussion, the extension </w:t>
      </w:r>
      <w:r w:rsidR="000A6218">
        <w:t xml:space="preserve">was </w:t>
      </w:r>
      <w:r w:rsidR="00906D60">
        <w:t>granted unanimously</w:t>
      </w:r>
      <w:r w:rsidR="000A6218">
        <w:t>.</w:t>
      </w:r>
    </w:p>
    <w:p w14:paraId="2DE0BCDA" w14:textId="77777777" w:rsidR="009E137B" w:rsidRDefault="009E137B" w:rsidP="00894B06">
      <w:pPr>
        <w:pStyle w:val="Center"/>
        <w:spacing w:before="180"/>
      </w:pPr>
      <w:r>
        <w:t>*****</w:t>
      </w:r>
    </w:p>
    <w:p w14:paraId="21B9CD71" w14:textId="77777777" w:rsidR="00B83194" w:rsidRPr="009E137B" w:rsidRDefault="00B83194" w:rsidP="00B83194">
      <w:pPr>
        <w:pStyle w:val="Heading2"/>
        <w:spacing w:before="180"/>
      </w:pPr>
      <w:bookmarkStart w:id="75" w:name="_Toc94880995"/>
      <w:r w:rsidRPr="00020F77">
        <w:t>D</w:t>
      </w:r>
      <w:r>
        <w:t>.2</w:t>
      </w:r>
      <w:r>
        <w:tab/>
        <w:t xml:space="preserve">Short Title: </w:t>
      </w:r>
      <w:r w:rsidRPr="00B83194">
        <w:t xml:space="preserve">Hugo Eligibility Extension for </w:t>
      </w:r>
      <w:r w:rsidRPr="00B83194">
        <w:rPr>
          <w:i/>
        </w:rPr>
        <w:t>Beyond the Infinite Two Minutes</w:t>
      </w:r>
      <w:bookmarkEnd w:id="75"/>
    </w:p>
    <w:p w14:paraId="700B1E25" w14:textId="77777777" w:rsidR="00B83194" w:rsidRDefault="00B83194" w:rsidP="00B83194">
      <w:pPr>
        <w:pStyle w:val="Moved"/>
        <w:spacing w:before="180"/>
      </w:pPr>
      <w:r w:rsidRPr="00B83194">
        <w:t xml:space="preserve">Moved, to extend for one year the eligibility of the movie </w:t>
      </w:r>
      <w:r w:rsidRPr="00B83194">
        <w:rPr>
          <w:i/>
        </w:rPr>
        <w:t>Beyond the Infinite Two Minutes</w:t>
      </w:r>
      <w:r w:rsidRPr="00B83194">
        <w:t>, based on limited availability, as authorized by Section 3.4.3 of the WSFS Constitution.</w:t>
      </w:r>
    </w:p>
    <w:p w14:paraId="7590772F" w14:textId="77777777" w:rsidR="00B83194" w:rsidRDefault="00B83194" w:rsidP="00B83194">
      <w:pPr>
        <w:spacing w:before="180"/>
      </w:pPr>
      <w:r>
        <w:rPr>
          <w:b/>
        </w:rPr>
        <w:t>Proposed by:</w:t>
      </w:r>
      <w:r>
        <w:t xml:space="preserve"> </w:t>
      </w:r>
      <w:r w:rsidRPr="00B83194">
        <w:t xml:space="preserve">Nana Amuah, Olav Rokne, Amanda </w:t>
      </w:r>
      <w:proofErr w:type="spellStart"/>
      <w:r w:rsidRPr="00B83194">
        <w:t>Wakaruk</w:t>
      </w:r>
      <w:proofErr w:type="spellEnd"/>
      <w:r w:rsidRPr="00B83194">
        <w:t>, Cora Buhlert and Terry Neill</w:t>
      </w:r>
    </w:p>
    <w:p w14:paraId="42394F1E" w14:textId="77777777" w:rsidR="00B83194" w:rsidRDefault="00B83194" w:rsidP="00B83194">
      <w:pPr>
        <w:spacing w:before="180"/>
      </w:pPr>
      <w:r w:rsidRPr="009E137B">
        <w:rPr>
          <w:b/>
        </w:rPr>
        <w:t>Commentary:</w:t>
      </w:r>
      <w:r>
        <w:t xml:space="preserve"> Beyond the Infinite Two Minutes (AKA </w:t>
      </w:r>
      <w:proofErr w:type="spellStart"/>
      <w:r>
        <w:t>Droste</w:t>
      </w:r>
      <w:proofErr w:type="spellEnd"/>
      <w:r>
        <w:t xml:space="preserve"> no Hate de </w:t>
      </w:r>
      <w:proofErr w:type="spellStart"/>
      <w:r>
        <w:t>Bokura</w:t>
      </w:r>
      <w:proofErr w:type="spellEnd"/>
      <w:r>
        <w:t xml:space="preserve">; “We’re At The End of the </w:t>
      </w:r>
      <w:proofErr w:type="spellStart"/>
      <w:r>
        <w:t>Droste</w:t>
      </w:r>
      <w:proofErr w:type="spellEnd"/>
      <w:r>
        <w:t>”) is a 2020 Japanese science fiction film, initially released on June 5, 2020, in Japan. In 2021, it received release dates outside of Japan on the international festival circuit, eventually coming to the United States via the Fantasia Film Festival in September.</w:t>
      </w:r>
    </w:p>
    <w:p w14:paraId="2B9D1448" w14:textId="77777777" w:rsidR="00B83194" w:rsidRDefault="00B83194" w:rsidP="00B83194">
      <w:pPr>
        <w:spacing w:before="180"/>
      </w:pPr>
      <w:r>
        <w:t>Due to this limited release schedule, very few members of CoNZealand had the opportunity to view the film before the deadline for nominating the 2021 Hugo Awards.</w:t>
      </w:r>
    </w:p>
    <w:p w14:paraId="441FD497" w14:textId="77777777" w:rsidR="00B83194" w:rsidRDefault="00B83194" w:rsidP="00B83194">
      <w:pPr>
        <w:spacing w:before="180"/>
      </w:pPr>
      <w:r>
        <w:t xml:space="preserve">Trailer: </w:t>
      </w:r>
      <w:hyperlink r:id="rId63" w:history="1">
        <w:r w:rsidRPr="00D61024">
          <w:rPr>
            <w:rStyle w:val="Hyperlink"/>
          </w:rPr>
          <w:t>https://www.youtube.com/watch?v=GczwQ47CffA</w:t>
        </w:r>
      </w:hyperlink>
    </w:p>
    <w:p w14:paraId="142B74CF" w14:textId="77777777" w:rsidR="00EC693E" w:rsidRDefault="0052463C" w:rsidP="00906D60">
      <w:pPr>
        <w:spacing w:before="180"/>
        <w:rPr>
          <w:color w:val="auto"/>
        </w:rPr>
      </w:pPr>
      <w:r w:rsidRPr="00F52D46">
        <w:rPr>
          <w:b/>
        </w:rPr>
        <w:lastRenderedPageBreak/>
        <w:t>Discussion</w:t>
      </w:r>
      <w:r>
        <w:t>:</w:t>
      </w:r>
      <w:r w:rsidRPr="00EC693E">
        <w:rPr>
          <w:b/>
        </w:rPr>
        <w:t xml:space="preserve"> Thursday: </w:t>
      </w:r>
      <w:r w:rsidR="00EC693E">
        <w:t>Without discussion, the extension was granted unanimously.</w:t>
      </w:r>
    </w:p>
    <w:p w14:paraId="622CD568" w14:textId="77777777" w:rsidR="00B83194" w:rsidRDefault="00B83194" w:rsidP="00B83194">
      <w:pPr>
        <w:pStyle w:val="Center"/>
        <w:spacing w:before="180"/>
      </w:pPr>
      <w:r>
        <w:t>*****</w:t>
      </w:r>
    </w:p>
    <w:p w14:paraId="6D03D710" w14:textId="77777777" w:rsidR="00B83194" w:rsidRPr="009E137B" w:rsidRDefault="00B83194" w:rsidP="00B83194">
      <w:pPr>
        <w:pStyle w:val="Heading2"/>
        <w:spacing w:before="180"/>
      </w:pPr>
      <w:bookmarkStart w:id="76" w:name="_Toc94880996"/>
      <w:r w:rsidRPr="00020F77">
        <w:t>D</w:t>
      </w:r>
      <w:r>
        <w:t>.3</w:t>
      </w:r>
      <w:r>
        <w:tab/>
        <w:t xml:space="preserve">Short Title: </w:t>
      </w:r>
      <w:r w:rsidRPr="00B83194">
        <w:t xml:space="preserve">Hugo Eligibility Extension for </w:t>
      </w:r>
      <w:r w:rsidRPr="00B83194">
        <w:rPr>
          <w:i/>
        </w:rPr>
        <w:t xml:space="preserve">PG: Psycho </w:t>
      </w:r>
      <w:proofErr w:type="spellStart"/>
      <w:r w:rsidRPr="00B83194">
        <w:rPr>
          <w:i/>
        </w:rPr>
        <w:t>Goreman</w:t>
      </w:r>
      <w:bookmarkEnd w:id="76"/>
      <w:proofErr w:type="spellEnd"/>
    </w:p>
    <w:p w14:paraId="475E6A50" w14:textId="77777777" w:rsidR="00B83194" w:rsidRDefault="00B83194" w:rsidP="00B83194">
      <w:pPr>
        <w:pStyle w:val="Moved"/>
        <w:spacing w:before="180"/>
      </w:pPr>
      <w:r w:rsidRPr="00B83194">
        <w:t xml:space="preserve">Moved, to extend for one year the Hugo Award eligibility of the movie </w:t>
      </w:r>
      <w:r w:rsidRPr="00B83194">
        <w:rPr>
          <w:i/>
        </w:rPr>
        <w:t>PG:</w:t>
      </w:r>
      <w:r w:rsidRPr="00B83194">
        <w:t xml:space="preserve"> </w:t>
      </w:r>
      <w:r w:rsidRPr="00B83194">
        <w:rPr>
          <w:i/>
        </w:rPr>
        <w:t xml:space="preserve">Psycho </w:t>
      </w:r>
      <w:proofErr w:type="spellStart"/>
      <w:r w:rsidRPr="00B83194">
        <w:rPr>
          <w:i/>
        </w:rPr>
        <w:t>Goreman</w:t>
      </w:r>
      <w:proofErr w:type="spellEnd"/>
      <w:r w:rsidRPr="00B83194">
        <w:t>, based on limited availability, as authorized by Section 3.4.3 of the WSFS Constitution.</w:t>
      </w:r>
    </w:p>
    <w:p w14:paraId="0C214F50" w14:textId="77777777" w:rsidR="00B83194" w:rsidRDefault="00B83194" w:rsidP="00B83194">
      <w:pPr>
        <w:spacing w:before="180"/>
      </w:pPr>
      <w:r>
        <w:rPr>
          <w:b/>
        </w:rPr>
        <w:t>Proposed by:</w:t>
      </w:r>
      <w:r>
        <w:t xml:space="preserve"> </w:t>
      </w:r>
      <w:r w:rsidRPr="00B83194">
        <w:t>Nana Amuah, Olav Rokne and Terry Neill</w:t>
      </w:r>
    </w:p>
    <w:p w14:paraId="74EC7824" w14:textId="77777777" w:rsidR="00B83194" w:rsidRDefault="00B83194" w:rsidP="00B83194">
      <w:pPr>
        <w:spacing w:before="180"/>
      </w:pPr>
      <w:r w:rsidRPr="009E137B">
        <w:rPr>
          <w:b/>
        </w:rPr>
        <w:t>Commentary:</w:t>
      </w:r>
      <w:r>
        <w:t xml:space="preserve"> </w:t>
      </w:r>
      <w:r w:rsidRPr="00B83194">
        <w:rPr>
          <w:i/>
        </w:rPr>
        <w:t xml:space="preserve">PG: Psycho </w:t>
      </w:r>
      <w:proofErr w:type="spellStart"/>
      <w:r w:rsidRPr="00B83194">
        <w:rPr>
          <w:i/>
        </w:rPr>
        <w:t>Goreman</w:t>
      </w:r>
      <w:proofErr w:type="spellEnd"/>
      <w:r w:rsidRPr="00B83194">
        <w:t xml:space="preserve"> (AKA </w:t>
      </w:r>
      <w:r w:rsidRPr="00B83194">
        <w:rPr>
          <w:i/>
        </w:rPr>
        <w:t xml:space="preserve">Psycho </w:t>
      </w:r>
      <w:proofErr w:type="spellStart"/>
      <w:r w:rsidRPr="00B83194">
        <w:rPr>
          <w:i/>
        </w:rPr>
        <w:t>Goreman</w:t>
      </w:r>
      <w:proofErr w:type="spellEnd"/>
      <w:r w:rsidRPr="00B83194">
        <w:t xml:space="preserve">) is a Canadian science fiction horror-comedy film. Originally scheduled for South by Southwest until that festival was cancelled, it premiered at Beyond Fest on October 7, 2020, later screening at Spain’s </w:t>
      </w:r>
      <w:proofErr w:type="spellStart"/>
      <w:r w:rsidRPr="00B83194">
        <w:t>Sitges</w:t>
      </w:r>
      <w:proofErr w:type="spellEnd"/>
      <w:r w:rsidRPr="00B83194">
        <w:t xml:space="preserve"> Film Festival (September 10) and Australia</w:t>
      </w:r>
      <w:r>
        <w:t>’</w:t>
      </w:r>
      <w:r w:rsidRPr="00B83194">
        <w:t xml:space="preserve">s Monster Fest (November 1). On January 22, 2021, </w:t>
      </w:r>
      <w:r w:rsidRPr="00B83194">
        <w:rPr>
          <w:i/>
        </w:rPr>
        <w:t xml:space="preserve">PG: Psycho </w:t>
      </w:r>
      <w:proofErr w:type="spellStart"/>
      <w:r w:rsidRPr="00B83194">
        <w:rPr>
          <w:i/>
        </w:rPr>
        <w:t>Goreman</w:t>
      </w:r>
      <w:proofErr w:type="spellEnd"/>
      <w:r w:rsidRPr="00B83194">
        <w:t xml:space="preserve"> received a theatrical release in the USA and Canada, along with a wider video-on-demand release. Because of this release schedule, the majority of WSFS members would not have seen the film before 2021.</w:t>
      </w:r>
    </w:p>
    <w:p w14:paraId="2EC9F33E" w14:textId="77777777" w:rsidR="00906D60" w:rsidRDefault="0052463C" w:rsidP="00906D60">
      <w:pPr>
        <w:spacing w:before="180"/>
        <w:rPr>
          <w:color w:val="auto"/>
        </w:rPr>
      </w:pPr>
      <w:r w:rsidRPr="00F52D46">
        <w:rPr>
          <w:b/>
        </w:rPr>
        <w:t>Discussion</w:t>
      </w:r>
      <w:r>
        <w:t>:</w:t>
      </w:r>
      <w:r w:rsidRPr="00EC693E">
        <w:rPr>
          <w:b/>
        </w:rPr>
        <w:t xml:space="preserve"> Thursday: </w:t>
      </w:r>
      <w:r w:rsidR="00906D60">
        <w:t>Without discussion, the extension was granted unanimously.</w:t>
      </w:r>
    </w:p>
    <w:p w14:paraId="1485563C" w14:textId="77777777" w:rsidR="0029343F" w:rsidRDefault="0029343F" w:rsidP="0029343F">
      <w:pPr>
        <w:pStyle w:val="Center"/>
        <w:spacing w:before="180"/>
      </w:pPr>
      <w:r>
        <w:t>*****</w:t>
      </w:r>
    </w:p>
    <w:p w14:paraId="5A4A04ED" w14:textId="77777777" w:rsidR="00C61EFB" w:rsidRPr="009E137B" w:rsidRDefault="00C61EFB" w:rsidP="00C61EFB">
      <w:pPr>
        <w:pStyle w:val="Heading2"/>
        <w:spacing w:before="180"/>
      </w:pPr>
      <w:bookmarkStart w:id="77" w:name="_Toc94880997"/>
      <w:r w:rsidRPr="00020F77">
        <w:t>D</w:t>
      </w:r>
      <w:r>
        <w:t>.4</w:t>
      </w:r>
      <w:r>
        <w:tab/>
        <w:t xml:space="preserve">Short Title: </w:t>
      </w:r>
      <w:r w:rsidRPr="00B83194">
        <w:t xml:space="preserve">Hugo Eligibility Extension for </w:t>
      </w:r>
      <w:r w:rsidRPr="00C61EFB">
        <w:rPr>
          <w:i/>
        </w:rPr>
        <w:t>The Last Wolf: Karl Edward Wagner</w:t>
      </w:r>
      <w:bookmarkEnd w:id="77"/>
    </w:p>
    <w:p w14:paraId="64ABDCB9" w14:textId="77777777" w:rsidR="00C61EFB" w:rsidRDefault="00C61EFB" w:rsidP="00C61EFB">
      <w:pPr>
        <w:pStyle w:val="Moved"/>
        <w:spacing w:before="180"/>
      </w:pPr>
      <w:r w:rsidRPr="00B83194">
        <w:t xml:space="preserve">Moved, to extend for one year the Hugo Award eligibility </w:t>
      </w:r>
      <w:r>
        <w:t xml:space="preserve">of the documentary </w:t>
      </w:r>
      <w:r>
        <w:rPr>
          <w:rStyle w:val="Emphasis"/>
        </w:rPr>
        <w:t>The Last Wolf: Karl Edward Wagner</w:t>
      </w:r>
      <w:r w:rsidRPr="00B83194">
        <w:t>, based on limited availability, as authorized by Section 3.4.3 of the WSFS Constitution.</w:t>
      </w:r>
    </w:p>
    <w:p w14:paraId="303FA33D" w14:textId="77777777" w:rsidR="00C61EFB" w:rsidRDefault="00C61EFB" w:rsidP="00C61EFB">
      <w:pPr>
        <w:spacing w:before="180"/>
      </w:pPr>
      <w:r>
        <w:rPr>
          <w:b/>
        </w:rPr>
        <w:t>Proposed by:</w:t>
      </w:r>
      <w:r>
        <w:t xml:space="preserve"> </w:t>
      </w:r>
      <w:r w:rsidRPr="00C61EFB">
        <w:t>Cora Buhlert, Nana Amuah, Olav Rokne, Howard Andrew Jones and Gideon Marcus</w:t>
      </w:r>
    </w:p>
    <w:p w14:paraId="14662292" w14:textId="77777777" w:rsidR="00C61EFB" w:rsidRPr="00C61EFB" w:rsidRDefault="00C61EFB" w:rsidP="00C61EFB">
      <w:r w:rsidRPr="009E137B">
        <w:rPr>
          <w:b/>
        </w:rPr>
        <w:t>Commentary:</w:t>
      </w:r>
      <w:r>
        <w:t xml:space="preserve"> </w:t>
      </w:r>
      <w:r w:rsidRPr="00C61EFB">
        <w:rPr>
          <w:i/>
        </w:rPr>
        <w:t>The Last Wolf: Karl Edward Wagner</w:t>
      </w:r>
      <w:r w:rsidRPr="00C61EFB">
        <w:t xml:space="preserve"> is a documentary about the legendary horror and dark fantasy author and editor Karl Edward Wagner (1945-1994), featuring interviews with many of Wagner</w:t>
      </w:r>
      <w:r>
        <w:t>’</w:t>
      </w:r>
      <w:r w:rsidRPr="00C61EFB">
        <w:t>s friends and associates. The documentary had its global premiere on December 12, 2020</w:t>
      </w:r>
      <w:r>
        <w:t>,</w:t>
      </w:r>
      <w:r w:rsidRPr="00C61EFB">
        <w:t xml:space="preserve"> on Vimeo and is still only available as video-on-demand on that platform. A Blu-Ray release is in preparation. Due to its limited release schedule in 2020, very few members of DisCon</w:t>
      </w:r>
      <w:r>
        <w:t> </w:t>
      </w:r>
      <w:r w:rsidRPr="00C61EFB">
        <w:t xml:space="preserve">III had the opportunity to view </w:t>
      </w:r>
      <w:r w:rsidRPr="00C61EFB">
        <w:rPr>
          <w:i/>
        </w:rPr>
        <w:t>The Last Wolf: Karl Edward Wagner</w:t>
      </w:r>
      <w:r w:rsidRPr="00C61EFB">
        <w:t xml:space="preserve"> before the deadline for nominating for the 2021 Hugo Awards.</w:t>
      </w:r>
    </w:p>
    <w:p w14:paraId="2D48F27D" w14:textId="77777777" w:rsidR="00F52D46" w:rsidRDefault="0052463C" w:rsidP="00F52D46">
      <w:pPr>
        <w:spacing w:before="180"/>
        <w:rPr>
          <w:color w:val="auto"/>
        </w:rPr>
      </w:pPr>
      <w:r w:rsidRPr="00F52D46">
        <w:rPr>
          <w:b/>
        </w:rPr>
        <w:t>Discussion</w:t>
      </w:r>
      <w:r>
        <w:t>:</w:t>
      </w:r>
      <w:r w:rsidRPr="00EC693E">
        <w:rPr>
          <w:b/>
        </w:rPr>
        <w:t xml:space="preserve"> Thursday: </w:t>
      </w:r>
      <w:proofErr w:type="spellStart"/>
      <w:r w:rsidR="000A6218">
        <w:t>Perianne</w:t>
      </w:r>
      <w:proofErr w:type="spellEnd"/>
      <w:r w:rsidR="000A6218">
        <w:t xml:space="preserve"> Lurie </w:t>
      </w:r>
      <w:r>
        <w:t xml:space="preserve">(she/her) </w:t>
      </w:r>
      <w:r w:rsidR="00011AEC">
        <w:t>spoke against the extension</w:t>
      </w:r>
      <w:r>
        <w:t xml:space="preserve">. This work was released in December 2020, and extending its eligibility </w:t>
      </w:r>
      <w:r w:rsidR="00906D60">
        <w:t xml:space="preserve">would be </w:t>
      </w:r>
      <w:r w:rsidR="000A6218">
        <w:t xml:space="preserve">setting a </w:t>
      </w:r>
      <w:r w:rsidR="00906D60">
        <w:t xml:space="preserve">precedent that </w:t>
      </w:r>
      <w:r w:rsidR="000A6218">
        <w:t xml:space="preserve">should not </w:t>
      </w:r>
      <w:r w:rsidR="00906D60">
        <w:t xml:space="preserve">be </w:t>
      </w:r>
      <w:r w:rsidR="000A6218">
        <w:t xml:space="preserve">set. </w:t>
      </w:r>
      <w:r>
        <w:t>Without further discussion the question was called. By a show of hands, and w</w:t>
      </w:r>
      <w:r w:rsidR="00906D60">
        <w:t>ith two-thirds in favor, H</w:t>
      </w:r>
      <w:r w:rsidR="000A6218">
        <w:t xml:space="preserve">ugo </w:t>
      </w:r>
      <w:r w:rsidR="00906D60">
        <w:t xml:space="preserve">Award </w:t>
      </w:r>
      <w:r w:rsidR="000A6218">
        <w:t>eligibility was extended</w:t>
      </w:r>
      <w:r>
        <w:t xml:space="preserve"> for </w:t>
      </w:r>
      <w:r>
        <w:rPr>
          <w:i/>
        </w:rPr>
        <w:t>The Last Wolf of Karl Edward Wagner</w:t>
      </w:r>
      <w:r w:rsidR="000A6218">
        <w:t>.</w:t>
      </w:r>
    </w:p>
    <w:p w14:paraId="628B68C5" w14:textId="77777777" w:rsidR="0029343F" w:rsidRDefault="0029343F" w:rsidP="0029343F">
      <w:pPr>
        <w:pStyle w:val="Center"/>
        <w:spacing w:before="180"/>
      </w:pPr>
      <w:r>
        <w:t>*****</w:t>
      </w:r>
    </w:p>
    <w:p w14:paraId="193F32B9" w14:textId="77777777" w:rsidR="0029343F" w:rsidRDefault="0029343F" w:rsidP="0029343F">
      <w:pPr>
        <w:pStyle w:val="Heading2"/>
        <w:spacing w:before="180"/>
        <w:rPr>
          <w:color w:val="auto"/>
        </w:rPr>
      </w:pPr>
      <w:bookmarkStart w:id="78" w:name="_Toc94880998"/>
      <w:r>
        <w:rPr>
          <w:color w:val="auto"/>
        </w:rPr>
        <w:lastRenderedPageBreak/>
        <w:t>D.5</w:t>
      </w:r>
      <w:r>
        <w:rPr>
          <w:color w:val="auto"/>
        </w:rPr>
        <w:tab/>
        <w:t>Short Title: The Story Block</w:t>
      </w:r>
      <w:bookmarkEnd w:id="78"/>
    </w:p>
    <w:p w14:paraId="28899EED" w14:textId="77777777" w:rsidR="0029343F" w:rsidRDefault="0029343F" w:rsidP="0029343F">
      <w:pPr>
        <w:pStyle w:val="Moved"/>
      </w:pPr>
      <w:r>
        <w:t>Moved, t</w:t>
      </w:r>
      <w:r w:rsidRPr="00857720">
        <w:t>o instruct the Secretary to use their Editorial authority under Standing Rule 4.3 to renumber Section 3.3.6 (Best Related Work) to 3.3.7, Section 3.3.7 (Best Graphic Story or Comic) to 3.3.6, and to correct all cross-references in the Constitution and any pending Constitutional amendments accordingly.</w:t>
      </w:r>
    </w:p>
    <w:p w14:paraId="42A2BB05" w14:textId="77777777" w:rsidR="0029343F" w:rsidRDefault="0029343F" w:rsidP="0029343F">
      <w:pPr>
        <w:spacing w:before="180"/>
        <w:rPr>
          <w:color w:val="auto"/>
        </w:rPr>
      </w:pPr>
      <w:r w:rsidRPr="008B7920">
        <w:rPr>
          <w:b/>
          <w:color w:val="auto"/>
        </w:rPr>
        <w:t>Proposed by:</w:t>
      </w:r>
      <w:r w:rsidRPr="008B7920">
        <w:rPr>
          <w:color w:val="auto"/>
        </w:rPr>
        <w:t xml:space="preserve"> </w:t>
      </w:r>
      <w:r>
        <w:rPr>
          <w:color w:val="auto"/>
        </w:rPr>
        <w:t>The Nitpicking &amp; Flyspecking Committee</w:t>
      </w:r>
    </w:p>
    <w:p w14:paraId="77ED8F3F" w14:textId="77777777" w:rsidR="0029343F" w:rsidRPr="008B7920" w:rsidRDefault="0052463C" w:rsidP="0029343F">
      <w:pPr>
        <w:spacing w:before="180"/>
        <w:rPr>
          <w:color w:val="auto"/>
        </w:rPr>
      </w:pPr>
      <w:r>
        <w:rPr>
          <w:b/>
          <w:color w:val="auto"/>
        </w:rPr>
        <w:t xml:space="preserve">Commentary: </w:t>
      </w:r>
      <w:r w:rsidR="0029343F" w:rsidRPr="00857720">
        <w:rPr>
          <w:color w:val="auto"/>
        </w:rPr>
        <w:t xml:space="preserve">At this time, we have what we have come to call the </w:t>
      </w:r>
      <w:r w:rsidR="0029343F">
        <w:rPr>
          <w:color w:val="auto"/>
        </w:rPr>
        <w:t>“</w:t>
      </w:r>
      <w:r w:rsidR="0029343F" w:rsidRPr="00857720">
        <w:rPr>
          <w:color w:val="auto"/>
        </w:rPr>
        <w:t>story</w:t>
      </w:r>
      <w:r w:rsidR="0029343F">
        <w:rPr>
          <w:color w:val="auto"/>
        </w:rPr>
        <w:t>”</w:t>
      </w:r>
      <w:r w:rsidR="0029343F" w:rsidRPr="00857720">
        <w:rPr>
          <w:color w:val="auto"/>
        </w:rPr>
        <w:t xml:space="preserve"> categories, which are the prose fiction categories (3.3.1 through 3.3.5) and Best Graphic Story or Comic (3.3.7). This leads to us needing references that skip over 3.3.6 when writing rules that apply only to those categories. This change would allow us to make the references in a continuous block from 3.3.1 to 3.3.6, which would be less awkward and potentially less confusing. Because it is an editorial change only, it does not represent a substantive change to the Constitution and can be done by an editorial correction in a single year.</w:t>
      </w:r>
    </w:p>
    <w:p w14:paraId="6F9D5B52" w14:textId="77777777" w:rsidR="00F52D46" w:rsidRDefault="0052463C" w:rsidP="00F52D46">
      <w:pPr>
        <w:spacing w:before="180"/>
        <w:rPr>
          <w:color w:val="auto"/>
        </w:rPr>
      </w:pPr>
      <w:r w:rsidRPr="00F52D46">
        <w:rPr>
          <w:b/>
        </w:rPr>
        <w:t>Discussion</w:t>
      </w:r>
      <w:r>
        <w:t>:</w:t>
      </w:r>
      <w:r w:rsidRPr="00EC693E">
        <w:rPr>
          <w:b/>
        </w:rPr>
        <w:t xml:space="preserve"> Thursday: </w:t>
      </w:r>
      <w:r w:rsidR="00906D60">
        <w:t xml:space="preserve">The chairperson noted that the secretary </w:t>
      </w:r>
      <w:r w:rsidR="000A6218">
        <w:t xml:space="preserve">is given </w:t>
      </w:r>
      <w:r>
        <w:t xml:space="preserve">some </w:t>
      </w:r>
      <w:r w:rsidR="000A6218">
        <w:t xml:space="preserve">leeway to make some general </w:t>
      </w:r>
      <w:r w:rsidR="00906D60">
        <w:t>c</w:t>
      </w:r>
      <w:r w:rsidR="000A6218">
        <w:t xml:space="preserve">hanges, </w:t>
      </w:r>
      <w:r>
        <w:t>such as section numbering</w:t>
      </w:r>
      <w:r w:rsidR="000E1386">
        <w:t xml:space="preserve"> and titles</w:t>
      </w:r>
      <w:r>
        <w:t xml:space="preserve">, </w:t>
      </w:r>
      <w:r w:rsidR="00906D60">
        <w:t>b</w:t>
      </w:r>
      <w:r w:rsidR="000A6218">
        <w:t xml:space="preserve">ut </w:t>
      </w:r>
      <w:r w:rsidR="000E1386">
        <w:t xml:space="preserve">the general layout and organization is </w:t>
      </w:r>
      <w:r w:rsidR="000A6218">
        <w:t>un</w:t>
      </w:r>
      <w:r w:rsidR="00906D60">
        <w:t>d</w:t>
      </w:r>
      <w:r w:rsidR="000A6218">
        <w:t xml:space="preserve">er the </w:t>
      </w:r>
      <w:r w:rsidR="000E1386">
        <w:t xml:space="preserve">control </w:t>
      </w:r>
      <w:r w:rsidR="000A6218">
        <w:t xml:space="preserve">of the </w:t>
      </w:r>
      <w:r w:rsidR="000E1386">
        <w:t>business meeting</w:t>
      </w:r>
      <w:r w:rsidR="000A6218">
        <w:t>. This re</w:t>
      </w:r>
      <w:r w:rsidR="00906D60">
        <w:t>s</w:t>
      </w:r>
      <w:r w:rsidR="000A6218">
        <w:t>olution would allow the secretary to</w:t>
      </w:r>
      <w:r w:rsidR="00906D60">
        <w:t xml:space="preserve"> </w:t>
      </w:r>
      <w:r w:rsidR="000E1386">
        <w:t xml:space="preserve">renumber some sections so that the story categories are adjacent to each other. It would not change any substance concerning any award. By </w:t>
      </w:r>
      <w:r w:rsidR="00906D60">
        <w:t>unanimous consent</w:t>
      </w:r>
      <w:r w:rsidR="000E1386">
        <w:t>, the secretary was authorized to make the above changes</w:t>
      </w:r>
      <w:r w:rsidR="00906D60">
        <w:t>.</w:t>
      </w:r>
    </w:p>
    <w:p w14:paraId="02C54750" w14:textId="77777777" w:rsidR="0029343F" w:rsidRDefault="0029343F" w:rsidP="0029343F">
      <w:pPr>
        <w:pStyle w:val="Block"/>
        <w:jc w:val="center"/>
      </w:pPr>
      <w:r>
        <w:t>*****</w:t>
      </w:r>
    </w:p>
    <w:p w14:paraId="654D788A" w14:textId="77777777" w:rsidR="00F243D3" w:rsidRDefault="00F243D3" w:rsidP="00F243D3">
      <w:pPr>
        <w:spacing w:before="180"/>
        <w:rPr>
          <w:color w:val="auto"/>
        </w:rPr>
      </w:pPr>
      <w:bookmarkStart w:id="79" w:name="_Toc24535611"/>
      <w:r>
        <w:t xml:space="preserve">On Friday, a privileged </w:t>
      </w:r>
      <w:r w:rsidR="002A5347">
        <w:t xml:space="preserve">motion </w:t>
      </w:r>
      <w:r>
        <w:t>was brought before the business meeting.</w:t>
      </w:r>
      <w:r w:rsidR="00ED1DBC">
        <w:t xml:space="preserve"> The Chair permitted its introduction under Standing Rule 2.1, and further ruled that because time was of the essence, it could be considered immediately upon introduction.</w:t>
      </w:r>
    </w:p>
    <w:p w14:paraId="681633FA" w14:textId="77777777" w:rsidR="00F243D3" w:rsidRPr="001A25CB" w:rsidRDefault="00F243D3" w:rsidP="00F243D3">
      <w:pPr>
        <w:pStyle w:val="Heading2"/>
        <w:spacing w:before="180"/>
      </w:pPr>
      <w:bookmarkStart w:id="80" w:name="_Toc94880999"/>
      <w:r>
        <w:t>D.6</w:t>
      </w:r>
      <w:r>
        <w:tab/>
      </w:r>
      <w:r w:rsidRPr="001A25CB">
        <w:t xml:space="preserve">Short Title: </w:t>
      </w:r>
      <w:bookmarkEnd w:id="79"/>
      <w:r>
        <w:t>Required Site Selection Information</w:t>
      </w:r>
      <w:bookmarkEnd w:id="80"/>
    </w:p>
    <w:p w14:paraId="36D4F99A" w14:textId="77777777" w:rsidR="00F243D3" w:rsidRPr="001A25CB" w:rsidRDefault="00F243D3" w:rsidP="00F243D3">
      <w:pPr>
        <w:pStyle w:val="Moved"/>
        <w:spacing w:before="180"/>
      </w:pPr>
      <w:r>
        <w:t>R</w:t>
      </w:r>
      <w:r w:rsidR="00506B52">
        <w:t>esolved,</w:t>
      </w:r>
      <w:r>
        <w:t xml:space="preserve"> that it is the sense of the WSFS Business Meeting that any site selection ballot that does not contain a Name, Signature, Membership Number or Address that meets the country of origin’s address requirement</w:t>
      </w:r>
      <w:r w:rsidR="00CB3FF8">
        <w:t>s</w:t>
      </w:r>
      <w:r>
        <w:t>, should be counted as “No Preference.”</w:t>
      </w:r>
    </w:p>
    <w:p w14:paraId="2378657C" w14:textId="77777777" w:rsidR="00F243D3" w:rsidRPr="001A25CB" w:rsidRDefault="00F243D3" w:rsidP="00F243D3">
      <w:pPr>
        <w:spacing w:before="180"/>
      </w:pPr>
      <w:r w:rsidRPr="001A25CB">
        <w:rPr>
          <w:b/>
        </w:rPr>
        <w:t>Proposed by:</w:t>
      </w:r>
      <w:r w:rsidRPr="001A25CB">
        <w:t xml:space="preserve"> </w:t>
      </w:r>
      <w:r>
        <w:t>Jannie Shea and Terry Fong</w:t>
      </w:r>
    </w:p>
    <w:p w14:paraId="5CDA0609" w14:textId="77777777" w:rsidR="00F243D3" w:rsidRDefault="00F243D3" w:rsidP="00F243D3">
      <w:pPr>
        <w:pStyle w:val="Block"/>
        <w:spacing w:after="120"/>
      </w:pPr>
      <w:r w:rsidRPr="006F4AB2">
        <w:rPr>
          <w:b/>
        </w:rPr>
        <w:t xml:space="preserve">Discussion: </w:t>
      </w:r>
      <w:r w:rsidR="00F92009">
        <w:rPr>
          <w:b/>
        </w:rPr>
        <w:t xml:space="preserve">Friday: </w:t>
      </w:r>
      <w:r w:rsidR="00471DC3">
        <w:t xml:space="preserve">The DisCon III site selection administrator, </w:t>
      </w:r>
      <w:r w:rsidR="00CB3FF8" w:rsidRPr="00CB3FF8">
        <w:t xml:space="preserve">Tim </w:t>
      </w:r>
      <w:proofErr w:type="spellStart"/>
      <w:r w:rsidR="00CB3FF8" w:rsidRPr="00CB3FF8">
        <w:t>Szczesuil</w:t>
      </w:r>
      <w:proofErr w:type="spellEnd"/>
      <w:r w:rsidR="00471DC3">
        <w:t xml:space="preserve">, said that </w:t>
      </w:r>
      <w:r>
        <w:t xml:space="preserve">Section </w:t>
      </w:r>
      <w:r w:rsidR="00471DC3">
        <w:t>4.4.1</w:t>
      </w:r>
      <w:r>
        <w:t xml:space="preserve"> </w:t>
      </w:r>
      <w:r w:rsidR="00471DC3">
        <w:t xml:space="preserve">of the Constitution </w:t>
      </w:r>
      <w:r>
        <w:t>is somewhat ambigu</w:t>
      </w:r>
      <w:r w:rsidR="00471DC3">
        <w:t>o</w:t>
      </w:r>
      <w:r>
        <w:t>us as to wh</w:t>
      </w:r>
      <w:r w:rsidR="00471DC3">
        <w:t>a</w:t>
      </w:r>
      <w:r>
        <w:t>t is required of voter</w:t>
      </w:r>
      <w:r w:rsidR="00CB3FF8">
        <w:t>s</w:t>
      </w:r>
      <w:r>
        <w:t xml:space="preserve">. Is the ballot </w:t>
      </w:r>
      <w:r w:rsidR="00471DC3">
        <w:t xml:space="preserve">required </w:t>
      </w:r>
      <w:r>
        <w:t>to have four items: name, address, signature and member number</w:t>
      </w:r>
      <w:r w:rsidR="00CB3FF8">
        <w:t>,</w:t>
      </w:r>
      <w:r>
        <w:t xml:space="preserve"> </w:t>
      </w:r>
      <w:r w:rsidR="00CB3FF8">
        <w:t>o</w:t>
      </w:r>
      <w:r>
        <w:t xml:space="preserve">r </w:t>
      </w:r>
      <w:r w:rsidR="00F92009">
        <w:t xml:space="preserve">is </w:t>
      </w:r>
      <w:r>
        <w:t xml:space="preserve">the voter </w:t>
      </w:r>
      <w:r w:rsidR="00F92009">
        <w:t xml:space="preserve">required to </w:t>
      </w:r>
      <w:r>
        <w:t>include th</w:t>
      </w:r>
      <w:r w:rsidR="00471DC3">
        <w:t>a</w:t>
      </w:r>
      <w:r>
        <w:t>t inform</w:t>
      </w:r>
      <w:r w:rsidR="00471DC3">
        <w:t>a</w:t>
      </w:r>
      <w:r>
        <w:t>tion on the ballot</w:t>
      </w:r>
      <w:r w:rsidR="00F92009">
        <w:t>?</w:t>
      </w:r>
      <w:r>
        <w:t xml:space="preserve"> </w:t>
      </w:r>
      <w:r w:rsidR="00F92009">
        <w:t xml:space="preserve">This motion is </w:t>
      </w:r>
      <w:r>
        <w:t xml:space="preserve">seeking </w:t>
      </w:r>
      <w:r w:rsidR="00F92009">
        <w:t xml:space="preserve">a </w:t>
      </w:r>
      <w:r>
        <w:t xml:space="preserve">determination </w:t>
      </w:r>
      <w:r w:rsidR="00F92009">
        <w:t xml:space="preserve">on </w:t>
      </w:r>
      <w:r>
        <w:t>this section.</w:t>
      </w:r>
    </w:p>
    <w:p w14:paraId="332665C1" w14:textId="77777777" w:rsidR="00F243D3" w:rsidRDefault="00F243D3" w:rsidP="00F243D3">
      <w:pPr>
        <w:pStyle w:val="Block"/>
        <w:spacing w:after="120"/>
      </w:pPr>
      <w:r>
        <w:t>Ben Yalow</w:t>
      </w:r>
      <w:r w:rsidR="00F92009">
        <w:t xml:space="preserve"> </w:t>
      </w:r>
      <w:r w:rsidR="00471DC3">
        <w:t>felt</w:t>
      </w:r>
      <w:r>
        <w:t xml:space="preserve"> </w:t>
      </w:r>
      <w:r w:rsidR="00471DC3">
        <w:t xml:space="preserve">Section </w:t>
      </w:r>
      <w:r>
        <w:t xml:space="preserve">4.4.1 </w:t>
      </w:r>
      <w:r w:rsidR="00471DC3">
        <w:t xml:space="preserve">was </w:t>
      </w:r>
      <w:r>
        <w:t>incredibl</w:t>
      </w:r>
      <w:r w:rsidR="00F92009">
        <w:t>y</w:t>
      </w:r>
      <w:r>
        <w:t xml:space="preserve"> cle</w:t>
      </w:r>
      <w:r w:rsidR="00471DC3">
        <w:t>a</w:t>
      </w:r>
      <w:r>
        <w:t xml:space="preserve">r. </w:t>
      </w:r>
      <w:r w:rsidR="00F92009">
        <w:t>It says: “</w:t>
      </w:r>
      <w:r>
        <w:t xml:space="preserve">Site selection </w:t>
      </w:r>
      <w:r w:rsidR="00F92009">
        <w:t xml:space="preserve">ballots </w:t>
      </w:r>
      <w:r>
        <w:t xml:space="preserve">shall include </w:t>
      </w:r>
      <w:r w:rsidR="00F92009">
        <w:t>name, signature, address, and membership number spaces to be filled in by the voter.”</w:t>
      </w:r>
      <w:r>
        <w:t xml:space="preserve"> It</w:t>
      </w:r>
      <w:r w:rsidR="00F92009">
        <w:t xml:space="preserve"> doesn’t say how the voter has to fill it in; it</w:t>
      </w:r>
      <w:r>
        <w:t xml:space="preserve"> simply says there must be spaces. We are not trying to </w:t>
      </w:r>
      <w:r w:rsidR="00471DC3">
        <w:t>c</w:t>
      </w:r>
      <w:r>
        <w:t xml:space="preserve">hange the rules on the fly. </w:t>
      </w:r>
      <w:r w:rsidR="00F92009">
        <w:t xml:space="preserve">If we want to change the Constitution to require a specific </w:t>
      </w:r>
      <w:r w:rsidR="00011AEC">
        <w:t xml:space="preserve">requirement </w:t>
      </w:r>
      <w:r w:rsidR="00F92009">
        <w:t>we should change the Constitution, but we should not change it for this meeting.</w:t>
      </w:r>
    </w:p>
    <w:p w14:paraId="631A78D3" w14:textId="77777777" w:rsidR="00F243D3" w:rsidRDefault="00F243D3" w:rsidP="00F243D3">
      <w:pPr>
        <w:pStyle w:val="Block"/>
        <w:spacing w:after="120"/>
      </w:pPr>
      <w:r>
        <w:lastRenderedPageBreak/>
        <w:t xml:space="preserve">Joni Brill Dashoff </w:t>
      </w:r>
      <w:r w:rsidR="00F92009">
        <w:t xml:space="preserve">(she/her) </w:t>
      </w:r>
      <w:r>
        <w:t xml:space="preserve">felt the problem was </w:t>
      </w:r>
      <w:r w:rsidR="00471DC3">
        <w:t xml:space="preserve">a conflict between </w:t>
      </w:r>
      <w:r>
        <w:t>the instruction</w:t>
      </w:r>
      <w:r w:rsidR="00471DC3">
        <w:t>s</w:t>
      </w:r>
      <w:r>
        <w:t xml:space="preserve"> on the ballot and </w:t>
      </w:r>
      <w:r w:rsidR="00471DC3">
        <w:t xml:space="preserve">the </w:t>
      </w:r>
      <w:r>
        <w:t xml:space="preserve">change in worldwide usage between </w:t>
      </w:r>
      <w:r w:rsidR="00F92009">
        <w:t>street/postal addresses and email addresses</w:t>
      </w:r>
      <w:r>
        <w:t xml:space="preserve"> as primary point</w:t>
      </w:r>
      <w:r w:rsidR="00471DC3">
        <w:t>s</w:t>
      </w:r>
      <w:r>
        <w:t xml:space="preserve"> of contact. This was a failure of instruction</w:t>
      </w:r>
      <w:r w:rsidR="00F92009">
        <w:t>s. Therefore</w:t>
      </w:r>
      <w:r w:rsidR="00011AEC">
        <w:t>,</w:t>
      </w:r>
      <w:r w:rsidR="00F92009">
        <w:t xml:space="preserve"> she proposed </w:t>
      </w:r>
      <w:r w:rsidR="00011AEC">
        <w:t xml:space="preserve">to amend the resolution such </w:t>
      </w:r>
      <w:r w:rsidR="00F92009">
        <w:t>that “address” in the Constitution should specify street/postal address and/or email address as two separate data fields</w:t>
      </w:r>
      <w:r>
        <w:t xml:space="preserve">. </w:t>
      </w:r>
      <w:r w:rsidR="00183DDE">
        <w:t>There was no second</w:t>
      </w:r>
      <w:r w:rsidR="00011AEC">
        <w:t xml:space="preserve"> to this amendment</w:t>
      </w:r>
      <w:r w:rsidR="00183DDE">
        <w:t>.</w:t>
      </w:r>
    </w:p>
    <w:p w14:paraId="099A1D15" w14:textId="77777777" w:rsidR="00F243D3" w:rsidRDefault="00F243D3" w:rsidP="00F243D3">
      <w:pPr>
        <w:pStyle w:val="Block"/>
        <w:spacing w:after="120"/>
      </w:pPr>
      <w:r>
        <w:t xml:space="preserve">Terry Neill </w:t>
      </w:r>
      <w:r w:rsidR="00471DC3">
        <w:t xml:space="preserve">wanted it noted that she </w:t>
      </w:r>
      <w:r>
        <w:t xml:space="preserve">agreed with </w:t>
      </w:r>
      <w:r w:rsidR="00471DC3">
        <w:t>Mr. Yalow</w:t>
      </w:r>
      <w:r w:rsidR="00183DDE">
        <w:t>: that we cannot change the rules on voting in the middle of a vote</w:t>
      </w:r>
      <w:r>
        <w:t>.</w:t>
      </w:r>
    </w:p>
    <w:p w14:paraId="785A6DB7" w14:textId="77777777" w:rsidR="00183DDE" w:rsidRDefault="00183DDE" w:rsidP="00F243D3">
      <w:pPr>
        <w:pStyle w:val="Block"/>
        <w:spacing w:after="120"/>
      </w:pPr>
      <w:r>
        <w:t xml:space="preserve">Kent Bloom raised a point of order: </w:t>
      </w:r>
      <w:r w:rsidR="00B62553">
        <w:t xml:space="preserve">The </w:t>
      </w:r>
      <w:r>
        <w:t>instructions were not part of the resolution and will not have any effect on this year’s site selection election.</w:t>
      </w:r>
      <w:r w:rsidR="00B62553">
        <w:t xml:space="preserve"> The Chair ruled the point of order well taken, and the amendment was not considered.</w:t>
      </w:r>
    </w:p>
    <w:p w14:paraId="4030036F" w14:textId="77777777" w:rsidR="00F243D3" w:rsidRDefault="00F243D3" w:rsidP="00F243D3">
      <w:pPr>
        <w:pStyle w:val="Block"/>
        <w:spacing w:after="120"/>
      </w:pPr>
      <w:r>
        <w:t>Lew Wolkoff</w:t>
      </w:r>
      <w:r w:rsidR="00183DDE">
        <w:t>, in favor of the resolution,</w:t>
      </w:r>
      <w:r>
        <w:t xml:space="preserve"> </w:t>
      </w:r>
      <w:r w:rsidR="00183DDE">
        <w:t xml:space="preserve">noted that </w:t>
      </w:r>
      <w:r w:rsidR="00471DC3">
        <w:t xml:space="preserve">the Constitution </w:t>
      </w:r>
      <w:r w:rsidR="00183DDE">
        <w:t xml:space="preserve">says what </w:t>
      </w:r>
      <w:r>
        <w:t xml:space="preserve">should be </w:t>
      </w:r>
      <w:r w:rsidR="00471DC3">
        <w:t xml:space="preserve">on the ballot, but </w:t>
      </w:r>
      <w:r>
        <w:t xml:space="preserve">it doesn’t address </w:t>
      </w:r>
      <w:r w:rsidR="00471DC3">
        <w:t xml:space="preserve">what </w:t>
      </w:r>
      <w:r>
        <w:t xml:space="preserve">to do if </w:t>
      </w:r>
      <w:r w:rsidR="00471DC3">
        <w:t xml:space="preserve">the information is </w:t>
      </w:r>
      <w:r>
        <w:t>not there</w:t>
      </w:r>
      <w:r w:rsidR="00183DDE">
        <w:t>.</w:t>
      </w:r>
      <w:r w:rsidR="00471DC3">
        <w:t xml:space="preserve"> </w:t>
      </w:r>
      <w:r w:rsidR="00183DDE">
        <w:t xml:space="preserve">Therefore, </w:t>
      </w:r>
      <w:r w:rsidR="00471DC3">
        <w:t xml:space="preserve">the </w:t>
      </w:r>
      <w:r>
        <w:t xml:space="preserve">site selection committee </w:t>
      </w:r>
      <w:r w:rsidR="00471DC3">
        <w:t xml:space="preserve">was </w:t>
      </w:r>
      <w:r>
        <w:t>asking for advice</w:t>
      </w:r>
      <w:r w:rsidR="00471DC3">
        <w:t xml:space="preserve"> </w:t>
      </w:r>
      <w:r w:rsidR="00183DDE">
        <w:t xml:space="preserve">and guidance </w:t>
      </w:r>
      <w:r w:rsidR="00471DC3">
        <w:t>from the Business Meeting</w:t>
      </w:r>
      <w:r w:rsidR="00183DDE">
        <w:t>, and we should give it to them</w:t>
      </w:r>
      <w:r>
        <w:t>.</w:t>
      </w:r>
    </w:p>
    <w:p w14:paraId="0D00A034" w14:textId="77777777" w:rsidR="00F243D3" w:rsidRDefault="00F243D3" w:rsidP="00F243D3">
      <w:pPr>
        <w:pStyle w:val="Block"/>
        <w:spacing w:after="120"/>
      </w:pPr>
      <w:proofErr w:type="spellStart"/>
      <w:r>
        <w:t>Perianne</w:t>
      </w:r>
      <w:proofErr w:type="spellEnd"/>
      <w:r>
        <w:t xml:space="preserve"> Lurie</w:t>
      </w:r>
      <w:r w:rsidR="00183DDE">
        <w:t xml:space="preserve"> spoke against the resolution.</w:t>
      </w:r>
      <w:r>
        <w:t xml:space="preserve"> </w:t>
      </w:r>
      <w:r w:rsidR="00183DDE">
        <w:t xml:space="preserve">The </w:t>
      </w:r>
      <w:r>
        <w:t xml:space="preserve">purpose of </w:t>
      </w:r>
      <w:r w:rsidR="00471DC3">
        <w:t>asking</w:t>
      </w:r>
      <w:r>
        <w:t xml:space="preserve"> for this information </w:t>
      </w:r>
      <w:r w:rsidR="00183DDE">
        <w:t xml:space="preserve">was to allow the site selection administrators to </w:t>
      </w:r>
      <w:r w:rsidR="00B1788E">
        <w:t xml:space="preserve">determine </w:t>
      </w:r>
      <w:r>
        <w:t xml:space="preserve">if </w:t>
      </w:r>
      <w:r w:rsidR="00B1788E">
        <w:t>the voter is eligible, and if there is, they should count the ballot.</w:t>
      </w:r>
    </w:p>
    <w:p w14:paraId="6C0EAD6D" w14:textId="77777777" w:rsidR="00471DC3" w:rsidRDefault="00B1788E" w:rsidP="00F243D3">
      <w:pPr>
        <w:pStyle w:val="Block"/>
        <w:spacing w:after="120"/>
      </w:pPr>
      <w:r>
        <w:t>Elliot</w:t>
      </w:r>
      <w:r w:rsidR="0056489B">
        <w:t>t</w:t>
      </w:r>
      <w:r>
        <w:t xml:space="preserve"> Mitchell </w:t>
      </w:r>
      <w:r w:rsidR="004C7924">
        <w:t xml:space="preserve">(he/him) </w:t>
      </w:r>
      <w:r>
        <w:t>moved a</w:t>
      </w:r>
      <w:r w:rsidR="00471DC3">
        <w:t xml:space="preserve">n amendment </w:t>
      </w:r>
      <w:r>
        <w:t>to remove the word “address” after the phrase “country of origin’s” since it was redundant, and also to move “membership number” to the start of the list since the country of origin places no requirements on the membership number. Only the name, signature and address are influenced by the requirements of the country. Thus the resolution would now read:</w:t>
      </w:r>
    </w:p>
    <w:p w14:paraId="0A2013D4" w14:textId="77777777" w:rsidR="00F243D3" w:rsidRDefault="00F243D3" w:rsidP="00F243D3">
      <w:pPr>
        <w:pStyle w:val="Moved"/>
        <w:spacing w:before="180"/>
      </w:pPr>
      <w:r>
        <w:t>R</w:t>
      </w:r>
      <w:r w:rsidR="005D5572">
        <w:t>esolved,</w:t>
      </w:r>
      <w:r>
        <w:t xml:space="preserve"> that it is the sense of the WSFS Business Meeting that any site </w:t>
      </w:r>
      <w:r w:rsidR="00B8001B">
        <w:t>selection</w:t>
      </w:r>
      <w:r>
        <w:t xml:space="preserve"> ballot that does not contain a </w:t>
      </w:r>
      <w:r w:rsidR="00B62553">
        <w:t xml:space="preserve">Membership Number, </w:t>
      </w:r>
      <w:r>
        <w:t>Name, Signature, or Address that meets the country of origin’s requirements, should be counted as “No Preference.”</w:t>
      </w:r>
    </w:p>
    <w:p w14:paraId="0BA56EC8" w14:textId="77777777" w:rsidR="00B1788E" w:rsidRDefault="00B1788E" w:rsidP="00471DC3">
      <w:pPr>
        <w:spacing w:before="120" w:after="120"/>
      </w:pPr>
      <w:r>
        <w:t xml:space="preserve">The second “address” was removed by unanimous consent, and a second </w:t>
      </w:r>
      <w:r w:rsidR="004C7924">
        <w:t xml:space="preserve">change </w:t>
      </w:r>
      <w:r>
        <w:t xml:space="preserve">was made to </w:t>
      </w:r>
      <w:r w:rsidR="004C7924">
        <w:t>re</w:t>
      </w:r>
      <w:r w:rsidR="004C7924">
        <w:noBreakHyphen/>
      </w:r>
      <w:r>
        <w:t xml:space="preserve">order </w:t>
      </w:r>
      <w:r w:rsidR="004C7924">
        <w:t>the</w:t>
      </w:r>
      <w:r>
        <w:t xml:space="preserve"> requirements.</w:t>
      </w:r>
      <w:r w:rsidR="00827D07">
        <w:t xml:space="preserve"> There was no debate, and by a show of hands the revision to the resolution was passed.</w:t>
      </w:r>
    </w:p>
    <w:p w14:paraId="64979C10" w14:textId="77777777" w:rsidR="00471DC3" w:rsidRDefault="00827D07" w:rsidP="00471DC3">
      <w:pPr>
        <w:spacing w:before="120" w:after="120"/>
      </w:pPr>
      <w:r>
        <w:t>Terry Neill spoke against the resolution and said if we can determine that the ballot is legitimate and if we can determine the intent of the voter, we should count it. We should not be changing the rules in the middle of an election.</w:t>
      </w:r>
    </w:p>
    <w:p w14:paraId="274AEE80" w14:textId="77777777" w:rsidR="00827D07" w:rsidRDefault="00827D07" w:rsidP="00471DC3">
      <w:pPr>
        <w:spacing w:before="120" w:after="120"/>
      </w:pPr>
      <w:r>
        <w:t>At this point, the presiding officer</w:t>
      </w:r>
      <w:r w:rsidR="00D2523C">
        <w:t>, Donald E. Eastlake III,</w:t>
      </w:r>
      <w:r>
        <w:t xml:space="preserve"> recused himself</w:t>
      </w:r>
      <w:r w:rsidR="00D2523C">
        <w:t xml:space="preserve"> for the rest of this discussion</w:t>
      </w:r>
      <w:r>
        <w:t>, and the deputy presiding officer, Kent Bloom, took over so that Mr.</w:t>
      </w:r>
      <w:r w:rsidR="00D2523C">
        <w:t> </w:t>
      </w:r>
      <w:r>
        <w:t>Eastlake could speak.</w:t>
      </w:r>
    </w:p>
    <w:p w14:paraId="00AC726E" w14:textId="77777777" w:rsidR="00827D07" w:rsidRDefault="00827D07" w:rsidP="00471DC3">
      <w:pPr>
        <w:spacing w:before="120" w:after="120"/>
      </w:pPr>
      <w:r>
        <w:t xml:space="preserve">Mr. </w:t>
      </w:r>
      <w:r w:rsidR="00D2523C">
        <w:t xml:space="preserve">Eastlake said that we should not allow anonymous or semi-anonymous people who don’t provide enough information to get back to them, or don’t provide a name or haven’t signed the ballot to affect site selection. In the past, ballots that were not signed </w:t>
      </w:r>
      <w:r w:rsidR="004C7924">
        <w:t xml:space="preserve">had not been counted and were not counted this year. There is still </w:t>
      </w:r>
      <w:r w:rsidR="00D2523C">
        <w:t>a membership purchase</w:t>
      </w:r>
      <w:r w:rsidR="004C7924">
        <w:t>d by such ballots</w:t>
      </w:r>
      <w:r w:rsidR="00D2523C">
        <w:t>, and that’s fine, and this resolution clarifies the extent of this precedent.</w:t>
      </w:r>
    </w:p>
    <w:p w14:paraId="72AE95D6" w14:textId="77777777" w:rsidR="00D2523C" w:rsidRDefault="00D2523C" w:rsidP="00471DC3">
      <w:pPr>
        <w:spacing w:before="120" w:after="120"/>
      </w:pPr>
      <w:r>
        <w:lastRenderedPageBreak/>
        <w:t>Dave McCarty pointed out that the Constitution deals with people buying memberships for themselves and for other people. In the case of “for other people”, until the ballots are in the hands of another person, they are considered “non</w:t>
      </w:r>
      <w:r w:rsidR="004C7924">
        <w:t>-</w:t>
      </w:r>
      <w:r>
        <w:t>natural people”. It is a requirement for the Worldcon to figure out if someone voting in site selection</w:t>
      </w:r>
      <w:r w:rsidR="00056942">
        <w:t xml:space="preserve"> and/or </w:t>
      </w:r>
      <w:r>
        <w:t xml:space="preserve">the Hugo Awards is a natural person. </w:t>
      </w:r>
      <w:r w:rsidR="00056942">
        <w:t>We need this information so that their vote can be counted. If we cannot determine if they are real people and we don’t have a mechanism to find them in a timely manner, then the vote is counted as “no preference”.</w:t>
      </w:r>
    </w:p>
    <w:p w14:paraId="2EB73592" w14:textId="77777777" w:rsidR="00056942" w:rsidRDefault="00056942" w:rsidP="00471DC3">
      <w:pPr>
        <w:spacing w:before="120" w:after="120"/>
      </w:pPr>
      <w:r>
        <w:t>The question was called and seconded, but failed in a show of hands to reach a two-thirds majority.</w:t>
      </w:r>
    </w:p>
    <w:p w14:paraId="458EE699" w14:textId="77777777" w:rsidR="00056942" w:rsidRDefault="00056942" w:rsidP="00471DC3">
      <w:pPr>
        <w:spacing w:before="120" w:after="120"/>
      </w:pPr>
      <w:r>
        <w:t xml:space="preserve">Judy Bemis moved to extend debate by 6 minutes, and </w:t>
      </w:r>
      <w:r w:rsidR="007E343B">
        <w:t xml:space="preserve">this motion </w:t>
      </w:r>
      <w:r>
        <w:t>was seconded. This vote, too, failed in a show of hands to reach a two-thirds majority.</w:t>
      </w:r>
    </w:p>
    <w:p w14:paraId="16315D24" w14:textId="77777777" w:rsidR="00C10147" w:rsidRPr="001A25CB" w:rsidRDefault="00F243D3" w:rsidP="00C10147">
      <w:pPr>
        <w:pStyle w:val="Block"/>
        <w:spacing w:after="120"/>
      </w:pPr>
      <w:r>
        <w:t xml:space="preserve">Alan Tipper felt this </w:t>
      </w:r>
      <w:r w:rsidR="001E5B30">
        <w:t xml:space="preserve">resolution did not </w:t>
      </w:r>
      <w:r>
        <w:t>logically work. “</w:t>
      </w:r>
      <w:r w:rsidR="001E5B30">
        <w:t>O</w:t>
      </w:r>
      <w:r>
        <w:t xml:space="preserve">r” </w:t>
      </w:r>
      <w:r w:rsidR="001E5B30">
        <w:t xml:space="preserve">means the site selection ballot </w:t>
      </w:r>
      <w:r>
        <w:t xml:space="preserve">it needs </w:t>
      </w:r>
      <w:r w:rsidR="001E5B30">
        <w:t xml:space="preserve">only </w:t>
      </w:r>
      <w:r>
        <w:t xml:space="preserve">one of these </w:t>
      </w:r>
      <w:r w:rsidR="001E5B30">
        <w:t>items</w:t>
      </w:r>
      <w:r>
        <w:t xml:space="preserve">, </w:t>
      </w:r>
      <w:r w:rsidR="001E5B30">
        <w:t>whereas “</w:t>
      </w:r>
      <w:r>
        <w:t xml:space="preserve">and” includes all </w:t>
      </w:r>
      <w:r w:rsidR="001E5B30">
        <w:t xml:space="preserve">the </w:t>
      </w:r>
      <w:r>
        <w:t xml:space="preserve">items. </w:t>
      </w:r>
      <w:r w:rsidR="00C10147">
        <w:t>He moved to amend the resolution to change “or” to “and” between the words “Signature” and “Address.” The motion was seconded and, without debate, passed by a show of hands.</w:t>
      </w:r>
    </w:p>
    <w:p w14:paraId="7ECEF495" w14:textId="77777777" w:rsidR="001E5B30" w:rsidRPr="001A25CB" w:rsidRDefault="007E343B" w:rsidP="001E5B30">
      <w:pPr>
        <w:pStyle w:val="Moved"/>
        <w:spacing w:before="180"/>
      </w:pPr>
      <w:r>
        <w:t>Resolved,</w:t>
      </w:r>
      <w:r w:rsidR="001E5B30">
        <w:t xml:space="preserve"> that it is the sense of the WSFS Business Meeting that any site </w:t>
      </w:r>
      <w:r w:rsidR="00B8001B">
        <w:t>selection</w:t>
      </w:r>
      <w:r w:rsidR="001E5B30">
        <w:t xml:space="preserve"> ballot that does not contain a Membership Number, Name, Signature, and Address that meets the country of origin’s requirements, should be counted as “No Preference.”</w:t>
      </w:r>
    </w:p>
    <w:p w14:paraId="6489F568" w14:textId="77777777" w:rsidR="0056489B" w:rsidRDefault="00F243D3" w:rsidP="00F243D3">
      <w:pPr>
        <w:pStyle w:val="Block"/>
        <w:spacing w:after="120"/>
      </w:pPr>
      <w:r>
        <w:t xml:space="preserve">Stephen </w:t>
      </w:r>
      <w:proofErr w:type="spellStart"/>
      <w:r>
        <w:t>desJardins</w:t>
      </w:r>
      <w:proofErr w:type="spellEnd"/>
      <w:r w:rsidR="001E5B30">
        <w:t xml:space="preserve"> </w:t>
      </w:r>
      <w:r w:rsidR="0056489B">
        <w:t xml:space="preserve">spoke in favor of the resolution. Section 4.5.1 of the Constitution gives each bidding committee the right to make a record of the name and address of every voter. If that isn’t present, it compromises the right of the committee to help them verify that the voters are natural persons. </w:t>
      </w:r>
    </w:p>
    <w:p w14:paraId="1B988B99" w14:textId="77777777" w:rsidR="001E5B30" w:rsidRDefault="0056489B" w:rsidP="00F243D3">
      <w:pPr>
        <w:pStyle w:val="Block"/>
        <w:spacing w:after="120"/>
      </w:pPr>
      <w:r>
        <w:t xml:space="preserve">Heather Rose Jones (she/her) </w:t>
      </w:r>
      <w:r w:rsidR="00C10147">
        <w:t xml:space="preserve">felt </w:t>
      </w:r>
      <w:r w:rsidR="001E5B30">
        <w:t>t</w:t>
      </w:r>
      <w:r w:rsidR="00F243D3">
        <w:t xml:space="preserve">here would be more violence done </w:t>
      </w:r>
      <w:r>
        <w:t xml:space="preserve">to the spirit of Worldcon </w:t>
      </w:r>
      <w:r w:rsidR="00F243D3">
        <w:t xml:space="preserve">by </w:t>
      </w:r>
      <w:r>
        <w:t xml:space="preserve">making this change, which is intended to address a highly specific situation, </w:t>
      </w:r>
      <w:r w:rsidR="00F243D3">
        <w:t xml:space="preserve">than </w:t>
      </w:r>
      <w:r>
        <w:t>the violence that would be done by going through with the situation that this resolution was trying to prevent</w:t>
      </w:r>
      <w:r w:rsidR="00F243D3">
        <w:t>.</w:t>
      </w:r>
    </w:p>
    <w:p w14:paraId="463026E0" w14:textId="77777777" w:rsidR="00F243D3" w:rsidRDefault="00F243D3" w:rsidP="00F243D3">
      <w:pPr>
        <w:pStyle w:val="Block"/>
        <w:spacing w:after="120"/>
      </w:pPr>
      <w:r>
        <w:t xml:space="preserve">Kevin Standlee </w:t>
      </w:r>
      <w:r w:rsidR="0056489B">
        <w:t xml:space="preserve">said that while he was in favor of this resolution, it was only a resolution and that </w:t>
      </w:r>
      <w:r>
        <w:t xml:space="preserve">the </w:t>
      </w:r>
      <w:r w:rsidR="0056489B">
        <w:t>business meeting</w:t>
      </w:r>
      <w:r>
        <w:t xml:space="preserve"> </w:t>
      </w:r>
      <w:r w:rsidR="001E5B30">
        <w:t xml:space="preserve">was </w:t>
      </w:r>
      <w:r w:rsidR="0056489B">
        <w:t xml:space="preserve">being asked to express </w:t>
      </w:r>
      <w:r>
        <w:t>an opinion and giv</w:t>
      </w:r>
      <w:r w:rsidR="00B030FA">
        <w:t>e</w:t>
      </w:r>
      <w:r>
        <w:t xml:space="preserve"> advice to the administrator</w:t>
      </w:r>
      <w:r w:rsidR="00B030FA">
        <w:t xml:space="preserve">, not </w:t>
      </w:r>
      <w:r w:rsidR="00687918">
        <w:t xml:space="preserve">to </w:t>
      </w:r>
      <w:r w:rsidR="00B030FA">
        <w:t>chang</w:t>
      </w:r>
      <w:r w:rsidR="00687918">
        <w:t>e</w:t>
      </w:r>
      <w:r w:rsidR="00B030FA">
        <w:t xml:space="preserve"> any rules.</w:t>
      </w:r>
    </w:p>
    <w:p w14:paraId="4050455A" w14:textId="77777777" w:rsidR="00F243D3" w:rsidRDefault="00F243D3" w:rsidP="00F243D3">
      <w:pPr>
        <w:pStyle w:val="Block"/>
        <w:spacing w:after="120"/>
      </w:pPr>
      <w:r>
        <w:t xml:space="preserve">Terry Neill </w:t>
      </w:r>
      <w:r w:rsidR="00B030FA">
        <w:t xml:space="preserve">again spoke against the resolution. She </w:t>
      </w:r>
      <w:r>
        <w:t xml:space="preserve">said this </w:t>
      </w:r>
      <w:r w:rsidR="001E5B30">
        <w:t xml:space="preserve">resolution gave </w:t>
      </w:r>
      <w:r>
        <w:t xml:space="preserve">the incredible appearance </w:t>
      </w:r>
      <w:r w:rsidR="00B030FA">
        <w:t xml:space="preserve">of changing the rules </w:t>
      </w:r>
      <w:r>
        <w:t>in the middle of a controver</w:t>
      </w:r>
      <w:r w:rsidR="001E5B30">
        <w:t>s</w:t>
      </w:r>
      <w:r>
        <w:t xml:space="preserve">ial vote, </w:t>
      </w:r>
      <w:r w:rsidR="00B030FA">
        <w:t xml:space="preserve">which </w:t>
      </w:r>
      <w:r>
        <w:t>would d</w:t>
      </w:r>
      <w:r w:rsidR="001E5B30">
        <w:t>o</w:t>
      </w:r>
      <w:r>
        <w:t xml:space="preserve"> </w:t>
      </w:r>
      <w:r w:rsidR="00B030FA">
        <w:t xml:space="preserve">untold violence to the World Science Fiction Society </w:t>
      </w:r>
      <w:r>
        <w:t>if it</w:t>
      </w:r>
      <w:r w:rsidR="001E5B30">
        <w:t xml:space="preserve"> were allowed</w:t>
      </w:r>
      <w:r>
        <w:t>.</w:t>
      </w:r>
    </w:p>
    <w:p w14:paraId="62816FB3" w14:textId="77777777" w:rsidR="00F243D3" w:rsidRDefault="00F243D3" w:rsidP="00F243D3">
      <w:pPr>
        <w:pStyle w:val="Block"/>
        <w:spacing w:after="120"/>
      </w:pPr>
      <w:r>
        <w:t xml:space="preserve">Ben Yalow </w:t>
      </w:r>
      <w:r w:rsidR="00B030FA">
        <w:t xml:space="preserve">added that </w:t>
      </w:r>
      <w:r>
        <w:t>we ha</w:t>
      </w:r>
      <w:r w:rsidR="001E5B30">
        <w:t>d</w:t>
      </w:r>
      <w:r>
        <w:t xml:space="preserve"> not </w:t>
      </w:r>
      <w:r w:rsidR="00B030FA">
        <w:t xml:space="preserve">verified what </w:t>
      </w:r>
      <w:r>
        <w:t xml:space="preserve">the Chinese </w:t>
      </w:r>
      <w:r w:rsidR="00B030FA">
        <w:t xml:space="preserve">language version of the instructions said, which might </w:t>
      </w:r>
      <w:r>
        <w:t>be different</w:t>
      </w:r>
      <w:r w:rsidR="001E5B30">
        <w:t xml:space="preserve"> from the English text</w:t>
      </w:r>
      <w:r>
        <w:t>.</w:t>
      </w:r>
      <w:r w:rsidR="00B030FA">
        <w:t xml:space="preserve"> It was the administering convention that provided the Chinese translation. The Chinese translation might have </w:t>
      </w:r>
      <w:r w:rsidR="003A453D">
        <w:t>indicated what is required in a way that did not match the meaning of the resolution as we passed it</w:t>
      </w:r>
      <w:r w:rsidR="00B030FA">
        <w:t>.</w:t>
      </w:r>
      <w:r w:rsidR="003A453D">
        <w:t xml:space="preserve"> Mr. Yalow felt that without knowing that, we should not try to change the instructions to the tellers.</w:t>
      </w:r>
    </w:p>
    <w:p w14:paraId="1AA71659" w14:textId="77777777" w:rsidR="003A453D" w:rsidRDefault="00F243D3" w:rsidP="0000111F">
      <w:pPr>
        <w:pStyle w:val="Block"/>
        <w:spacing w:after="120"/>
      </w:pPr>
      <w:r>
        <w:t xml:space="preserve">Elliott Mitchell moved to postpone discussion </w:t>
      </w:r>
      <w:r w:rsidR="001E5B30">
        <w:t>until</w:t>
      </w:r>
      <w:r>
        <w:t xml:space="preserve"> Saturday, but the cha</w:t>
      </w:r>
      <w:r w:rsidR="001E5B30">
        <w:t>i</w:t>
      </w:r>
      <w:r>
        <w:t xml:space="preserve">r ruled </w:t>
      </w:r>
      <w:r w:rsidR="001E5B30">
        <w:t xml:space="preserve">that out </w:t>
      </w:r>
      <w:r>
        <w:t>of order bec</w:t>
      </w:r>
      <w:r w:rsidR="001E5B30">
        <w:t>a</w:t>
      </w:r>
      <w:r>
        <w:t xml:space="preserve">use </w:t>
      </w:r>
      <w:r w:rsidR="003A453D">
        <w:t xml:space="preserve">by then it </w:t>
      </w:r>
      <w:r w:rsidR="001E5B30">
        <w:t xml:space="preserve">would </w:t>
      </w:r>
      <w:r>
        <w:t>be moot</w:t>
      </w:r>
      <w:r w:rsidR="004C7924">
        <w:t>: the voting counting would be over by then</w:t>
      </w:r>
      <w:r>
        <w:t>.</w:t>
      </w:r>
    </w:p>
    <w:p w14:paraId="17111286" w14:textId="77777777" w:rsidR="00E17CD6" w:rsidRDefault="00F243D3" w:rsidP="0000111F">
      <w:pPr>
        <w:pStyle w:val="Block"/>
        <w:spacing w:after="120"/>
      </w:pPr>
      <w:r>
        <w:lastRenderedPageBreak/>
        <w:t xml:space="preserve">Don Eastlake </w:t>
      </w:r>
      <w:r w:rsidR="003A453D">
        <w:t xml:space="preserve">appealed the ruling of the chair concerning the motion to postpone </w:t>
      </w:r>
      <w:r w:rsidR="00687918">
        <w:t>voting on the resolution until the main meeting since the resolution had no dates in it and was generally applicable to future site selection voting</w:t>
      </w:r>
      <w:r>
        <w:t>.</w:t>
      </w:r>
      <w:r w:rsidR="0000111F">
        <w:t xml:space="preserve"> </w:t>
      </w:r>
      <w:r w:rsidR="003A453D">
        <w:t>He felt the opinion of the business meeting would still be relevant, even if it occurred after the voting results were announced.</w:t>
      </w:r>
      <w:r w:rsidR="00286DD9">
        <w:t xml:space="preserve"> Without discussion, the presiding officer reversed his ruling</w:t>
      </w:r>
      <w:r w:rsidR="007E343B">
        <w:t>, and Mr. Eastlake withdrew his appeal</w:t>
      </w:r>
      <w:r w:rsidR="00286DD9">
        <w:t>.</w:t>
      </w:r>
    </w:p>
    <w:p w14:paraId="05006F62" w14:textId="77777777" w:rsidR="00E17CD6" w:rsidRDefault="00687918" w:rsidP="0000111F">
      <w:pPr>
        <w:pStyle w:val="Block"/>
        <w:spacing w:after="120"/>
      </w:pPr>
      <w:r>
        <w:t xml:space="preserve">Before the vote to postpone the discussion could proceed, </w:t>
      </w:r>
      <w:r w:rsidR="00E17CD6">
        <w:t xml:space="preserve">Geri Sullivan </w:t>
      </w:r>
      <w:r w:rsidR="005D28AF">
        <w:t xml:space="preserve">(she/her) </w:t>
      </w:r>
      <w:r w:rsidR="00ED1DBC">
        <w:t xml:space="preserve">asked if there was any information about </w:t>
      </w:r>
      <w:r w:rsidR="00E17CD6">
        <w:t xml:space="preserve">which language on the ballot instructions </w:t>
      </w:r>
      <w:r>
        <w:t>took</w:t>
      </w:r>
      <w:r w:rsidR="00E17CD6">
        <w:t xml:space="preserve"> precedence.</w:t>
      </w:r>
      <w:r w:rsidR="00ED1DBC">
        <w:t xml:space="preserve"> Linda Deneroff, speaking in her role as WSFS Division Head,</w:t>
      </w:r>
      <w:r w:rsidR="009859A4">
        <w:t xml:space="preserve"> </w:t>
      </w:r>
      <w:r w:rsidR="00E17CD6">
        <w:t>noted that each instruction sheet in the three translated languages [Chinese, French and Spanish] said the English language instructions contained the official rules and that the translations were for convenience only.</w:t>
      </w:r>
    </w:p>
    <w:p w14:paraId="7CBDA7C3" w14:textId="77777777" w:rsidR="00E17CD6" w:rsidRDefault="00E17CD6" w:rsidP="0000111F">
      <w:pPr>
        <w:pStyle w:val="Block"/>
        <w:spacing w:after="120"/>
      </w:pPr>
      <w:r>
        <w:t xml:space="preserve">Joni Dashoff </w:t>
      </w:r>
      <w:r w:rsidR="00687918">
        <w:t xml:space="preserve">raised another point of enquiry: </w:t>
      </w:r>
      <w:r>
        <w:t xml:space="preserve">what </w:t>
      </w:r>
      <w:r w:rsidR="00687918">
        <w:t xml:space="preserve">were </w:t>
      </w:r>
      <w:r>
        <w:t>the instructions to the tellers at this time if the fields were incomplete. The presiding officer noted that a ballot would be counted as “no preference” if it does not meet the requirements. The presiding officer noted that this was a discussion of those requirements, and the business meeting was to provide an opinion on what those requirements were.</w:t>
      </w:r>
    </w:p>
    <w:p w14:paraId="12D9E7A4" w14:textId="77777777" w:rsidR="00E17CD6" w:rsidRDefault="00687918" w:rsidP="0000111F">
      <w:pPr>
        <w:pStyle w:val="Block"/>
        <w:spacing w:after="120"/>
      </w:pPr>
      <w:r>
        <w:t>The presiding officer noted that d</w:t>
      </w:r>
      <w:r w:rsidR="00286DD9">
        <w:t>ebate on a motion to postpone is not permitted</w:t>
      </w:r>
      <w:r>
        <w:t>. Then</w:t>
      </w:r>
      <w:r w:rsidR="00286DD9">
        <w:t>, by a show of hands, the motion to postpone failed to achieve a majority.</w:t>
      </w:r>
      <w:r w:rsidR="00CA0794">
        <w:rPr>
          <w:rStyle w:val="FootnoteReference"/>
        </w:rPr>
        <w:footnoteReference w:id="6"/>
      </w:r>
    </w:p>
    <w:p w14:paraId="4C984589" w14:textId="77777777" w:rsidR="00F243D3" w:rsidRPr="0000111F" w:rsidRDefault="00286DD9" w:rsidP="0000111F">
      <w:pPr>
        <w:pStyle w:val="Block"/>
        <w:spacing w:after="120"/>
      </w:pPr>
      <w:r>
        <w:t>B</w:t>
      </w:r>
      <w:r w:rsidR="0000111F" w:rsidRPr="0000111F">
        <w:t>y a s</w:t>
      </w:r>
      <w:r w:rsidR="00F243D3" w:rsidRPr="0000111F">
        <w:t xml:space="preserve">erpentine vote </w:t>
      </w:r>
      <w:r w:rsidR="0000111F" w:rsidRPr="0000111F">
        <w:t xml:space="preserve">with </w:t>
      </w:r>
      <w:r w:rsidR="00F243D3" w:rsidRPr="0000111F">
        <w:t>47 in favor,</w:t>
      </w:r>
      <w:r w:rsidR="0000111F" w:rsidRPr="0000111F">
        <w:t xml:space="preserve"> and </w:t>
      </w:r>
      <w:r w:rsidR="00F243D3" w:rsidRPr="0000111F">
        <w:t xml:space="preserve">30 </w:t>
      </w:r>
      <w:r>
        <w:t>opposed</w:t>
      </w:r>
      <w:r w:rsidR="0000111F" w:rsidRPr="0000111F">
        <w:t xml:space="preserve">, the </w:t>
      </w:r>
      <w:r w:rsidR="00F243D3" w:rsidRPr="0000111F">
        <w:t>resolution was adopted.</w:t>
      </w:r>
    </w:p>
    <w:p w14:paraId="08B07323" w14:textId="77777777" w:rsidR="00F243D3" w:rsidRDefault="00F243D3" w:rsidP="00F243D3">
      <w:pPr>
        <w:pStyle w:val="Block"/>
        <w:spacing w:after="120"/>
      </w:pPr>
      <w:r w:rsidRPr="0000111F">
        <w:t>This r</w:t>
      </w:r>
      <w:r w:rsidR="0000111F" w:rsidRPr="0000111F">
        <w:t>e</w:t>
      </w:r>
      <w:r w:rsidRPr="0000111F">
        <w:t xml:space="preserve">solution </w:t>
      </w:r>
      <w:r w:rsidR="00286DD9">
        <w:t xml:space="preserve">is an opinion only and </w:t>
      </w:r>
      <w:r w:rsidRPr="0000111F">
        <w:t>ha</w:t>
      </w:r>
      <w:r w:rsidR="00286DD9">
        <w:t>s</w:t>
      </w:r>
      <w:r w:rsidRPr="0000111F">
        <w:t xml:space="preserve"> no binding effect on the administering convention </w:t>
      </w:r>
      <w:r w:rsidR="0000111F" w:rsidRPr="0000111F">
        <w:t xml:space="preserve">or </w:t>
      </w:r>
      <w:r w:rsidRPr="0000111F">
        <w:t xml:space="preserve">on the </w:t>
      </w:r>
      <w:r w:rsidR="00687918">
        <w:t xml:space="preserve">site selection </w:t>
      </w:r>
      <w:r w:rsidRPr="0000111F">
        <w:t xml:space="preserve">vote. </w:t>
      </w:r>
      <w:r w:rsidR="00286DD9">
        <w:t>Mr. Eastlake</w:t>
      </w:r>
      <w:r w:rsidR="0000111F" w:rsidRPr="0000111F">
        <w:t xml:space="preserve"> noted that it was up </w:t>
      </w:r>
      <w:r w:rsidRPr="0000111F">
        <w:t xml:space="preserve">to the </w:t>
      </w:r>
      <w:r w:rsidR="0000111F" w:rsidRPr="0000111F">
        <w:t xml:space="preserve">Nitpicking &amp; Flyspecking Committee whether </w:t>
      </w:r>
      <w:r w:rsidR="00286DD9">
        <w:t xml:space="preserve">they want to make this </w:t>
      </w:r>
      <w:r w:rsidRPr="0000111F">
        <w:t xml:space="preserve">a </w:t>
      </w:r>
      <w:r w:rsidR="00286DD9">
        <w:t xml:space="preserve">Resolution </w:t>
      </w:r>
      <w:r w:rsidRPr="0000111F">
        <w:t xml:space="preserve">of </w:t>
      </w:r>
      <w:r w:rsidR="0000111F" w:rsidRPr="0000111F">
        <w:t>Continuing Effect</w:t>
      </w:r>
      <w:r w:rsidRPr="0000111F">
        <w:t>.</w:t>
      </w:r>
    </w:p>
    <w:p w14:paraId="743DBB70" w14:textId="77777777" w:rsidR="00286DD9" w:rsidRDefault="00286DD9" w:rsidP="00F243D3">
      <w:pPr>
        <w:pStyle w:val="Block"/>
        <w:spacing w:after="120"/>
      </w:pPr>
      <w:r>
        <w:t>Mr. Kent then returned the chair to Mr. Eastlake.</w:t>
      </w:r>
    </w:p>
    <w:p w14:paraId="7F4C9A97" w14:textId="77777777" w:rsidR="00286DD9" w:rsidRPr="0000111F" w:rsidRDefault="00286DD9" w:rsidP="00F243D3">
      <w:pPr>
        <w:pStyle w:val="Block"/>
        <w:spacing w:after="120"/>
      </w:pPr>
      <w:r>
        <w:t xml:space="preserve">Mr. </w:t>
      </w:r>
      <w:proofErr w:type="spellStart"/>
      <w:r w:rsidRPr="00CB3FF8">
        <w:t>Szczesuil</w:t>
      </w:r>
      <w:proofErr w:type="spellEnd"/>
      <w:r w:rsidR="00687918">
        <w:t>, the DisCon III site selection administrator,</w:t>
      </w:r>
      <w:r>
        <w:t xml:space="preserve"> thanked the membership for their time and advice.</w:t>
      </w:r>
    </w:p>
    <w:p w14:paraId="38D38A11" w14:textId="77777777" w:rsidR="001C2F39" w:rsidRDefault="000F1197" w:rsidP="00B04009">
      <w:pPr>
        <w:pStyle w:val="Heading1"/>
        <w:keepNext w:val="0"/>
        <w:keepLines w:val="0"/>
        <w:pageBreakBefore/>
      </w:pPr>
      <w:bookmarkStart w:id="81" w:name="_Toc14249553"/>
      <w:bookmarkStart w:id="82" w:name="_Toc94881000"/>
      <w:r w:rsidRPr="00020F77">
        <w:lastRenderedPageBreak/>
        <w:t>E</w:t>
      </w:r>
      <w:r w:rsidR="00364D71">
        <w:t>.</w:t>
      </w:r>
      <w:r w:rsidR="00364D71">
        <w:tab/>
        <w:t>BUSINESS PASSED ON</w:t>
      </w:r>
      <w:bookmarkEnd w:id="81"/>
      <w:bookmarkEnd w:id="82"/>
    </w:p>
    <w:p w14:paraId="266487B8" w14:textId="77777777" w:rsidR="005B72E0" w:rsidRDefault="005B72E0" w:rsidP="005B72E0">
      <w:pPr>
        <w:spacing w:before="180"/>
      </w:pPr>
      <w:bookmarkStart w:id="83" w:name="_Toc493185217"/>
      <w:bookmarkEnd w:id="83"/>
      <w:r>
        <w:t xml:space="preserve">The following items </w:t>
      </w:r>
      <w:r w:rsidR="00E70424">
        <w:t>were</w:t>
      </w:r>
      <w:r>
        <w:t xml:space="preserve"> ratified at Worldcon 75 in Helsinki, Finland, </w:t>
      </w:r>
      <w:r w:rsidR="009374BE">
        <w:t xml:space="preserve">with sunset clauses requiring </w:t>
      </w:r>
      <w:r>
        <w:t>re-ratifi</w:t>
      </w:r>
      <w:r w:rsidR="009374BE">
        <w:t>cation</w:t>
      </w:r>
      <w:r>
        <w:t xml:space="preserve"> </w:t>
      </w:r>
      <w:r w:rsidR="009374BE">
        <w:t>at</w:t>
      </w:r>
      <w:r>
        <w:t xml:space="preserve"> Dis</w:t>
      </w:r>
      <w:r w:rsidR="00B75038">
        <w:t>C</w:t>
      </w:r>
      <w:r>
        <w:t>on III in 2021 in order to remain part of the Worldcon Constitution.</w:t>
      </w:r>
    </w:p>
    <w:p w14:paraId="79B753A4" w14:textId="77777777" w:rsidR="005B72E0" w:rsidRDefault="005B72E0" w:rsidP="005B72E0">
      <w:pPr>
        <w:pStyle w:val="Heading2"/>
        <w:ind w:left="1440" w:hanging="720"/>
      </w:pPr>
      <w:bookmarkStart w:id="84" w:name="_Toc94881001"/>
      <w:r w:rsidRPr="00020F77">
        <w:t>E</w:t>
      </w:r>
      <w:r w:rsidRPr="00553718">
        <w:t>.</w:t>
      </w:r>
      <w:r>
        <w:t>1</w:t>
      </w:r>
      <w:r w:rsidRPr="00553718">
        <w:tab/>
      </w:r>
      <w:r>
        <w:t>Short Title: Best Series</w:t>
      </w:r>
      <w:bookmarkEnd w:id="84"/>
    </w:p>
    <w:p w14:paraId="0910A475" w14:textId="77777777" w:rsidR="00060386" w:rsidRDefault="00060386" w:rsidP="005B72E0">
      <w:pPr>
        <w:pStyle w:val="Indent"/>
        <w:rPr>
          <w:rFonts w:ascii="TimesNewRomanPS" w:hAnsi="TimesNewRomanPS"/>
          <w:bCs/>
        </w:rPr>
      </w:pPr>
      <w:r w:rsidRPr="00E70424">
        <w:rPr>
          <w:rFonts w:ascii="TimesNewRomanPS" w:hAnsi="TimesNewRomanPS"/>
          <w:b/>
          <w:bCs/>
        </w:rPr>
        <w:t>3.2.4</w:t>
      </w:r>
      <w:r w:rsidRPr="00060386">
        <w:rPr>
          <w:rFonts w:ascii="TimesNewRomanPS" w:hAnsi="TimesNewRomanPS"/>
          <w:bCs/>
        </w:rPr>
        <w:t xml:space="preserve"> Works</w:t>
      </w:r>
      <w:r>
        <w:rPr>
          <w:rFonts w:ascii="TimesNewRomanPS" w:hAnsi="TimesNewRomanPS"/>
          <w:bCs/>
        </w:rPr>
        <w:t xml:space="preserve"> </w:t>
      </w:r>
      <w:r w:rsidRPr="00060386">
        <w:rPr>
          <w:rFonts w:ascii="TimesNewRomanPS" w:hAnsi="TimesNewRomanPS"/>
          <w:bCs/>
        </w:rPr>
        <w:t>appearing in a series are eligible as individual works, but the</w:t>
      </w:r>
      <w:r>
        <w:rPr>
          <w:rFonts w:ascii="TimesNewRomanPS" w:hAnsi="TimesNewRomanPS"/>
          <w:bCs/>
        </w:rPr>
        <w:t xml:space="preserve"> </w:t>
      </w:r>
      <w:r w:rsidRPr="00060386">
        <w:rPr>
          <w:rFonts w:ascii="TimesNewRomanPS" w:hAnsi="TimesNewRomanPS"/>
          <w:bCs/>
        </w:rPr>
        <w:t>series as a whole is not eligible</w:t>
      </w:r>
      <w:r w:rsidRPr="00471A1C">
        <w:t xml:space="preserve">, </w:t>
      </w:r>
      <w:r w:rsidRPr="00E70424">
        <w:rPr>
          <w:color w:val="0000FF"/>
          <w:u w:val="single"/>
        </w:rPr>
        <w:t>except under Section 3.</w:t>
      </w:r>
      <w:r w:rsidR="00471A1C" w:rsidRPr="00E70424">
        <w:rPr>
          <w:color w:val="0000FF"/>
          <w:u w:val="single"/>
        </w:rPr>
        <w:t>3</w:t>
      </w:r>
      <w:r w:rsidRPr="00E70424">
        <w:rPr>
          <w:color w:val="0000FF"/>
          <w:u w:val="single"/>
        </w:rPr>
        <w:t>.</w:t>
      </w:r>
      <w:r w:rsidR="00471A1C" w:rsidRPr="00E70424">
        <w:rPr>
          <w:color w:val="0000FF"/>
          <w:u w:val="single"/>
        </w:rPr>
        <w:t>5</w:t>
      </w:r>
      <w:r w:rsidRPr="00060386">
        <w:rPr>
          <w:rFonts w:ascii="TimesNewRomanPS" w:hAnsi="TimesNewRomanPS"/>
          <w:bCs/>
        </w:rPr>
        <w:t>. However, a</w:t>
      </w:r>
      <w:r w:rsidR="00C859B4">
        <w:rPr>
          <w:rFonts w:ascii="TimesNewRomanPS" w:hAnsi="TimesNewRomanPS"/>
          <w:bCs/>
        </w:rPr>
        <w:t xml:space="preserve"> </w:t>
      </w:r>
      <w:r w:rsidRPr="00060386">
        <w:rPr>
          <w:rFonts w:ascii="TimesNewRomanPS" w:hAnsi="TimesNewRomanPS"/>
          <w:bCs/>
        </w:rPr>
        <w:t>work appearing in a number of parts shall be eligible for the year of the</w:t>
      </w:r>
      <w:r w:rsidR="00C859B4">
        <w:rPr>
          <w:rFonts w:ascii="TimesNewRomanPS" w:hAnsi="TimesNewRomanPS"/>
          <w:bCs/>
        </w:rPr>
        <w:t xml:space="preserve"> </w:t>
      </w:r>
      <w:r w:rsidRPr="00060386">
        <w:rPr>
          <w:rFonts w:ascii="TimesNewRomanPS" w:hAnsi="TimesNewRomanPS"/>
          <w:bCs/>
        </w:rPr>
        <w:t>final part</w:t>
      </w:r>
      <w:r w:rsidR="009272F5">
        <w:rPr>
          <w:rFonts w:ascii="TimesNewRomanPS" w:hAnsi="TimesNewRomanPS"/>
          <w:bCs/>
        </w:rPr>
        <w:t>.</w:t>
      </w:r>
    </w:p>
    <w:p w14:paraId="5E81C2F1" w14:textId="77777777" w:rsidR="009272F5" w:rsidRPr="009272F5" w:rsidRDefault="009272F5" w:rsidP="009272F5">
      <w:pPr>
        <w:pStyle w:val="Indent"/>
      </w:pPr>
      <w:r w:rsidRPr="009272F5">
        <w:rPr>
          <w:rFonts w:ascii="TimesNewRomanPS" w:hAnsi="TimesNewRomanPS"/>
          <w:b/>
          <w:bCs/>
        </w:rPr>
        <w:t>3.2.5</w:t>
      </w:r>
      <w:r w:rsidRPr="009272F5">
        <w:rPr>
          <w:rFonts w:ascii="TimesNewRomanPS" w:hAnsi="TimesNewRomanPS"/>
          <w:bCs/>
        </w:rPr>
        <w:t xml:space="preserve"> </w:t>
      </w:r>
      <w:r w:rsidRPr="009272F5">
        <w:t>In the story categories (3.3.1-3.3.</w:t>
      </w:r>
      <w:r w:rsidRPr="009272F5">
        <w:rPr>
          <w:color w:val="0000FF"/>
          <w:u w:val="single"/>
        </w:rPr>
        <w:t>5</w:t>
      </w:r>
      <w:r w:rsidRPr="009272F5">
        <w:t xml:space="preserve"> and 3.3.</w:t>
      </w:r>
      <w:r w:rsidRPr="009272F5">
        <w:rPr>
          <w:color w:val="0000FF"/>
          <w:u w:val="single"/>
        </w:rPr>
        <w:t>7</w:t>
      </w:r>
      <w:r w:rsidRPr="009272F5">
        <w:t>), and author may withdraw a version of a work from consideration if the author</w:t>
      </w:r>
      <w:r>
        <w:t xml:space="preserve"> </w:t>
      </w:r>
      <w:r w:rsidRPr="009272F5">
        <w:t>feels that the version is not representative of what that author wrote.</w:t>
      </w:r>
    </w:p>
    <w:p w14:paraId="3320785C" w14:textId="77777777" w:rsidR="005B72E0" w:rsidRPr="009272F5" w:rsidRDefault="00471A1C" w:rsidP="005B72E0">
      <w:pPr>
        <w:pStyle w:val="Indent"/>
        <w:rPr>
          <w:color w:val="0000FF"/>
          <w:sz w:val="24"/>
          <w:szCs w:val="24"/>
          <w:u w:val="single"/>
        </w:rPr>
      </w:pPr>
      <w:r w:rsidRPr="009272F5">
        <w:rPr>
          <w:rFonts w:ascii="TimesNewRomanPS" w:hAnsi="TimesNewRomanPS"/>
          <w:b/>
          <w:bCs/>
          <w:color w:val="0000FF"/>
          <w:u w:val="single"/>
        </w:rPr>
        <w:t>3.3.5: Best Series.</w:t>
      </w:r>
      <w:r w:rsidRPr="009272F5">
        <w:rPr>
          <w:rFonts w:ascii="TimesNewRomanPS" w:hAnsi="TimesNewRomanPS"/>
          <w:bCs/>
          <w:color w:val="0000FF"/>
          <w:u w:val="single"/>
        </w:rPr>
        <w:t xml:space="preserve"> A multi-installment science fiction or fantasy story, unified by elements such as plot, characters, setting, and presentation, appearing in at least three (3) installments consisting in total of at least 240,000 words by the close of the previous calendar year, at least one (1) installment of which was published in the previous calendar year, and which has not previously won under 3.3.5.</w:t>
      </w:r>
    </w:p>
    <w:p w14:paraId="7FB62EF8" w14:textId="77777777" w:rsidR="00471A1C" w:rsidRPr="009272F5" w:rsidRDefault="00471A1C" w:rsidP="00471A1C">
      <w:pPr>
        <w:pStyle w:val="Indent"/>
        <w:rPr>
          <w:bCs/>
          <w:color w:val="0000FF"/>
          <w:u w:val="single"/>
        </w:rPr>
      </w:pPr>
      <w:r w:rsidRPr="009272F5">
        <w:rPr>
          <w:b/>
          <w:bCs/>
          <w:color w:val="0000FF"/>
          <w:u w:val="single"/>
        </w:rPr>
        <w:t>3.3.5.1:</w:t>
      </w:r>
      <w:r w:rsidRPr="009272F5">
        <w:rPr>
          <w:bCs/>
          <w:color w:val="0000FF"/>
          <w:u w:val="single"/>
        </w:rPr>
        <w:t xml:space="preserve"> Previous losing finalists in the Best Series category shall be eligible only upon the publication of at least two (2) additional installments consisting in total of at least 240,000 words after they qualified for their last appearance on the final ballot and by the close of the previous calendar year.</w:t>
      </w:r>
    </w:p>
    <w:p w14:paraId="0B34E03A" w14:textId="77777777" w:rsidR="00471A1C" w:rsidRPr="002C7F4A" w:rsidRDefault="00471A1C" w:rsidP="00471A1C">
      <w:pPr>
        <w:pStyle w:val="Indent"/>
        <w:rPr>
          <w:color w:val="0000FF"/>
          <w:u w:val="single"/>
        </w:rPr>
      </w:pPr>
      <w:r w:rsidRPr="002C7F4A">
        <w:rPr>
          <w:b/>
          <w:color w:val="0000FF"/>
          <w:u w:val="single"/>
        </w:rPr>
        <w:t>3.8.3:</w:t>
      </w:r>
      <w:r w:rsidRPr="002C7F4A">
        <w:rPr>
          <w:color w:val="0000FF"/>
          <w:u w:val="single"/>
        </w:rPr>
        <w:t xml:space="preserve"> If any series and a subset series thereof both receive sufficient nominations to appear on the final ballot, only the version which received more nominations shall appear.</w:t>
      </w:r>
    </w:p>
    <w:p w14:paraId="068AB590" w14:textId="77777777" w:rsidR="001D3350" w:rsidRPr="002C7F4A" w:rsidRDefault="001D3350" w:rsidP="001D3350">
      <w:pPr>
        <w:pStyle w:val="Moved"/>
        <w:spacing w:after="240"/>
        <w:rPr>
          <w:i/>
          <w:color w:val="0000FF"/>
          <w:u w:val="single"/>
        </w:rPr>
      </w:pPr>
      <w:r w:rsidRPr="002C7F4A">
        <w:rPr>
          <w:i/>
          <w:color w:val="0000FF"/>
          <w:u w:val="single"/>
        </w:rPr>
        <w:t>Provided that unless this amendment is re-ratified by the 2021 Business Meeting, this provision shall be repealed, and</w:t>
      </w:r>
    </w:p>
    <w:p w14:paraId="12641A66" w14:textId="77777777" w:rsidR="001D3350" w:rsidRPr="002C7F4A" w:rsidRDefault="001D3350" w:rsidP="001D3350">
      <w:pPr>
        <w:pStyle w:val="Moved"/>
        <w:spacing w:after="240"/>
        <w:rPr>
          <w:i/>
          <w:color w:val="0000FF"/>
          <w:u w:val="single"/>
        </w:rPr>
      </w:pPr>
      <w:r w:rsidRPr="002C7F4A">
        <w:rPr>
          <w:i/>
          <w:color w:val="0000FF"/>
          <w:u w:val="single"/>
        </w:rPr>
        <w:t>Provided that the question of re-ratification shall automatically be placed on the agenda of the 2021 Business Meeting, along with any other constitutional amendments awaiting ratification.</w:t>
      </w:r>
    </w:p>
    <w:p w14:paraId="255580AA" w14:textId="77777777" w:rsidR="005B72E0" w:rsidRPr="00D72761" w:rsidRDefault="005B72E0" w:rsidP="005B72E0">
      <w:pPr>
        <w:rPr>
          <w:szCs w:val="24"/>
        </w:rPr>
      </w:pPr>
      <w:r w:rsidRPr="00D72761">
        <w:rPr>
          <w:b/>
          <w:bCs/>
          <w:szCs w:val="24"/>
        </w:rPr>
        <w:t>Proposed by:</w:t>
      </w:r>
      <w:r w:rsidRPr="00D72761">
        <w:rPr>
          <w:szCs w:val="24"/>
        </w:rPr>
        <w:t xml:space="preserve"> </w:t>
      </w:r>
      <w:r w:rsidR="00131C08">
        <w:t>Series Hugo Committee</w:t>
      </w:r>
    </w:p>
    <w:p w14:paraId="5C35C9C8" w14:textId="77777777" w:rsidR="005B72E0" w:rsidRDefault="005B72E0" w:rsidP="005B72E0">
      <w:pPr>
        <w:pStyle w:val="Block"/>
        <w:spacing w:after="120"/>
      </w:pPr>
      <w:r>
        <w:t xml:space="preserve">See the </w:t>
      </w:r>
      <w:hyperlink r:id="rId64" w:history="1">
        <w:r w:rsidRPr="00820612">
          <w:rPr>
            <w:rStyle w:val="Hyperlink"/>
          </w:rPr>
          <w:t>201</w:t>
        </w:r>
        <w:r>
          <w:rPr>
            <w:rStyle w:val="Hyperlink"/>
          </w:rPr>
          <w:t>7</w:t>
        </w:r>
        <w:r w:rsidRPr="00820612">
          <w:rPr>
            <w:rStyle w:val="Hyperlink"/>
          </w:rPr>
          <w:t xml:space="preserve"> WSFS Business Meeting Minutes</w:t>
        </w:r>
      </w:hyperlink>
      <w:r>
        <w:t xml:space="preserve"> for the makers’ commentary and discussion on page </w:t>
      </w:r>
      <w:r w:rsidR="00C859B4">
        <w:t>21</w:t>
      </w:r>
      <w:r>
        <w:t>-</w:t>
      </w:r>
      <w:r w:rsidR="00C859B4">
        <w:t>26</w:t>
      </w:r>
      <w:r>
        <w:t>.</w:t>
      </w:r>
    </w:p>
    <w:p w14:paraId="168AD733" w14:textId="77777777" w:rsidR="000A6218" w:rsidRDefault="000A6218" w:rsidP="005B72E0">
      <w:pPr>
        <w:pStyle w:val="Block"/>
        <w:spacing w:after="120"/>
      </w:pPr>
      <w:r w:rsidRPr="000A6218">
        <w:rPr>
          <w:b/>
        </w:rPr>
        <w:t xml:space="preserve">Discussion: </w:t>
      </w:r>
      <w:r w:rsidR="00906D60">
        <w:rPr>
          <w:b/>
        </w:rPr>
        <w:t xml:space="preserve">Thursday: </w:t>
      </w:r>
      <w:r w:rsidRPr="000A6218">
        <w:t>A time limit of 6 minutes was pr</w:t>
      </w:r>
      <w:r w:rsidR="00906D60">
        <w:t>o</w:t>
      </w:r>
      <w:r w:rsidRPr="000A6218">
        <w:t xml:space="preserve">posed </w:t>
      </w:r>
      <w:r w:rsidR="000E1386">
        <w:t>without objection</w:t>
      </w:r>
      <w:r w:rsidRPr="000A6218">
        <w:t>.</w:t>
      </w:r>
    </w:p>
    <w:p w14:paraId="676E7553" w14:textId="77777777" w:rsidR="004A2B53" w:rsidRDefault="004A2B53" w:rsidP="005B72E0">
      <w:pPr>
        <w:pStyle w:val="Block"/>
        <w:spacing w:after="120"/>
      </w:pPr>
      <w:r w:rsidRPr="00906D60">
        <w:rPr>
          <w:b/>
        </w:rPr>
        <w:t>Friday:</w:t>
      </w:r>
      <w:r>
        <w:t xml:space="preserve"> Dave Wallace</w:t>
      </w:r>
      <w:r w:rsidR="00477A8E">
        <w:t xml:space="preserve"> (he/him)</w:t>
      </w:r>
      <w:r>
        <w:t xml:space="preserve"> spoke against</w:t>
      </w:r>
      <w:r w:rsidR="00906D60">
        <w:t xml:space="preserve"> re-ratifying </w:t>
      </w:r>
      <w:r w:rsidR="003E0DDE">
        <w:t>the Best Series Hugo Award</w:t>
      </w:r>
      <w:r>
        <w:t xml:space="preserve">. </w:t>
      </w:r>
      <w:r w:rsidR="006F4AB2">
        <w:t>While h</w:t>
      </w:r>
      <w:r w:rsidR="00906D60">
        <w:t>e felt that w</w:t>
      </w:r>
      <w:r>
        <w:t xml:space="preserve">hile it’s a </w:t>
      </w:r>
      <w:r w:rsidR="00906D60">
        <w:t xml:space="preserve">good </w:t>
      </w:r>
      <w:r>
        <w:t>idea</w:t>
      </w:r>
      <w:r w:rsidR="00906D60">
        <w:t>, the c</w:t>
      </w:r>
      <w:r>
        <w:t xml:space="preserve">urrent </w:t>
      </w:r>
      <w:r w:rsidR="006F4AB2">
        <w:t xml:space="preserve">implementation </w:t>
      </w:r>
      <w:r>
        <w:t xml:space="preserve">is not and doesn’t seem to have realized the original maker’s motion. </w:t>
      </w:r>
      <w:r w:rsidR="00906D60">
        <w:t xml:space="preserve">It takes </w:t>
      </w:r>
      <w:r>
        <w:t xml:space="preserve">a lot of time </w:t>
      </w:r>
      <w:r w:rsidR="00906D60">
        <w:t xml:space="preserve">to read all the material </w:t>
      </w:r>
      <w:r>
        <w:t xml:space="preserve">and doesn’t </w:t>
      </w:r>
      <w:r w:rsidR="00906D60">
        <w:t xml:space="preserve">leave </w:t>
      </w:r>
      <w:r>
        <w:t xml:space="preserve">enough </w:t>
      </w:r>
      <w:r>
        <w:lastRenderedPageBreak/>
        <w:t xml:space="preserve">time to evaluate a series. </w:t>
      </w:r>
      <w:r w:rsidR="006F4AB2">
        <w:t xml:space="preserve">He </w:t>
      </w:r>
      <w:r w:rsidR="00906D60">
        <w:t xml:space="preserve">added that </w:t>
      </w:r>
      <w:r w:rsidR="006F4AB2">
        <w:t xml:space="preserve">the timeline is a </w:t>
      </w:r>
      <w:r>
        <w:t xml:space="preserve">real mess </w:t>
      </w:r>
      <w:r w:rsidR="006F4AB2">
        <w:t xml:space="preserve">when it comes to </w:t>
      </w:r>
      <w:r>
        <w:t xml:space="preserve">the </w:t>
      </w:r>
      <w:r w:rsidR="00906D60">
        <w:t>R</w:t>
      </w:r>
      <w:r>
        <w:t>etro Hugo</w:t>
      </w:r>
      <w:r w:rsidR="00B8001B">
        <w:t xml:space="preserve"> Award</w:t>
      </w:r>
      <w:r>
        <w:t>s</w:t>
      </w:r>
      <w:r w:rsidR="006F4AB2">
        <w:t xml:space="preserve">. So, while he was not opposed to the Best Series in principle (and enjoyed having the material in the Hugo Award packet), he felt this amendment should be rejected and </w:t>
      </w:r>
      <w:r w:rsidR="003E0DDE">
        <w:t xml:space="preserve">try to come </w:t>
      </w:r>
      <w:r>
        <w:t>up with a differ</w:t>
      </w:r>
      <w:r w:rsidR="003E0DDE">
        <w:t>e</w:t>
      </w:r>
      <w:r>
        <w:t>nt proposal in future years.</w:t>
      </w:r>
    </w:p>
    <w:p w14:paraId="1397DB07" w14:textId="77777777" w:rsidR="004A2B53" w:rsidRDefault="004A2B53" w:rsidP="005B72E0">
      <w:pPr>
        <w:pStyle w:val="Block"/>
        <w:spacing w:after="120"/>
      </w:pPr>
      <w:proofErr w:type="spellStart"/>
      <w:r>
        <w:t>Rafe</w:t>
      </w:r>
      <w:proofErr w:type="spellEnd"/>
      <w:r>
        <w:t xml:space="preserve"> Richards </w:t>
      </w:r>
      <w:r w:rsidR="00870B64">
        <w:t xml:space="preserve">(he/him) </w:t>
      </w:r>
      <w:r>
        <w:t>spoke in favor</w:t>
      </w:r>
      <w:r w:rsidR="00870B64">
        <w:t xml:space="preserve"> of the motion</w:t>
      </w:r>
      <w:r>
        <w:t xml:space="preserve">. </w:t>
      </w:r>
      <w:r w:rsidR="003E0DDE">
        <w:t xml:space="preserve">He felt the </w:t>
      </w:r>
      <w:r w:rsidR="006F4AB2">
        <w:t xml:space="preserve">business meeting </w:t>
      </w:r>
      <w:r w:rsidR="003E0DDE">
        <w:t xml:space="preserve">should re-ratify the Best Series Hugo Award </w:t>
      </w:r>
      <w:r>
        <w:t xml:space="preserve">and </w:t>
      </w:r>
      <w:r w:rsidR="006F4AB2">
        <w:t xml:space="preserve">then </w:t>
      </w:r>
      <w:r>
        <w:t>vote amendments to fix it</w:t>
      </w:r>
      <w:r w:rsidR="006F4AB2">
        <w:t xml:space="preserve">. This would preclude a </w:t>
      </w:r>
      <w:r>
        <w:t xml:space="preserve">two year gap in </w:t>
      </w:r>
      <w:r w:rsidR="006F4AB2">
        <w:t xml:space="preserve">having a </w:t>
      </w:r>
      <w:r w:rsidR="003E0DDE">
        <w:t>Best Series</w:t>
      </w:r>
      <w:r w:rsidR="006F4AB2">
        <w:t xml:space="preserve"> Hugo Award and </w:t>
      </w:r>
      <w:r w:rsidRPr="006F4AB2">
        <w:t>give authors commendations for their work.</w:t>
      </w:r>
      <w:r>
        <w:t xml:space="preserve"> </w:t>
      </w:r>
      <w:r w:rsidR="003E0DDE">
        <w:t>This Hugo Award rec</w:t>
      </w:r>
      <w:r>
        <w:t xml:space="preserve">ognizes at its core </w:t>
      </w:r>
      <w:r w:rsidR="006F4AB2">
        <w:t xml:space="preserve">the idea </w:t>
      </w:r>
      <w:r>
        <w:t>that there is liter</w:t>
      </w:r>
      <w:r w:rsidR="000449E8">
        <w:t xml:space="preserve">ary merit in a </w:t>
      </w:r>
      <w:r w:rsidR="006F4AB2">
        <w:t xml:space="preserve">body of </w:t>
      </w:r>
      <w:r w:rsidR="000449E8">
        <w:t xml:space="preserve">work beyond the </w:t>
      </w:r>
      <w:r w:rsidR="006F4AB2">
        <w:t>individual items within that body</w:t>
      </w:r>
      <w:r>
        <w:t>.</w:t>
      </w:r>
    </w:p>
    <w:p w14:paraId="43BA6845" w14:textId="77777777" w:rsidR="000449E8" w:rsidRDefault="000449E8" w:rsidP="003E0DDE">
      <w:pPr>
        <w:pStyle w:val="Block"/>
        <w:spacing w:after="120"/>
      </w:pPr>
      <w:r>
        <w:t xml:space="preserve">Ben Yalow </w:t>
      </w:r>
      <w:r w:rsidR="003E0DDE">
        <w:t xml:space="preserve">spoke against </w:t>
      </w:r>
      <w:r w:rsidR="00870B64">
        <w:t xml:space="preserve">the </w:t>
      </w:r>
      <w:r w:rsidR="003E0DDE">
        <w:t>re-ratification</w:t>
      </w:r>
      <w:r>
        <w:t xml:space="preserve">. </w:t>
      </w:r>
      <w:r w:rsidR="003E0DDE">
        <w:t>He felt we were n</w:t>
      </w:r>
      <w:r>
        <w:t>ot p</w:t>
      </w:r>
      <w:r w:rsidR="003E0DDE">
        <w:t xml:space="preserve">icking the best series this year; instead we were </w:t>
      </w:r>
      <w:r>
        <w:t>picking about the 15</w:t>
      </w:r>
      <w:r w:rsidR="003E0DDE">
        <w:t>th</w:t>
      </w:r>
      <w:r>
        <w:t xml:space="preserve"> series because some are no longer eligible</w:t>
      </w:r>
      <w:r w:rsidR="003E0DDE">
        <w:t>, either</w:t>
      </w:r>
      <w:r>
        <w:t xml:space="preserve"> permanently or temporarily</w:t>
      </w:r>
      <w:r w:rsidR="00F02AFC">
        <w:t xml:space="preserve"> (until the authors produce more volumes)</w:t>
      </w:r>
      <w:r w:rsidR="003E0DDE">
        <w:t>.</w:t>
      </w:r>
      <w:r>
        <w:t xml:space="preserve"> </w:t>
      </w:r>
      <w:r w:rsidR="003E0DDE">
        <w:t>T</w:t>
      </w:r>
      <w:r>
        <w:t>h</w:t>
      </w:r>
      <w:r w:rsidR="00F02AFC">
        <w:t>us, the</w:t>
      </w:r>
      <w:r>
        <w:t xml:space="preserve"> elimination rules </w:t>
      </w:r>
      <w:r w:rsidR="00F02AFC">
        <w:t xml:space="preserve">themselves </w:t>
      </w:r>
      <w:r>
        <w:t>say we</w:t>
      </w:r>
      <w:r w:rsidR="003E0DDE">
        <w:t xml:space="preserve"> a</w:t>
      </w:r>
      <w:r>
        <w:t>re not picking the be</w:t>
      </w:r>
      <w:r w:rsidR="003E0DDE">
        <w:t>s</w:t>
      </w:r>
      <w:r>
        <w:t>t series</w:t>
      </w:r>
      <w:r w:rsidR="003E0DDE">
        <w:t>,</w:t>
      </w:r>
      <w:r>
        <w:t xml:space="preserve"> and </w:t>
      </w:r>
      <w:r w:rsidR="00F02AFC">
        <w:t xml:space="preserve">in the future we will keep </w:t>
      </w:r>
      <w:r>
        <w:t>eliminat</w:t>
      </w:r>
      <w:r w:rsidR="00F02AFC">
        <w:t>ing</w:t>
      </w:r>
      <w:r>
        <w:t xml:space="preserve"> more and more series.</w:t>
      </w:r>
    </w:p>
    <w:p w14:paraId="613EF8E7" w14:textId="77777777" w:rsidR="003E0DDE" w:rsidRDefault="000449E8" w:rsidP="005B72E0">
      <w:pPr>
        <w:pStyle w:val="Block"/>
        <w:spacing w:after="120"/>
      </w:pPr>
      <w:r>
        <w:t>Joshua Kronengold</w:t>
      </w:r>
      <w:r w:rsidR="00687CC8">
        <w:t xml:space="preserve"> (he/him)</w:t>
      </w:r>
      <w:r w:rsidR="00F02AFC">
        <w:t xml:space="preserve">, while speaking in favor of re-ratification, noted that the real problem as the award is currently constituted is that something can be nominated for Best Series at the same time the work in question is nominated for Best Novel. He added that </w:t>
      </w:r>
      <w:r>
        <w:t xml:space="preserve">we can fix </w:t>
      </w:r>
      <w:r w:rsidR="00F02AFC">
        <w:t xml:space="preserve">that issue </w:t>
      </w:r>
      <w:r>
        <w:t>with amendments</w:t>
      </w:r>
      <w:r w:rsidR="003E0DDE">
        <w:t>,</w:t>
      </w:r>
      <w:r>
        <w:t xml:space="preserve"> and we should. </w:t>
      </w:r>
      <w:r w:rsidR="00F02AFC">
        <w:t>Best Series was not meant only to</w:t>
      </w:r>
      <w:r w:rsidR="00687CC8">
        <w:t xml:space="preserve"> recognize the </w:t>
      </w:r>
      <w:r w:rsidR="00F02AFC">
        <w:t xml:space="preserve">best series, </w:t>
      </w:r>
      <w:r>
        <w:t xml:space="preserve">but </w:t>
      </w:r>
      <w:r w:rsidR="00F02AFC">
        <w:t>a</w:t>
      </w:r>
      <w:r w:rsidR="003E0DDE">
        <w:t>lso</w:t>
      </w:r>
      <w:r w:rsidR="00F02AFC">
        <w:t xml:space="preserve"> to take things off the Best Novel category that cannot win there but can compete in Best Series</w:t>
      </w:r>
      <w:r>
        <w:t>.</w:t>
      </w:r>
      <w:r w:rsidR="00F02AFC">
        <w:t xml:space="preserve"> We should keep it, and then fix it.</w:t>
      </w:r>
    </w:p>
    <w:p w14:paraId="47DFADF4" w14:textId="77777777" w:rsidR="000449E8" w:rsidRPr="000A6218" w:rsidRDefault="003E0DDE" w:rsidP="005B72E0">
      <w:pPr>
        <w:pStyle w:val="Block"/>
        <w:spacing w:after="120"/>
        <w:rPr>
          <w:b/>
        </w:rPr>
      </w:pPr>
      <w:r>
        <w:t xml:space="preserve">By a serpentine vote of </w:t>
      </w:r>
      <w:r w:rsidR="000449E8">
        <w:t>35 in favor</w:t>
      </w:r>
      <w:r>
        <w:t xml:space="preserve"> and</w:t>
      </w:r>
      <w:r w:rsidR="000449E8">
        <w:t xml:space="preserve"> 30 </w:t>
      </w:r>
      <w:r>
        <w:t xml:space="preserve">opposed, the Best Series Hugo Award was </w:t>
      </w:r>
      <w:r w:rsidR="000449E8">
        <w:t>re</w:t>
      </w:r>
      <w:r>
        <w:t>-</w:t>
      </w:r>
      <w:r w:rsidR="000449E8">
        <w:t>ratif</w:t>
      </w:r>
      <w:r>
        <w:t>i</w:t>
      </w:r>
      <w:r w:rsidR="000449E8">
        <w:t xml:space="preserve">ed and will remain in the </w:t>
      </w:r>
      <w:r>
        <w:t>Constitution</w:t>
      </w:r>
      <w:r w:rsidR="000449E8">
        <w:t>.</w:t>
      </w:r>
    </w:p>
    <w:p w14:paraId="6B214307" w14:textId="77777777" w:rsidR="005B72E0" w:rsidRDefault="005B72E0" w:rsidP="005B72E0">
      <w:pPr>
        <w:spacing w:before="180"/>
        <w:jc w:val="center"/>
      </w:pPr>
      <w:r>
        <w:t>****</w:t>
      </w:r>
    </w:p>
    <w:p w14:paraId="76155821" w14:textId="77777777" w:rsidR="001D3350" w:rsidRDefault="001D3350" w:rsidP="001D3350">
      <w:pPr>
        <w:pStyle w:val="Heading2"/>
        <w:rPr>
          <w:rFonts w:eastAsiaTheme="minorHAnsi"/>
        </w:rPr>
      </w:pPr>
      <w:bookmarkStart w:id="85" w:name="_Toc489256073"/>
      <w:bookmarkStart w:id="86" w:name="_Toc493185213"/>
      <w:bookmarkStart w:id="87" w:name="_Toc94881002"/>
      <w:r>
        <w:t>E</w:t>
      </w:r>
      <w:r>
        <w:rPr>
          <w:rFonts w:eastAsiaTheme="minorHAnsi"/>
        </w:rPr>
        <w:t>.2</w:t>
      </w:r>
      <w:r>
        <w:rPr>
          <w:rFonts w:eastAsiaTheme="minorHAnsi"/>
        </w:rPr>
        <w:tab/>
        <w:t>Short Title: Lodestar Award</w:t>
      </w:r>
      <w:bookmarkEnd w:id="85"/>
      <w:bookmarkEnd w:id="86"/>
      <w:bookmarkEnd w:id="87"/>
    </w:p>
    <w:p w14:paraId="2BE2DC1B" w14:textId="77777777" w:rsidR="00471A1C" w:rsidRPr="002C7F4A" w:rsidRDefault="00471A1C" w:rsidP="00471A1C">
      <w:pPr>
        <w:pStyle w:val="Indent"/>
        <w:rPr>
          <w:color w:val="0000FF"/>
          <w:u w:val="single"/>
        </w:rPr>
      </w:pPr>
      <w:r w:rsidRPr="002C7F4A">
        <w:rPr>
          <w:b/>
          <w:color w:val="0000FF"/>
          <w:u w:val="single"/>
        </w:rPr>
        <w:t xml:space="preserve">3.3.18: Lodestar Award for Best Young Adult Book. </w:t>
      </w:r>
      <w:r w:rsidRPr="002C7F4A">
        <w:rPr>
          <w:color w:val="0000FF"/>
          <w:u w:val="single"/>
        </w:rPr>
        <w:t>The Lodestar Award for Best Young Adult Book is given for a book published for young adult readers in the field of science fiction or fantasy appearing for the first time during the previous calendar year, with such exceptions as are listed in Section 3.4.</w:t>
      </w:r>
    </w:p>
    <w:p w14:paraId="3922C3DD" w14:textId="77777777" w:rsidR="00471A1C" w:rsidRPr="002C7F4A" w:rsidRDefault="00471A1C" w:rsidP="00471A1C">
      <w:pPr>
        <w:pStyle w:val="Moved"/>
        <w:rPr>
          <w:i/>
          <w:color w:val="0000FF"/>
          <w:u w:val="single"/>
        </w:rPr>
      </w:pPr>
      <w:r w:rsidRPr="002C7F4A">
        <w:rPr>
          <w:i/>
          <w:color w:val="0000FF"/>
          <w:u w:val="single"/>
        </w:rPr>
        <w:t xml:space="preserve">Provided that unless this amendment is re-ratified by the 2021 Business Meeting, Section 3.3.18 shall be repealed and the modifications to </w:t>
      </w:r>
      <w:hyperlink w:anchor="Nominations" w:history="1">
        <w:r w:rsidRPr="002C7F4A">
          <w:rPr>
            <w:i/>
            <w:color w:val="0000FF"/>
            <w:u w:val="single"/>
          </w:rPr>
          <w:t>3.7.3</w:t>
        </w:r>
      </w:hyperlink>
      <w:r w:rsidRPr="002C7F4A">
        <w:rPr>
          <w:i/>
          <w:color w:val="0000FF"/>
          <w:u w:val="single"/>
        </w:rPr>
        <w:t xml:space="preserve"> and </w:t>
      </w:r>
      <w:hyperlink w:anchor="FinalAwards" w:history="1">
        <w:r w:rsidRPr="002C7F4A">
          <w:rPr>
            <w:i/>
            <w:color w:val="0000FF"/>
            <w:u w:val="single"/>
          </w:rPr>
          <w:t>3.11.2</w:t>
        </w:r>
      </w:hyperlink>
      <w:r w:rsidRPr="002C7F4A">
        <w:rPr>
          <w:i/>
          <w:color w:val="0000FF"/>
          <w:u w:val="single"/>
        </w:rPr>
        <w:t xml:space="preserve"> reversed; and</w:t>
      </w:r>
    </w:p>
    <w:p w14:paraId="05C0B6C7" w14:textId="77777777" w:rsidR="00471A1C" w:rsidRPr="002C7F4A" w:rsidRDefault="00471A1C" w:rsidP="00471A1C">
      <w:pPr>
        <w:pStyle w:val="Moved"/>
        <w:rPr>
          <w:i/>
          <w:color w:val="0000FF"/>
          <w:u w:val="single"/>
        </w:rPr>
      </w:pPr>
      <w:r w:rsidRPr="002C7F4A">
        <w:rPr>
          <w:i/>
          <w:color w:val="0000FF"/>
          <w:u w:val="single"/>
        </w:rPr>
        <w:t>Provided further that the question of re-ratification shall automatically be placed on the agenda of the 2021 Business Meeting.</w:t>
      </w:r>
    </w:p>
    <w:p w14:paraId="4D309A54" w14:textId="77777777" w:rsidR="00471A1C" w:rsidRDefault="00471A1C" w:rsidP="00471A1C">
      <w:pPr>
        <w:pStyle w:val="Block"/>
      </w:pPr>
      <w:r w:rsidRPr="00097A1E">
        <w:rPr>
          <w:b/>
        </w:rPr>
        <w:t>Proposed by:</w:t>
      </w:r>
      <w:r>
        <w:t xml:space="preserve"> </w:t>
      </w:r>
      <w:r w:rsidRPr="008D6954">
        <w:t>Members of the YA Award Committee</w:t>
      </w:r>
    </w:p>
    <w:p w14:paraId="5C9D5E88" w14:textId="77777777" w:rsidR="00471A1C" w:rsidRDefault="00471A1C" w:rsidP="00471A1C">
      <w:pPr>
        <w:pStyle w:val="Block"/>
        <w:spacing w:after="120"/>
      </w:pPr>
      <w:r>
        <w:t xml:space="preserve">See the </w:t>
      </w:r>
      <w:hyperlink r:id="rId65" w:history="1">
        <w:r w:rsidRPr="00820612">
          <w:rPr>
            <w:rStyle w:val="Hyperlink"/>
          </w:rPr>
          <w:t>201</w:t>
        </w:r>
        <w:r>
          <w:rPr>
            <w:rStyle w:val="Hyperlink"/>
          </w:rPr>
          <w:t>7</w:t>
        </w:r>
        <w:r w:rsidRPr="00820612">
          <w:rPr>
            <w:rStyle w:val="Hyperlink"/>
          </w:rPr>
          <w:t xml:space="preserve"> WSFS Business Meeting Minutes</w:t>
        </w:r>
      </w:hyperlink>
      <w:r>
        <w:t xml:space="preserve"> for the makers’ commentary and discussion on pages 47-52 and </w:t>
      </w:r>
      <w:r w:rsidR="009E4FA3">
        <w:t>pages 57-</w:t>
      </w:r>
      <w:r>
        <w:t xml:space="preserve">63, and </w:t>
      </w:r>
      <w:r w:rsidR="009E4FA3">
        <w:t xml:space="preserve">additional commentary in the </w:t>
      </w:r>
      <w:hyperlink r:id="rId66" w:history="1">
        <w:r w:rsidR="009E4FA3" w:rsidRPr="009E4FA3">
          <w:rPr>
            <w:rStyle w:val="Hyperlink"/>
          </w:rPr>
          <w:t>2018 WSFS Business Meeting Minutes</w:t>
        </w:r>
      </w:hyperlink>
      <w:r w:rsidR="009E4FA3">
        <w:t xml:space="preserve"> at pages 11-12.</w:t>
      </w:r>
    </w:p>
    <w:p w14:paraId="1C407554" w14:textId="77777777" w:rsidR="00F52D46" w:rsidRDefault="00F52D46" w:rsidP="00F52D46">
      <w:pPr>
        <w:spacing w:before="180"/>
      </w:pPr>
      <w:r w:rsidRPr="00F52D46">
        <w:rPr>
          <w:b/>
        </w:rPr>
        <w:lastRenderedPageBreak/>
        <w:t>Discussion</w:t>
      </w:r>
      <w:r>
        <w:t xml:space="preserve">: </w:t>
      </w:r>
      <w:r w:rsidR="003E0DDE" w:rsidRPr="003E0DDE">
        <w:rPr>
          <w:b/>
        </w:rPr>
        <w:t>Thursday:</w:t>
      </w:r>
      <w:r w:rsidR="003E0DDE">
        <w:t xml:space="preserve"> </w:t>
      </w:r>
      <w:r w:rsidR="000A6218" w:rsidRPr="000A6218">
        <w:t>A time limit of 6 minutes was pr</w:t>
      </w:r>
      <w:r w:rsidR="003E0DDE">
        <w:t>o</w:t>
      </w:r>
      <w:r w:rsidR="000A6218" w:rsidRPr="000A6218">
        <w:t xml:space="preserve">posed </w:t>
      </w:r>
      <w:r w:rsidR="000E1386">
        <w:t>without objection</w:t>
      </w:r>
      <w:r w:rsidR="000A6218" w:rsidRPr="000A6218">
        <w:t>.</w:t>
      </w:r>
    </w:p>
    <w:p w14:paraId="6FE1DCE6" w14:textId="77777777" w:rsidR="000449E8" w:rsidRDefault="000449E8" w:rsidP="00F52D46">
      <w:pPr>
        <w:spacing w:before="180"/>
      </w:pPr>
      <w:r w:rsidRPr="003E0DDE">
        <w:rPr>
          <w:b/>
        </w:rPr>
        <w:t xml:space="preserve">Friday: </w:t>
      </w:r>
      <w:r>
        <w:t xml:space="preserve">Eva Whitley spoke against </w:t>
      </w:r>
      <w:r w:rsidR="00E67401">
        <w:t xml:space="preserve">re-ratifying </w:t>
      </w:r>
      <w:r w:rsidR="00F243D3">
        <w:t>the Lodestar Award</w:t>
      </w:r>
      <w:r>
        <w:t xml:space="preserve">. </w:t>
      </w:r>
      <w:r w:rsidR="00F243D3">
        <w:t xml:space="preserve">She felt </w:t>
      </w:r>
      <w:r w:rsidR="00E67401">
        <w:t xml:space="preserve">the award </w:t>
      </w:r>
      <w:r>
        <w:t>has historically been a low</w:t>
      </w:r>
      <w:r w:rsidR="00E67401">
        <w:t>-</w:t>
      </w:r>
      <w:r>
        <w:t>vote getter</w:t>
      </w:r>
      <w:r w:rsidR="00E67401">
        <w:t xml:space="preserve"> and felt</w:t>
      </w:r>
      <w:r w:rsidR="00F243D3">
        <w:t xml:space="preserve"> there was no </w:t>
      </w:r>
      <w:r>
        <w:t xml:space="preserve">need for </w:t>
      </w:r>
      <w:r w:rsidR="00E67401">
        <w:t>it</w:t>
      </w:r>
      <w:r w:rsidR="00F243D3">
        <w:t xml:space="preserve"> </w:t>
      </w:r>
      <w:r>
        <w:t xml:space="preserve">and </w:t>
      </w:r>
      <w:r w:rsidR="00E67401">
        <w:t xml:space="preserve">therefore </w:t>
      </w:r>
      <w:r>
        <w:t>should be eliminated.</w:t>
      </w:r>
    </w:p>
    <w:p w14:paraId="46E44509" w14:textId="77777777" w:rsidR="000449E8" w:rsidRDefault="000449E8" w:rsidP="00F52D46">
      <w:pPr>
        <w:spacing w:before="180"/>
      </w:pPr>
      <w:r>
        <w:t xml:space="preserve">Katie Rask </w:t>
      </w:r>
      <w:r w:rsidR="00E67401">
        <w:t xml:space="preserve">(she/her) </w:t>
      </w:r>
      <w:r>
        <w:t>n</w:t>
      </w:r>
      <w:r w:rsidR="00312ADB">
        <w:t>oted that in</w:t>
      </w:r>
      <w:r>
        <w:t xml:space="preserve"> 2020 </w:t>
      </w:r>
      <w:r w:rsidR="00F243D3">
        <w:t xml:space="preserve">the Lodestar Award had </w:t>
      </w:r>
      <w:r>
        <w:t>1,023 nominat</w:t>
      </w:r>
      <w:r w:rsidR="00E67401">
        <w:t xml:space="preserve">ions. In comparison, the </w:t>
      </w:r>
      <w:r w:rsidR="00E67401" w:rsidRPr="00E67401">
        <w:rPr>
          <w:i/>
        </w:rPr>
        <w:t>Astounding</w:t>
      </w:r>
      <w:r w:rsidR="00E67401">
        <w:t xml:space="preserve"> Award received 907 nominations, </w:t>
      </w:r>
      <w:r>
        <w:t xml:space="preserve">Graphic </w:t>
      </w:r>
      <w:r w:rsidR="00F243D3">
        <w:t>S</w:t>
      </w:r>
      <w:r>
        <w:t xml:space="preserve">tory </w:t>
      </w:r>
      <w:r w:rsidR="00F243D3">
        <w:t xml:space="preserve">received </w:t>
      </w:r>
      <w:r>
        <w:t>998</w:t>
      </w:r>
      <w:r w:rsidR="00E67401">
        <w:t xml:space="preserve"> nominations, Editor Short Form received 877 nominations, Editor Long Form received 744 nominations, and Fanzine received only 653 nominations.</w:t>
      </w:r>
      <w:r>
        <w:t xml:space="preserve"> </w:t>
      </w:r>
      <w:r w:rsidR="00E67401">
        <w:t xml:space="preserve">These numbers show that </w:t>
      </w:r>
      <w:r w:rsidR="00F243D3">
        <w:t xml:space="preserve">the </w:t>
      </w:r>
      <w:r>
        <w:t xml:space="preserve">Lodestar </w:t>
      </w:r>
      <w:r w:rsidR="00F243D3">
        <w:t xml:space="preserve">Award received </w:t>
      </w:r>
      <w:r>
        <w:t xml:space="preserve">almost twice the </w:t>
      </w:r>
      <w:r w:rsidR="00F243D3">
        <w:t xml:space="preserve">number of </w:t>
      </w:r>
      <w:r w:rsidR="00E67401">
        <w:t>F</w:t>
      </w:r>
      <w:r>
        <w:t>anzine nominations.</w:t>
      </w:r>
      <w:r w:rsidR="00E67401">
        <w:t xml:space="preserve"> If these categories deserve to exist, then so does Lonestar. This is proof that people do want to vote for this award.</w:t>
      </w:r>
    </w:p>
    <w:p w14:paraId="3E39503F" w14:textId="77777777" w:rsidR="001354E5" w:rsidRDefault="001354E5" w:rsidP="00F52D46">
      <w:pPr>
        <w:spacing w:before="180"/>
      </w:pPr>
      <w:r>
        <w:t>Lew Wol</w:t>
      </w:r>
      <w:r w:rsidR="00CA0794">
        <w:t>k</w:t>
      </w:r>
      <w:r>
        <w:t>off</w:t>
      </w:r>
      <w:r w:rsidR="007466FA">
        <w:t>, in favor of re-ratification</w:t>
      </w:r>
      <w:r w:rsidR="002A5347">
        <w:t xml:space="preserve"> and as a member of the </w:t>
      </w:r>
      <w:r w:rsidR="00312ADB">
        <w:t>YA</w:t>
      </w:r>
      <w:r w:rsidR="002A5347">
        <w:t xml:space="preserve"> Committee</w:t>
      </w:r>
      <w:r w:rsidR="007466FA">
        <w:t>,</w:t>
      </w:r>
      <w:r w:rsidR="00F243D3">
        <w:t xml:space="preserve"> </w:t>
      </w:r>
      <w:r w:rsidR="007466FA">
        <w:t xml:space="preserve">noted that </w:t>
      </w:r>
      <w:r>
        <w:t xml:space="preserve">young adult fiction is the gateway by which we all discovered </w:t>
      </w:r>
      <w:r w:rsidR="007466FA">
        <w:t>science fiction and fantasy, and it deserves to be recognized, even if it’s not a Hugo Award</w:t>
      </w:r>
      <w:r>
        <w:t>.</w:t>
      </w:r>
    </w:p>
    <w:p w14:paraId="37C862E5" w14:textId="77777777" w:rsidR="001354E5" w:rsidRDefault="001354E5" w:rsidP="00F52D46">
      <w:pPr>
        <w:spacing w:before="180"/>
      </w:pPr>
      <w:r>
        <w:t xml:space="preserve">Debra Baker </w:t>
      </w:r>
      <w:r w:rsidR="002A5347">
        <w:t xml:space="preserve">(she/her) </w:t>
      </w:r>
      <w:r w:rsidR="00F243D3">
        <w:t xml:space="preserve">added that the </w:t>
      </w:r>
      <w:r>
        <w:t xml:space="preserve">Lodestar </w:t>
      </w:r>
      <w:r w:rsidR="00F243D3">
        <w:t xml:space="preserve">Award </w:t>
      </w:r>
      <w:r>
        <w:t>is a large and growing</w:t>
      </w:r>
      <w:r w:rsidR="002A5347">
        <w:t xml:space="preserve"> field and needs to be recognized</w:t>
      </w:r>
      <w:r>
        <w:t>.</w:t>
      </w:r>
    </w:p>
    <w:p w14:paraId="1D86B526" w14:textId="77777777" w:rsidR="00F243D3" w:rsidRDefault="001354E5" w:rsidP="00F52D46">
      <w:pPr>
        <w:spacing w:before="180"/>
      </w:pPr>
      <w:r>
        <w:t>Martin Pyne</w:t>
      </w:r>
      <w:r w:rsidR="002A5347">
        <w:t xml:space="preserve"> (he/him)</w:t>
      </w:r>
      <w:r>
        <w:t xml:space="preserve"> looked up the 2019 </w:t>
      </w:r>
      <w:r w:rsidR="002A5347">
        <w:t xml:space="preserve">nominating </w:t>
      </w:r>
      <w:r w:rsidR="00F243D3">
        <w:t xml:space="preserve">statistics and said </w:t>
      </w:r>
      <w:r w:rsidR="002A5347">
        <w:t xml:space="preserve">the Lodestar category </w:t>
      </w:r>
      <w:r>
        <w:t>received ab</w:t>
      </w:r>
      <w:r w:rsidR="00F243D3">
        <w:t>ou</w:t>
      </w:r>
      <w:r>
        <w:t xml:space="preserve">t as many </w:t>
      </w:r>
      <w:r w:rsidR="002A5347">
        <w:t xml:space="preserve">nominations </w:t>
      </w:r>
      <w:r>
        <w:t xml:space="preserve">as </w:t>
      </w:r>
      <w:r w:rsidR="00F243D3">
        <w:t xml:space="preserve">the </w:t>
      </w:r>
      <w:r>
        <w:t>Semiprozine</w:t>
      </w:r>
      <w:r w:rsidR="00F243D3">
        <w:t xml:space="preserve"> category</w:t>
      </w:r>
      <w:r>
        <w:t>.</w:t>
      </w:r>
    </w:p>
    <w:p w14:paraId="53E030FF" w14:textId="77777777" w:rsidR="002A5347" w:rsidRDefault="002A5347" w:rsidP="00F52D46">
      <w:pPr>
        <w:spacing w:before="180"/>
      </w:pPr>
      <w:r>
        <w:t xml:space="preserve">Being moved and seconded to call the question, </w:t>
      </w:r>
      <w:r w:rsidR="00312ADB">
        <w:t xml:space="preserve">debate was closed </w:t>
      </w:r>
      <w:r>
        <w:t xml:space="preserve">by a two-thirds vote </w:t>
      </w:r>
      <w:r w:rsidR="00805A46">
        <w:t>in</w:t>
      </w:r>
      <w:r>
        <w:t xml:space="preserve"> a show of hands.</w:t>
      </w:r>
    </w:p>
    <w:p w14:paraId="5AC47755" w14:textId="77777777" w:rsidR="001354E5" w:rsidRDefault="002A5347" w:rsidP="00F52D46">
      <w:pPr>
        <w:spacing w:before="180"/>
        <w:rPr>
          <w:color w:val="auto"/>
        </w:rPr>
      </w:pPr>
      <w:r>
        <w:t>Again</w:t>
      </w:r>
      <w:r w:rsidR="00CA0794">
        <w:t>,</w:t>
      </w:r>
      <w:r>
        <w:t xml:space="preserve"> b</w:t>
      </w:r>
      <w:r w:rsidR="001354E5">
        <w:t xml:space="preserve">y a show of hands, </w:t>
      </w:r>
      <w:r w:rsidR="00F243D3">
        <w:t xml:space="preserve">the Lodestar Award </w:t>
      </w:r>
      <w:r w:rsidR="00F243D3" w:rsidRPr="00F243D3">
        <w:t>for Best Young Adult Book</w:t>
      </w:r>
      <w:r w:rsidR="00F243D3">
        <w:t xml:space="preserve"> was re-ratified </w:t>
      </w:r>
      <w:r w:rsidR="001354E5">
        <w:t xml:space="preserve">and will remain in the </w:t>
      </w:r>
      <w:r w:rsidR="00F243D3">
        <w:t>C</w:t>
      </w:r>
      <w:r w:rsidR="001354E5">
        <w:t>onstitution.</w:t>
      </w:r>
    </w:p>
    <w:p w14:paraId="3E22E9C5" w14:textId="77777777" w:rsidR="001D3350" w:rsidRDefault="001D3350" w:rsidP="005B72E0">
      <w:pPr>
        <w:spacing w:before="180"/>
        <w:jc w:val="center"/>
      </w:pPr>
      <w:r>
        <w:t>*****</w:t>
      </w:r>
    </w:p>
    <w:p w14:paraId="5C6F0800" w14:textId="77777777" w:rsidR="003D2EC3" w:rsidRDefault="003D2EC3" w:rsidP="00894B06">
      <w:pPr>
        <w:spacing w:before="180"/>
      </w:pPr>
      <w:r>
        <w:t xml:space="preserve">The following items were initially passed at </w:t>
      </w:r>
      <w:r w:rsidR="00C76F92">
        <w:t>Dublin 2019, an Irish Worldcon,</w:t>
      </w:r>
      <w:r>
        <w:t xml:space="preserve"> and </w:t>
      </w:r>
      <w:r w:rsidR="002C7F4A">
        <w:t xml:space="preserve">ordinarily would have been </w:t>
      </w:r>
      <w:r>
        <w:t>ratified by</w:t>
      </w:r>
      <w:r w:rsidR="00C76F92">
        <w:t xml:space="preserve"> Co</w:t>
      </w:r>
      <w:r w:rsidR="0029343F">
        <w:t>N</w:t>
      </w:r>
      <w:r w:rsidR="00C76F92">
        <w:t>Zealand</w:t>
      </w:r>
      <w:r>
        <w:t xml:space="preserve"> in 20</w:t>
      </w:r>
      <w:r w:rsidR="00C76F92">
        <w:t>20</w:t>
      </w:r>
      <w:r>
        <w:t xml:space="preserve"> in order to become part of the </w:t>
      </w:r>
      <w:r w:rsidR="00FD4B4C">
        <w:t>WSFS</w:t>
      </w:r>
      <w:r>
        <w:t xml:space="preserve"> Constitution.</w:t>
      </w:r>
    </w:p>
    <w:p w14:paraId="2A92D53F" w14:textId="77777777" w:rsidR="00F243D3" w:rsidRDefault="00F243D3" w:rsidP="00F243D3">
      <w:pPr>
        <w:spacing w:before="180"/>
      </w:pPr>
      <w:bookmarkStart w:id="88" w:name="_Toc489256076"/>
      <w:bookmarkStart w:id="89" w:name="_Toc14249557"/>
      <w:bookmarkEnd w:id="88"/>
      <w:r>
        <w:t>At CoNZealand, d</w:t>
      </w:r>
      <w:r w:rsidRPr="00020F77">
        <w:t>ue to C</w:t>
      </w:r>
      <w:r w:rsidR="009859A4">
        <w:t>OVID</w:t>
      </w:r>
      <w:r w:rsidRPr="00020F77">
        <w:t xml:space="preserve">-19, all items </w:t>
      </w:r>
      <w:r>
        <w:t xml:space="preserve">of business pending ratification were </w:t>
      </w:r>
      <w:r w:rsidRPr="00020F77">
        <w:t>defeated</w:t>
      </w:r>
      <w:r>
        <w:t xml:space="preserve"> without prejudice</w:t>
      </w:r>
      <w:r w:rsidRPr="00020F77">
        <w:t xml:space="preserve">. The rules </w:t>
      </w:r>
      <w:r>
        <w:t xml:space="preserve">were then </w:t>
      </w:r>
      <w:r w:rsidRPr="00020F77">
        <w:t xml:space="preserve">suspended and motions made to readopt the pending </w:t>
      </w:r>
      <w:r>
        <w:t>proposals</w:t>
      </w:r>
      <w:r w:rsidRPr="00020F77">
        <w:t xml:space="preserve">, </w:t>
      </w:r>
      <w:r w:rsidR="009859A4">
        <w:t xml:space="preserve">all </w:t>
      </w:r>
      <w:r w:rsidR="00ED1DBC">
        <w:t xml:space="preserve">of </w:t>
      </w:r>
      <w:r w:rsidRPr="00020F77">
        <w:t xml:space="preserve">which </w:t>
      </w:r>
      <w:r>
        <w:t xml:space="preserve">now </w:t>
      </w:r>
      <w:r w:rsidRPr="00020F77">
        <w:t>require</w:t>
      </w:r>
      <w:r w:rsidR="00ED1DBC">
        <w:t>d</w:t>
      </w:r>
      <w:r w:rsidRPr="00020F77">
        <w:t xml:space="preserve"> ratification at Dis</w:t>
      </w:r>
      <w:r>
        <w:t>C</w:t>
      </w:r>
      <w:r w:rsidRPr="00020F77">
        <w:t xml:space="preserve">on </w:t>
      </w:r>
      <w:r>
        <w:t>III</w:t>
      </w:r>
      <w:r w:rsidRPr="00020F77">
        <w:t>.</w:t>
      </w:r>
    </w:p>
    <w:p w14:paraId="5E0BA548" w14:textId="77777777" w:rsidR="001354E5" w:rsidRPr="001A25CB" w:rsidRDefault="001354E5" w:rsidP="001354E5">
      <w:pPr>
        <w:pStyle w:val="Heading2"/>
        <w:spacing w:before="180"/>
      </w:pPr>
      <w:bookmarkStart w:id="90" w:name="_Toc94881003"/>
      <w:r w:rsidRPr="00020F77">
        <w:t>E</w:t>
      </w:r>
      <w:r w:rsidRPr="001A25CB">
        <w:t>.</w:t>
      </w:r>
      <w:r>
        <w:t>3</w:t>
      </w:r>
      <w:r w:rsidRPr="001A25CB">
        <w:tab/>
        <w:t>Short Title: Clarification of Worldcon Powers</w:t>
      </w:r>
      <w:bookmarkEnd w:id="90"/>
    </w:p>
    <w:p w14:paraId="7FD09B5C" w14:textId="77777777" w:rsidR="001354E5" w:rsidRPr="001A25CB" w:rsidRDefault="001354E5" w:rsidP="001354E5">
      <w:pPr>
        <w:pStyle w:val="Moved"/>
        <w:spacing w:before="180"/>
      </w:pPr>
      <w:r w:rsidRPr="001A25CB">
        <w:t>Moved, to amend Section 3.2.12 by</w:t>
      </w:r>
      <w:r w:rsidRPr="001A25CB">
        <w:rPr>
          <w:color w:val="0070C0"/>
        </w:rPr>
        <w:t xml:space="preserve"> </w:t>
      </w:r>
      <w:r w:rsidRPr="001A25CB">
        <w:rPr>
          <w:strike/>
          <w:color w:val="FF0000"/>
        </w:rPr>
        <w:t>deleting</w:t>
      </w:r>
      <w:r w:rsidRPr="001A25CB">
        <w:t xml:space="preserve"> and</w:t>
      </w:r>
      <w:r w:rsidRPr="001A25CB">
        <w:rPr>
          <w:color w:val="0070C0"/>
        </w:rPr>
        <w:t xml:space="preserve"> </w:t>
      </w:r>
      <w:r w:rsidRPr="001A25CB">
        <w:rPr>
          <w:color w:val="0000FF"/>
          <w:u w:val="single"/>
        </w:rPr>
        <w:t>adding</w:t>
      </w:r>
      <w:r w:rsidRPr="001A25CB">
        <w:t xml:space="preserve"> words as follows:</w:t>
      </w:r>
    </w:p>
    <w:p w14:paraId="00E52152" w14:textId="77777777" w:rsidR="001354E5" w:rsidRPr="001A25CB" w:rsidRDefault="001354E5" w:rsidP="001354E5">
      <w:pPr>
        <w:pStyle w:val="Indent"/>
        <w:spacing w:before="180"/>
      </w:pPr>
      <w:r w:rsidRPr="001A25CB">
        <w:rPr>
          <w:b/>
        </w:rPr>
        <w:t>3.2.12</w:t>
      </w:r>
      <w:r>
        <w:rPr>
          <w:b/>
        </w:rPr>
        <w:t>:</w:t>
      </w:r>
      <w:r w:rsidRPr="001A25CB">
        <w:t xml:space="preserve"> The Worldcon Committee is responsible for all matters concerning </w:t>
      </w:r>
      <w:r w:rsidRPr="001A25CB">
        <w:rPr>
          <w:strike/>
          <w:color w:val="FF0000"/>
        </w:rPr>
        <w:t>the</w:t>
      </w:r>
      <w:r w:rsidRPr="001A25CB">
        <w:rPr>
          <w:color w:val="FF0000"/>
        </w:rPr>
        <w:t xml:space="preserve"> </w:t>
      </w:r>
      <w:r w:rsidRPr="001A25CB">
        <w:rPr>
          <w:color w:val="0000FF"/>
          <w:u w:val="single"/>
        </w:rPr>
        <w:t>their</w:t>
      </w:r>
      <w:r w:rsidRPr="001A25CB">
        <w:t xml:space="preserve"> Awards.</w:t>
      </w:r>
    </w:p>
    <w:p w14:paraId="713BF4DE" w14:textId="77777777" w:rsidR="001354E5" w:rsidRPr="001A25CB" w:rsidRDefault="001354E5" w:rsidP="001354E5">
      <w:pPr>
        <w:spacing w:before="180"/>
      </w:pPr>
      <w:r w:rsidRPr="001A25CB">
        <w:rPr>
          <w:b/>
        </w:rPr>
        <w:t>Proposed by:</w:t>
      </w:r>
      <w:r w:rsidRPr="001A25CB">
        <w:t xml:space="preserve"> The Nitpicking &amp; Flyspecking Committee</w:t>
      </w:r>
    </w:p>
    <w:p w14:paraId="242DDDB1" w14:textId="77777777" w:rsidR="001354E5" w:rsidRDefault="001354E5" w:rsidP="001354E5">
      <w:pPr>
        <w:pStyle w:val="Block"/>
        <w:spacing w:after="120"/>
      </w:pPr>
      <w:r>
        <w:t xml:space="preserve">See the </w:t>
      </w:r>
      <w:hyperlink r:id="rId67"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on page 17.</w:t>
      </w:r>
    </w:p>
    <w:p w14:paraId="0E9E83AE" w14:textId="77777777" w:rsidR="001354E5" w:rsidRDefault="001354E5" w:rsidP="001354E5">
      <w:pPr>
        <w:spacing w:before="180"/>
      </w:pPr>
      <w:r w:rsidRPr="00F52D46">
        <w:rPr>
          <w:b/>
        </w:rPr>
        <w:lastRenderedPageBreak/>
        <w:t>Discussion</w:t>
      </w:r>
      <w:r w:rsidRPr="001C6F1E">
        <w:rPr>
          <w:b/>
        </w:rPr>
        <w:t xml:space="preserve">: </w:t>
      </w:r>
      <w:r w:rsidR="001C6F1E" w:rsidRPr="001C6F1E">
        <w:rPr>
          <w:b/>
        </w:rPr>
        <w:t>Thursday:</w:t>
      </w:r>
      <w:r w:rsidR="001C6F1E">
        <w:t xml:space="preserve"> </w:t>
      </w:r>
      <w:r w:rsidR="000E1386">
        <w:t xml:space="preserve">The chair recommended a </w:t>
      </w:r>
      <w:r w:rsidRPr="000A6218">
        <w:t xml:space="preserve">time limit of </w:t>
      </w:r>
      <w:r w:rsidR="000E1386">
        <w:t>4</w:t>
      </w:r>
      <w:r w:rsidRPr="000A6218">
        <w:t xml:space="preserve"> m</w:t>
      </w:r>
      <w:r>
        <w:t>inutes</w:t>
      </w:r>
      <w:r w:rsidR="000E1386">
        <w:t>, but an objection was made</w:t>
      </w:r>
      <w:r w:rsidR="001C6F1E">
        <w:t xml:space="preserve"> and the time was defeated</w:t>
      </w:r>
      <w:r w:rsidR="000E1386">
        <w:t xml:space="preserve">. </w:t>
      </w:r>
      <w:r w:rsidR="001C6F1E">
        <w:t>Six minutes was then proposed and accepted without objection.</w:t>
      </w:r>
    </w:p>
    <w:p w14:paraId="722E5C69" w14:textId="77777777" w:rsidR="001354E5" w:rsidRDefault="001354E5" w:rsidP="001354E5">
      <w:pPr>
        <w:spacing w:before="180"/>
      </w:pPr>
      <w:r w:rsidRPr="002B3D61">
        <w:rPr>
          <w:b/>
        </w:rPr>
        <w:t>Friday:</w:t>
      </w:r>
      <w:r>
        <w:t xml:space="preserve"> </w:t>
      </w:r>
      <w:r w:rsidR="00B60234">
        <w:t xml:space="preserve">Without discussion or objection, </w:t>
      </w:r>
      <w:r w:rsidR="004378C8">
        <w:t xml:space="preserve">and </w:t>
      </w:r>
      <w:r w:rsidR="009859A4">
        <w:t xml:space="preserve">by </w:t>
      </w:r>
      <w:r w:rsidR="004378C8">
        <w:t xml:space="preserve">unanimous consent, </w:t>
      </w:r>
      <w:r w:rsidR="00B60234">
        <w:t xml:space="preserve">the amendment was ratified and will be </w:t>
      </w:r>
      <w:r w:rsidR="002B3D61">
        <w:t>added to the Constitution</w:t>
      </w:r>
      <w:r w:rsidR="00B60234">
        <w:t>.</w:t>
      </w:r>
    </w:p>
    <w:p w14:paraId="779C1CCE" w14:textId="77777777" w:rsidR="00C76F92" w:rsidRPr="00271228" w:rsidRDefault="00C76F92" w:rsidP="00C76F92">
      <w:pPr>
        <w:pStyle w:val="Block"/>
        <w:jc w:val="center"/>
      </w:pPr>
      <w:r>
        <w:t>*****</w:t>
      </w:r>
    </w:p>
    <w:p w14:paraId="3B0A03FF" w14:textId="77777777" w:rsidR="00C76F92" w:rsidRPr="001A25CB" w:rsidRDefault="00EA6A61" w:rsidP="00C76F92">
      <w:pPr>
        <w:pStyle w:val="Heading2"/>
        <w:spacing w:before="180"/>
      </w:pPr>
      <w:bookmarkStart w:id="91" w:name="_Toc24535612"/>
      <w:bookmarkStart w:id="92" w:name="_Toc94881004"/>
      <w:r w:rsidRPr="00020F77">
        <w:t>E</w:t>
      </w:r>
      <w:r w:rsidR="00C76F92" w:rsidRPr="001A25CB">
        <w:t>.</w:t>
      </w:r>
      <w:r w:rsidR="005B72E0">
        <w:t>4</w:t>
      </w:r>
      <w:r w:rsidR="00C76F92" w:rsidRPr="001A25CB">
        <w:tab/>
        <w:t>Short Title: Disposition of NASFiC Ballot</w:t>
      </w:r>
      <w:bookmarkEnd w:id="91"/>
      <w:bookmarkEnd w:id="92"/>
    </w:p>
    <w:p w14:paraId="0A481C8A" w14:textId="77777777" w:rsidR="00C76F92" w:rsidRPr="001A25CB" w:rsidRDefault="00C76F92" w:rsidP="00C76F92">
      <w:pPr>
        <w:pStyle w:val="Moved"/>
        <w:spacing w:before="180"/>
      </w:pPr>
      <w:r w:rsidRPr="001A25CB">
        <w:t>Moved, to amend the WSFS Constitution by</w:t>
      </w:r>
      <w:r w:rsidRPr="001A25CB">
        <w:rPr>
          <w:color w:val="0070C0"/>
        </w:rPr>
        <w:t xml:space="preserve"> </w:t>
      </w:r>
      <w:r w:rsidRPr="001A25CB">
        <w:rPr>
          <w:color w:val="0000FF"/>
          <w:u w:val="single"/>
        </w:rPr>
        <w:t>adding</w:t>
      </w:r>
      <w:r w:rsidRPr="001A25CB">
        <w:t xml:space="preserve"> the following clause before Section 4.8.5 and renumbering subsequent clauses accordingly:</w:t>
      </w:r>
    </w:p>
    <w:p w14:paraId="0B7B97E1" w14:textId="77777777" w:rsidR="00C76F92" w:rsidRPr="001A25CB" w:rsidRDefault="00C76F92" w:rsidP="00C76F92">
      <w:pPr>
        <w:pStyle w:val="Indent"/>
        <w:spacing w:before="180"/>
        <w:rPr>
          <w:color w:val="0000FF"/>
          <w:u w:val="single"/>
        </w:rPr>
      </w:pPr>
      <w:r w:rsidRPr="001A25CB">
        <w:rPr>
          <w:b/>
          <w:color w:val="0000FF"/>
          <w:u w:val="single"/>
        </w:rPr>
        <w:t>4.8.5:</w:t>
      </w:r>
      <w:r w:rsidRPr="001A25CB">
        <w:rPr>
          <w:color w:val="0000FF"/>
          <w:u w:val="single"/>
        </w:rPr>
        <w:t xml:space="preserve"> In the case </w:t>
      </w:r>
      <w:r w:rsidR="00CA0794">
        <w:rPr>
          <w:color w:val="0000FF"/>
          <w:u w:val="single"/>
        </w:rPr>
        <w:t xml:space="preserve">where </w:t>
      </w:r>
      <w:r w:rsidRPr="001A25CB">
        <w:rPr>
          <w:color w:val="0000FF"/>
          <w:u w:val="single"/>
        </w:rPr>
        <w:t>the administering convention is a NASFiC, it shall hold a Business Meeting to receive the results of the site selection voting and to handle any other business pertaining directly, and only, to the selection of the future NASFiC convention. This meeting shall have no other powers or duties.</w:t>
      </w:r>
    </w:p>
    <w:p w14:paraId="1F7E39A1" w14:textId="77777777" w:rsidR="00C76F92" w:rsidRPr="001A25CB" w:rsidRDefault="00C76F92" w:rsidP="00C76F92">
      <w:pPr>
        <w:spacing w:before="180"/>
      </w:pPr>
      <w:r w:rsidRPr="001A25CB">
        <w:rPr>
          <w:b/>
        </w:rPr>
        <w:t>Proposed by:</w:t>
      </w:r>
      <w:r w:rsidRPr="001A25CB">
        <w:t xml:space="preserve"> The Nitpicking &amp; Flyspecking Committee</w:t>
      </w:r>
    </w:p>
    <w:p w14:paraId="48759361" w14:textId="77777777" w:rsidR="00C76F92" w:rsidRDefault="00C76F92" w:rsidP="00C76F92">
      <w:pPr>
        <w:pStyle w:val="Block"/>
        <w:spacing w:after="120"/>
      </w:pPr>
      <w:r>
        <w:t xml:space="preserve">See the </w:t>
      </w:r>
      <w:hyperlink r:id="rId68"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pages 18-19.</w:t>
      </w:r>
    </w:p>
    <w:p w14:paraId="61A3CB6D" w14:textId="77777777" w:rsidR="00F52D46" w:rsidRDefault="00F52D46" w:rsidP="00F52D46">
      <w:pPr>
        <w:spacing w:before="180"/>
      </w:pPr>
      <w:r w:rsidRPr="00F52D46">
        <w:rPr>
          <w:b/>
        </w:rPr>
        <w:t>Discussion</w:t>
      </w:r>
      <w:r>
        <w:t xml:space="preserve">: </w:t>
      </w:r>
      <w:r w:rsidR="00870B64">
        <w:rPr>
          <w:b/>
        </w:rPr>
        <w:t>Thursday</w:t>
      </w:r>
      <w:r w:rsidR="002B3D61" w:rsidRPr="002B3D61">
        <w:rPr>
          <w:b/>
        </w:rPr>
        <w:t>:</w:t>
      </w:r>
      <w:r w:rsidR="002B3D61">
        <w:t xml:space="preserve"> </w:t>
      </w:r>
      <w:r w:rsidR="00275C78" w:rsidRPr="000A6218">
        <w:t xml:space="preserve">A time limit of </w:t>
      </w:r>
      <w:r w:rsidR="00275C78">
        <w:t>4</w:t>
      </w:r>
      <w:r w:rsidR="00275C78" w:rsidRPr="000A6218">
        <w:t xml:space="preserve"> minutes was </w:t>
      </w:r>
      <w:r w:rsidR="001C6F1E">
        <w:t>proposed without objection.</w:t>
      </w:r>
    </w:p>
    <w:p w14:paraId="63BFF09C" w14:textId="77777777" w:rsidR="00B60234" w:rsidRDefault="00B60234" w:rsidP="00F52D46">
      <w:pPr>
        <w:spacing w:before="180"/>
      </w:pPr>
      <w:r w:rsidRPr="002B3D61">
        <w:rPr>
          <w:b/>
        </w:rPr>
        <w:t>Friday:</w:t>
      </w:r>
      <w:r>
        <w:t xml:space="preserve"> </w:t>
      </w:r>
      <w:r w:rsidR="004378C8">
        <w:t xml:space="preserve">Under the current rules, there are circumstances in which a NASFiC administers the selection of another NASFiC. </w:t>
      </w:r>
      <w:r w:rsidR="002B3D61">
        <w:t xml:space="preserve">There is </w:t>
      </w:r>
      <w:r>
        <w:t xml:space="preserve">currently no provision for a </w:t>
      </w:r>
      <w:r w:rsidR="002B3D61">
        <w:t>business meeting</w:t>
      </w:r>
      <w:r>
        <w:t xml:space="preserve"> at </w:t>
      </w:r>
      <w:r w:rsidR="004378C8">
        <w:t>a</w:t>
      </w:r>
      <w:r>
        <w:t xml:space="preserve"> </w:t>
      </w:r>
      <w:r w:rsidR="002B3D61">
        <w:t xml:space="preserve">NASFiC, and this motion calls for a business meeting </w:t>
      </w:r>
      <w:r w:rsidR="004378C8">
        <w:t>at a NASFiC</w:t>
      </w:r>
      <w:r w:rsidR="002B3D61">
        <w:t xml:space="preserve"> </w:t>
      </w:r>
      <w:r>
        <w:t xml:space="preserve">solely for </w:t>
      </w:r>
      <w:r w:rsidR="004378C8">
        <w:t xml:space="preserve">that </w:t>
      </w:r>
      <w:r>
        <w:t>purpose.</w:t>
      </w:r>
    </w:p>
    <w:p w14:paraId="557E6C9C" w14:textId="77777777" w:rsidR="00B60234" w:rsidRDefault="00B60234" w:rsidP="00B60234">
      <w:pPr>
        <w:spacing w:before="180"/>
      </w:pPr>
      <w:r>
        <w:t>Without discussio</w:t>
      </w:r>
      <w:r w:rsidR="002B3D61">
        <w:t xml:space="preserve">n or objection, </w:t>
      </w:r>
      <w:r w:rsidR="004378C8">
        <w:t xml:space="preserve">and by unanimous consent, </w:t>
      </w:r>
      <w:r w:rsidR="002B3D61">
        <w:t>the amendment w</w:t>
      </w:r>
      <w:r>
        <w:t xml:space="preserve">as ratified and will be added to the </w:t>
      </w:r>
      <w:r w:rsidR="002B3D61">
        <w:t>C</w:t>
      </w:r>
      <w:r>
        <w:t>onstitution.</w:t>
      </w:r>
    </w:p>
    <w:p w14:paraId="6E1971A3" w14:textId="77777777" w:rsidR="00C76F92" w:rsidRDefault="00C76F92" w:rsidP="00C76F92">
      <w:pPr>
        <w:pStyle w:val="Block"/>
        <w:jc w:val="center"/>
      </w:pPr>
      <w:r>
        <w:t>*****</w:t>
      </w:r>
    </w:p>
    <w:p w14:paraId="612979AB" w14:textId="77777777" w:rsidR="00C76F92" w:rsidRPr="001A25CB" w:rsidRDefault="00EA6A61" w:rsidP="00C76F92">
      <w:pPr>
        <w:pStyle w:val="Heading2"/>
        <w:spacing w:before="180"/>
      </w:pPr>
      <w:bookmarkStart w:id="93" w:name="_Toc24535613"/>
      <w:bookmarkStart w:id="94" w:name="_Toc94881005"/>
      <w:r w:rsidRPr="00020F77">
        <w:t>E</w:t>
      </w:r>
      <w:r w:rsidR="00C76F92" w:rsidRPr="001A25CB">
        <w:t>.</w:t>
      </w:r>
      <w:r w:rsidR="005B72E0">
        <w:t>5</w:t>
      </w:r>
      <w:r w:rsidR="00C76F92" w:rsidRPr="001A25CB">
        <w:tab/>
        <w:t>Short Title: A Problem of Numbers</w:t>
      </w:r>
      <w:bookmarkEnd w:id="93"/>
      <w:bookmarkEnd w:id="94"/>
    </w:p>
    <w:p w14:paraId="0F2D6DEA" w14:textId="77777777" w:rsidR="00C76F92" w:rsidRPr="001A25CB" w:rsidRDefault="00C76F92" w:rsidP="00C76F92">
      <w:pPr>
        <w:pStyle w:val="Moved"/>
        <w:spacing w:before="180"/>
      </w:pPr>
      <w:r w:rsidRPr="001A25CB">
        <w:t>Moved, to amend the WSFS Constitution by revising Sections 4.4.1 and as follows:</w:t>
      </w:r>
    </w:p>
    <w:p w14:paraId="5CDE66D9" w14:textId="77777777" w:rsidR="00C76F92" w:rsidRPr="001A25CB" w:rsidRDefault="00C76F92" w:rsidP="00C76F92">
      <w:pPr>
        <w:pStyle w:val="Indent"/>
        <w:spacing w:before="180"/>
      </w:pPr>
      <w:r w:rsidRPr="001A25CB">
        <w:rPr>
          <w:rFonts w:ascii="Times New Roman Bold" w:hAnsi="Times New Roman Bold"/>
          <w:b/>
        </w:rPr>
        <w:t>3.11.1:</w:t>
      </w:r>
      <w:r w:rsidRPr="001A25CB">
        <w:rPr>
          <w:b/>
        </w:rPr>
        <w:t xml:space="preserve"> </w:t>
      </w:r>
      <w:r w:rsidRPr="001A25CB">
        <w:t>Final Award voting shall be by balloting in advance of the Worldcon. Postal mail shall always be acceptable. Only WSFS members may vote. Final Award ballots shall include name, signature, address, and membership-number spaces to be filled in by the voter</w:t>
      </w:r>
      <w:r w:rsidRPr="001A25CB">
        <w:rPr>
          <w:color w:val="0000FF"/>
          <w:u w:val="single"/>
        </w:rPr>
        <w:t>; however, if the voter does not have their membership number, it may be supplied by the Hugo Administrator or their designated staff member</w:t>
      </w:r>
      <w:r w:rsidRPr="001A25CB">
        <w:rPr>
          <w:color w:val="0070C0"/>
        </w:rPr>
        <w:t>.</w:t>
      </w:r>
    </w:p>
    <w:p w14:paraId="5B1C7F8D" w14:textId="77777777" w:rsidR="00C76F92" w:rsidRPr="001A25CB" w:rsidRDefault="00C76F92" w:rsidP="00C76F92">
      <w:pPr>
        <w:pStyle w:val="Indent"/>
        <w:spacing w:before="180"/>
      </w:pPr>
      <w:r w:rsidRPr="001A25CB">
        <w:rPr>
          <w:b/>
        </w:rPr>
        <w:t>4.4.1:</w:t>
      </w:r>
      <w:r w:rsidRPr="001A25CB">
        <w:t xml:space="preserve"> Site-selection ballots shall include designated spaces for name, signature, address, and membership-number</w:t>
      </w:r>
      <w:r w:rsidRPr="001A25CB">
        <w:rPr>
          <w:strike/>
          <w:color w:val="FF0000"/>
        </w:rPr>
        <w:t xml:space="preserve"> </w:t>
      </w:r>
      <w:r w:rsidRPr="001A25CB">
        <w:rPr>
          <w:bCs/>
          <w:strike/>
          <w:color w:val="FF0000"/>
        </w:rPr>
        <w:t>to</w:t>
      </w:r>
      <w:r w:rsidRPr="001A25CB">
        <w:rPr>
          <w:bCs/>
          <w:color w:val="0000FF"/>
          <w:u w:val="single"/>
        </w:rPr>
        <w:t>. The ballot should</w:t>
      </w:r>
      <w:r w:rsidRPr="001A25CB">
        <w:rPr>
          <w:color w:val="0000FF"/>
          <w:u w:val="single"/>
        </w:rPr>
        <w:t xml:space="preserve"> </w:t>
      </w:r>
      <w:r w:rsidRPr="00014927">
        <w:t xml:space="preserve">be </w:t>
      </w:r>
      <w:r w:rsidRPr="005233BF">
        <w:t>filled in by the voter</w:t>
      </w:r>
      <w:r w:rsidRPr="001A25CB">
        <w:rPr>
          <w:bCs/>
          <w:color w:val="0000FF"/>
          <w:u w:val="single"/>
        </w:rPr>
        <w:t>; however, if the voter does not have their membership number, it may be supplied by the Site Selection Administrator or their designated staff member</w:t>
      </w:r>
      <w:r w:rsidRPr="001A25CB">
        <w:t xml:space="preserve">. Each site-selection ballot shall list the options “None of the Above” and “No Preference” and provide for </w:t>
      </w:r>
      <w:r w:rsidRPr="001A25CB">
        <w:lastRenderedPageBreak/>
        <w:t>write-in votes, after the bidders and with equal prominence. The supporting membership rate shall be listed on all site-selection ballots.</w:t>
      </w:r>
    </w:p>
    <w:p w14:paraId="6F563390" w14:textId="77777777" w:rsidR="00C76F92" w:rsidRPr="001A25CB" w:rsidRDefault="00C76F92" w:rsidP="00C76F92">
      <w:pPr>
        <w:spacing w:before="180"/>
      </w:pPr>
      <w:r w:rsidRPr="001A25CB">
        <w:rPr>
          <w:rFonts w:ascii="Times New Roman Bold" w:hAnsi="Times New Roman Bold"/>
          <w:b/>
        </w:rPr>
        <w:t>Proposed by:</w:t>
      </w:r>
      <w:r w:rsidRPr="001A25CB">
        <w:t xml:space="preserve"> The Nitpicking &amp; Flyspecking Committee</w:t>
      </w:r>
    </w:p>
    <w:p w14:paraId="5905185E" w14:textId="77777777" w:rsidR="00C76F92" w:rsidRDefault="00C76F92" w:rsidP="00C76F92">
      <w:pPr>
        <w:pStyle w:val="Block"/>
        <w:spacing w:after="120"/>
      </w:pPr>
      <w:r>
        <w:t xml:space="preserve">See the </w:t>
      </w:r>
      <w:hyperlink r:id="rId69"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pages 20-21.</w:t>
      </w:r>
    </w:p>
    <w:p w14:paraId="3384AE22" w14:textId="77777777" w:rsidR="001C6F1E" w:rsidRDefault="001C6F1E" w:rsidP="001C6F1E">
      <w:pPr>
        <w:spacing w:before="180"/>
      </w:pPr>
      <w:bookmarkStart w:id="95" w:name="_Toc24535614"/>
      <w:r w:rsidRPr="00F52D46">
        <w:rPr>
          <w:b/>
        </w:rPr>
        <w:t>Discussion</w:t>
      </w:r>
      <w:r>
        <w:t xml:space="preserve">: </w:t>
      </w:r>
      <w:r>
        <w:rPr>
          <w:b/>
        </w:rPr>
        <w:t>Thursday</w:t>
      </w:r>
      <w:r w:rsidRPr="002B3D61">
        <w:rPr>
          <w:b/>
        </w:rPr>
        <w:t>:</w:t>
      </w:r>
      <w:r>
        <w:t xml:space="preserve"> </w:t>
      </w:r>
      <w:r w:rsidRPr="000A6218">
        <w:t xml:space="preserve">A time limit of </w:t>
      </w:r>
      <w:r>
        <w:t>6</w:t>
      </w:r>
      <w:r w:rsidRPr="000A6218">
        <w:t xml:space="preserve"> minutes was </w:t>
      </w:r>
      <w:r>
        <w:t>proposed without objection.</w:t>
      </w:r>
    </w:p>
    <w:p w14:paraId="04191BFB" w14:textId="77777777" w:rsidR="00B60234" w:rsidRDefault="00B60234" w:rsidP="00B60234">
      <w:pPr>
        <w:spacing w:before="180"/>
      </w:pPr>
      <w:r w:rsidRPr="002B3D61">
        <w:rPr>
          <w:b/>
        </w:rPr>
        <w:t>Friday:</w:t>
      </w:r>
      <w:r>
        <w:t xml:space="preserve"> Without discussion or objection, </w:t>
      </w:r>
      <w:r w:rsidR="004378C8">
        <w:t xml:space="preserve">and by unanimous consent, </w:t>
      </w:r>
      <w:r>
        <w:t xml:space="preserve">the amendment was ratified and will be </w:t>
      </w:r>
      <w:r w:rsidR="002B3D61">
        <w:t>added to the Constitution.</w:t>
      </w:r>
    </w:p>
    <w:p w14:paraId="5253268D" w14:textId="77777777" w:rsidR="00C76F92" w:rsidRDefault="00C76F92" w:rsidP="00C76F92">
      <w:pPr>
        <w:pStyle w:val="Block"/>
        <w:jc w:val="center"/>
      </w:pPr>
      <w:r>
        <w:t>*****</w:t>
      </w:r>
    </w:p>
    <w:p w14:paraId="5AFADC2B" w14:textId="77777777" w:rsidR="00C76F92" w:rsidRPr="001A25CB" w:rsidRDefault="00EA6A61" w:rsidP="00C76F92">
      <w:pPr>
        <w:pStyle w:val="Heading2"/>
        <w:spacing w:before="180"/>
      </w:pPr>
      <w:bookmarkStart w:id="96" w:name="_Toc94881006"/>
      <w:r w:rsidRPr="00020F77">
        <w:t>E</w:t>
      </w:r>
      <w:r w:rsidR="00C76F92" w:rsidRPr="001A25CB">
        <w:t>.</w:t>
      </w:r>
      <w:r w:rsidR="005B72E0">
        <w:t>6</w:t>
      </w:r>
      <w:r w:rsidR="00C76F92" w:rsidRPr="001A25CB">
        <w:tab/>
        <w:t>Short Title: The Needs of the One</w:t>
      </w:r>
      <w:bookmarkEnd w:id="95"/>
      <w:bookmarkEnd w:id="96"/>
    </w:p>
    <w:p w14:paraId="64DD3B81" w14:textId="77777777" w:rsidR="00C76F92" w:rsidRPr="001A25CB" w:rsidRDefault="00C76F92" w:rsidP="00C76F92">
      <w:pPr>
        <w:pStyle w:val="Moved"/>
        <w:spacing w:before="180"/>
      </w:pPr>
      <w:r w:rsidRPr="001A25CB">
        <w:t>Moved, to amend the WSFS Constitution by revising Section 3.8.7 as follows:</w:t>
      </w:r>
    </w:p>
    <w:p w14:paraId="1640B48F" w14:textId="77777777" w:rsidR="00C76F92" w:rsidRPr="001A25CB" w:rsidRDefault="00C76F92" w:rsidP="00C76F92">
      <w:pPr>
        <w:pStyle w:val="Indent"/>
        <w:spacing w:before="180"/>
      </w:pPr>
      <w:r w:rsidRPr="001A25CB">
        <w:rPr>
          <w:b/>
        </w:rPr>
        <w:t>3.8.7:</w:t>
      </w:r>
      <w:r w:rsidRPr="001A25CB">
        <w:t xml:space="preserve"> The Committee shall move a nomination</w:t>
      </w:r>
      <w:r w:rsidRPr="001A25CB">
        <w:rPr>
          <w:color w:val="0070C0"/>
        </w:rPr>
        <w:t xml:space="preserve"> </w:t>
      </w:r>
      <w:r w:rsidRPr="001A25CB">
        <w:rPr>
          <w:color w:val="0000FF"/>
          <w:u w:val="single"/>
        </w:rPr>
        <w:t>on an individual ballot</w:t>
      </w:r>
      <w:r w:rsidRPr="001A25CB">
        <w:t xml:space="preserve"> from another category to the work’s default category only if the member has made fewer than five (5) nominations in the default category.</w:t>
      </w:r>
    </w:p>
    <w:p w14:paraId="4B5B8C9E" w14:textId="77777777" w:rsidR="00C76F92" w:rsidRPr="001A25CB" w:rsidRDefault="00C76F92" w:rsidP="00C76F92">
      <w:pPr>
        <w:spacing w:before="180"/>
      </w:pPr>
      <w:r w:rsidRPr="001A25CB">
        <w:rPr>
          <w:b/>
        </w:rPr>
        <w:t>Proposed by:</w:t>
      </w:r>
      <w:r w:rsidRPr="001A25CB">
        <w:t xml:space="preserve"> The Nitpicking &amp; Flyspecking Committee</w:t>
      </w:r>
    </w:p>
    <w:p w14:paraId="122E6BDB" w14:textId="77777777" w:rsidR="00C76F92" w:rsidRDefault="00C76F92" w:rsidP="00C76F92">
      <w:pPr>
        <w:pStyle w:val="Block"/>
        <w:spacing w:after="120"/>
      </w:pPr>
      <w:r>
        <w:t xml:space="preserve">See the </w:t>
      </w:r>
      <w:hyperlink r:id="rId70"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 21.</w:t>
      </w:r>
    </w:p>
    <w:p w14:paraId="19EC7DF6" w14:textId="77777777" w:rsidR="001C6F1E" w:rsidRDefault="001C6F1E" w:rsidP="001C6F1E">
      <w:pPr>
        <w:spacing w:before="180"/>
      </w:pPr>
      <w:bookmarkStart w:id="97" w:name="_Toc24535616"/>
      <w:r w:rsidRPr="00F52D46">
        <w:rPr>
          <w:b/>
        </w:rPr>
        <w:t>Discussion</w:t>
      </w:r>
      <w:r>
        <w:t xml:space="preserve">: </w:t>
      </w:r>
      <w:r>
        <w:rPr>
          <w:b/>
        </w:rPr>
        <w:t>Thursday</w:t>
      </w:r>
      <w:r w:rsidRPr="002B3D61">
        <w:rPr>
          <w:b/>
        </w:rPr>
        <w:t>:</w:t>
      </w:r>
      <w:r>
        <w:t xml:space="preserve"> </w:t>
      </w:r>
      <w:r w:rsidRPr="000A6218">
        <w:t xml:space="preserve">A time limit of </w:t>
      </w:r>
      <w:r>
        <w:t>6</w:t>
      </w:r>
      <w:r w:rsidRPr="000A6218">
        <w:t xml:space="preserve"> minutes was </w:t>
      </w:r>
      <w:r>
        <w:t>proposed without objection.</w:t>
      </w:r>
    </w:p>
    <w:p w14:paraId="20A91232" w14:textId="77777777" w:rsidR="00B60234" w:rsidRDefault="002B3D61" w:rsidP="00B60234">
      <w:pPr>
        <w:spacing w:before="180"/>
      </w:pPr>
      <w:r w:rsidRPr="002B3D61">
        <w:rPr>
          <w:b/>
        </w:rPr>
        <w:t>Friday:</w:t>
      </w:r>
      <w:r>
        <w:t xml:space="preserve"> </w:t>
      </w:r>
      <w:r w:rsidR="00B60234">
        <w:t>Judy Bemis</w:t>
      </w:r>
      <w:r>
        <w:t xml:space="preserve"> noted that </w:t>
      </w:r>
      <w:r w:rsidR="00B60234">
        <w:t xml:space="preserve">usually if something is moved </w:t>
      </w:r>
      <w:r w:rsidR="002057A5">
        <w:t>to a different</w:t>
      </w:r>
      <w:r>
        <w:t xml:space="preserve"> </w:t>
      </w:r>
      <w:r w:rsidR="00B60234">
        <w:t xml:space="preserve">category it’s </w:t>
      </w:r>
      <w:r w:rsidR="002057A5">
        <w:t xml:space="preserve">usually </w:t>
      </w:r>
      <w:r>
        <w:t xml:space="preserve">because either the item is not </w:t>
      </w:r>
      <w:r w:rsidR="00B60234">
        <w:t xml:space="preserve">the correct </w:t>
      </w:r>
      <w:r>
        <w:t xml:space="preserve">length </w:t>
      </w:r>
      <w:r w:rsidR="00B60234">
        <w:t xml:space="preserve">for the proposed category, or </w:t>
      </w:r>
      <w:r>
        <w:t xml:space="preserve">because </w:t>
      </w:r>
      <w:r w:rsidR="00B60234">
        <w:t>the admin</w:t>
      </w:r>
      <w:r>
        <w:t>istrator believe</w:t>
      </w:r>
      <w:r w:rsidR="002057A5">
        <w:t>s, for example, that</w:t>
      </w:r>
      <w:r>
        <w:t xml:space="preserve"> </w:t>
      </w:r>
      <w:r w:rsidR="00B60234">
        <w:t>someone is a fan artist</w:t>
      </w:r>
      <w:r>
        <w:t>,</w:t>
      </w:r>
      <w:r w:rsidR="00B60234">
        <w:t xml:space="preserve"> not a pro</w:t>
      </w:r>
      <w:r>
        <w:t>fessional</w:t>
      </w:r>
      <w:r w:rsidR="00B60234">
        <w:t xml:space="preserve"> artist.</w:t>
      </w:r>
      <w:r w:rsidR="002057A5">
        <w:t xml:space="preserve"> Ms. Bemis wasn’t sure if this clarification was needed.</w:t>
      </w:r>
    </w:p>
    <w:p w14:paraId="112BDB1D" w14:textId="77777777" w:rsidR="00B60234" w:rsidRDefault="002B3D61" w:rsidP="00B60234">
      <w:pPr>
        <w:spacing w:before="180"/>
      </w:pPr>
      <w:r>
        <w:t xml:space="preserve">As a </w:t>
      </w:r>
      <w:r w:rsidR="002057A5">
        <w:t xml:space="preserve">multiple times </w:t>
      </w:r>
      <w:r>
        <w:t xml:space="preserve">former Hugo Award administrator, </w:t>
      </w:r>
      <w:r w:rsidR="00B60234">
        <w:t xml:space="preserve">Dave McCarty </w:t>
      </w:r>
      <w:r>
        <w:t xml:space="preserve">said </w:t>
      </w:r>
      <w:r w:rsidR="002057A5">
        <w:t xml:space="preserve">categorically </w:t>
      </w:r>
      <w:r>
        <w:t xml:space="preserve">that </w:t>
      </w:r>
      <w:r w:rsidR="00B60234">
        <w:t xml:space="preserve">the language in </w:t>
      </w:r>
      <w:r w:rsidR="00870B64">
        <w:t>the motion is what currently takes place</w:t>
      </w:r>
      <w:r w:rsidR="002057A5">
        <w:t>, and that this just codifies it in the rules</w:t>
      </w:r>
      <w:r w:rsidR="00B60234">
        <w:t xml:space="preserve">. </w:t>
      </w:r>
      <w:r w:rsidR="002057A5">
        <w:t>For example, if</w:t>
      </w:r>
      <w:r w:rsidR="00B60234">
        <w:t xml:space="preserve"> 100 people put something in the wrong category, only </w:t>
      </w:r>
      <w:r w:rsidR="002057A5">
        <w:t xml:space="preserve">the </w:t>
      </w:r>
      <w:r w:rsidR="00B60234">
        <w:t xml:space="preserve">50 </w:t>
      </w:r>
      <w:r w:rsidR="002057A5">
        <w:t xml:space="preserve">that </w:t>
      </w:r>
      <w:r w:rsidR="00870B64">
        <w:t xml:space="preserve">have </w:t>
      </w:r>
      <w:r w:rsidR="00B60234">
        <w:t xml:space="preserve">space left on their </w:t>
      </w:r>
      <w:r w:rsidR="00870B64">
        <w:t xml:space="preserve">nominations </w:t>
      </w:r>
      <w:r w:rsidR="00B60234">
        <w:t xml:space="preserve">ballot in the </w:t>
      </w:r>
      <w:r w:rsidR="00870B64">
        <w:t xml:space="preserve">proper </w:t>
      </w:r>
      <w:r w:rsidR="00B60234">
        <w:t>cate</w:t>
      </w:r>
      <w:r w:rsidR="00870B64">
        <w:t>g</w:t>
      </w:r>
      <w:r w:rsidR="00B60234">
        <w:t>o</w:t>
      </w:r>
      <w:r w:rsidR="00870B64">
        <w:t>r</w:t>
      </w:r>
      <w:r w:rsidR="00B60234">
        <w:t>y</w:t>
      </w:r>
      <w:r w:rsidR="00870B64">
        <w:t xml:space="preserve"> </w:t>
      </w:r>
      <w:r w:rsidR="00B60234">
        <w:t xml:space="preserve">would have their </w:t>
      </w:r>
      <w:r w:rsidR="00870B64">
        <w:t>nominations modified.</w:t>
      </w:r>
    </w:p>
    <w:p w14:paraId="5A819DEF" w14:textId="77777777" w:rsidR="00F339EB" w:rsidRDefault="00F339EB" w:rsidP="00F339EB">
      <w:pPr>
        <w:spacing w:before="180"/>
      </w:pPr>
      <w:r>
        <w:t xml:space="preserve">Being moved and seconded to call the question, </w:t>
      </w:r>
      <w:r w:rsidR="00312ADB">
        <w:t xml:space="preserve">debate was closed </w:t>
      </w:r>
      <w:r>
        <w:t>by a two-thirds vote by a show of hands.</w:t>
      </w:r>
    </w:p>
    <w:p w14:paraId="3994AEB8" w14:textId="77777777" w:rsidR="00B60234" w:rsidRDefault="00F339EB" w:rsidP="00B60234">
      <w:pPr>
        <w:spacing w:before="180"/>
      </w:pPr>
      <w:r>
        <w:t>Then, again b</w:t>
      </w:r>
      <w:r w:rsidR="00B60234">
        <w:t>y a show of hands</w:t>
      </w:r>
      <w:r>
        <w:t>,</w:t>
      </w:r>
      <w:r w:rsidR="00B60234">
        <w:t xml:space="preserve"> </w:t>
      </w:r>
      <w:r w:rsidR="002057A5">
        <w:t xml:space="preserve">the amendment was ratified </w:t>
      </w:r>
      <w:r w:rsidR="00B60234">
        <w:t xml:space="preserve">and will be added to the </w:t>
      </w:r>
      <w:r w:rsidR="00870B64">
        <w:t>C</w:t>
      </w:r>
      <w:r w:rsidR="00B60234">
        <w:t>onstitution.</w:t>
      </w:r>
    </w:p>
    <w:p w14:paraId="17FF9AF8" w14:textId="77777777" w:rsidR="00C76F92" w:rsidRDefault="00C76F92" w:rsidP="00C76F92">
      <w:pPr>
        <w:pStyle w:val="Block"/>
        <w:jc w:val="center"/>
      </w:pPr>
      <w:r>
        <w:t>*****</w:t>
      </w:r>
    </w:p>
    <w:p w14:paraId="43E8D291" w14:textId="77777777" w:rsidR="00C76F92" w:rsidRPr="001A25CB" w:rsidRDefault="00EA6A61" w:rsidP="00C76F92">
      <w:pPr>
        <w:pStyle w:val="Heading2"/>
        <w:spacing w:before="180"/>
      </w:pPr>
      <w:bookmarkStart w:id="98" w:name="_Toc94881007"/>
      <w:r w:rsidRPr="00020F77">
        <w:t>E</w:t>
      </w:r>
      <w:r w:rsidR="00C76F92" w:rsidRPr="001A25CB">
        <w:t>.</w:t>
      </w:r>
      <w:r w:rsidR="005B72E0">
        <w:t>7</w:t>
      </w:r>
      <w:r w:rsidR="00C76F92" w:rsidRPr="001A25CB">
        <w:tab/>
        <w:t>Short Title: That Ticket Has Been Punched</w:t>
      </w:r>
      <w:bookmarkEnd w:id="97"/>
      <w:bookmarkEnd w:id="98"/>
    </w:p>
    <w:p w14:paraId="55E2E089" w14:textId="77777777" w:rsidR="00C76F92" w:rsidRPr="001A25CB" w:rsidRDefault="00C76F92" w:rsidP="00C76F92">
      <w:pPr>
        <w:pStyle w:val="Moved"/>
        <w:spacing w:before="180"/>
      </w:pPr>
      <w:r w:rsidRPr="001A25CB">
        <w:t>Moved, to amend the WSFS Constitution by revising Section 3.4.2 to add the following subsection:</w:t>
      </w:r>
    </w:p>
    <w:p w14:paraId="7BCCDC21" w14:textId="77777777" w:rsidR="00C76F92" w:rsidRPr="001A25CB" w:rsidRDefault="00C76F92" w:rsidP="00C76F92">
      <w:pPr>
        <w:pStyle w:val="Indent"/>
        <w:spacing w:before="180"/>
      </w:pPr>
      <w:r w:rsidRPr="001A25CB">
        <w:rPr>
          <w:b/>
        </w:rPr>
        <w:lastRenderedPageBreak/>
        <w:t>3.4.2:</w:t>
      </w:r>
      <w:r w:rsidRPr="001A25CB">
        <w:t xml:space="preserve"> Works originally published outside the United States of America and first published in the United States of America in the previous calendar year shall also be eligible for Hugo Awards.</w:t>
      </w:r>
    </w:p>
    <w:p w14:paraId="7D25E18F" w14:textId="77777777" w:rsidR="00C76F92" w:rsidRPr="001A25CB" w:rsidRDefault="00C76F92" w:rsidP="00C76F92">
      <w:pPr>
        <w:pStyle w:val="Indent"/>
        <w:spacing w:before="180"/>
        <w:rPr>
          <w:b/>
          <w:color w:val="0000FF"/>
          <w:u w:val="single"/>
        </w:rPr>
      </w:pPr>
      <w:r w:rsidRPr="001A25CB">
        <w:rPr>
          <w:b/>
          <w:color w:val="0000FF"/>
          <w:u w:val="single"/>
        </w:rPr>
        <w:t>3.4.2.1:</w:t>
      </w:r>
      <w:r w:rsidRPr="001A25CB">
        <w:rPr>
          <w:color w:val="0000FF"/>
          <w:u w:val="single"/>
        </w:rPr>
        <w:t xml:space="preserve"> For finalists in the Series category </w:t>
      </w:r>
      <w:r>
        <w:rPr>
          <w:color w:val="0000FF"/>
          <w:u w:val="single"/>
        </w:rPr>
        <w:t>that</w:t>
      </w:r>
      <w:r>
        <w:rPr>
          <w:rStyle w:val="FootnoteReference"/>
          <w:color w:val="0000FF"/>
          <w:u w:val="single"/>
        </w:rPr>
        <w:footnoteReference w:id="7"/>
      </w:r>
      <w:r w:rsidRPr="001A25CB">
        <w:rPr>
          <w:color w:val="0000FF"/>
          <w:u w:val="single"/>
        </w:rPr>
        <w:t xml:space="preserve"> have previously appeared on the ballot for Best Series, any installments published in a year prior to that previous appearance, regardless of country of publication, shall be considered to be part of the Series</w:t>
      </w:r>
      <w:r>
        <w:rPr>
          <w:color w:val="0000FF"/>
          <w:u w:val="single"/>
        </w:rPr>
        <w:t>’</w:t>
      </w:r>
      <w:r w:rsidRPr="001A25CB">
        <w:rPr>
          <w:color w:val="0000FF"/>
          <w:u w:val="single"/>
        </w:rPr>
        <w:t xml:space="preserve"> previous eligibility, and will not count toward the re-eligibility requirements for the current year.</w:t>
      </w:r>
    </w:p>
    <w:p w14:paraId="314B29A7" w14:textId="77777777" w:rsidR="00C76F92" w:rsidRPr="001A25CB" w:rsidRDefault="00C76F92" w:rsidP="00C76F92">
      <w:pPr>
        <w:spacing w:before="180"/>
      </w:pPr>
      <w:r w:rsidRPr="001A25CB">
        <w:rPr>
          <w:b/>
        </w:rPr>
        <w:t>Proposed by:</w:t>
      </w:r>
      <w:r w:rsidRPr="001A25CB">
        <w:t xml:space="preserve"> The Nitpicking &amp; Flyspecking Committee</w:t>
      </w:r>
    </w:p>
    <w:p w14:paraId="2B89CB81" w14:textId="77777777" w:rsidR="00C76F92" w:rsidRDefault="00C76F92" w:rsidP="00C76F92">
      <w:pPr>
        <w:pStyle w:val="Block"/>
        <w:spacing w:after="120"/>
      </w:pPr>
      <w:r>
        <w:t xml:space="preserve">See the </w:t>
      </w:r>
      <w:hyperlink r:id="rId71"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pages 23-25.</w:t>
      </w:r>
    </w:p>
    <w:p w14:paraId="6050D38D" w14:textId="77777777" w:rsidR="001C6F1E" w:rsidRDefault="001C6F1E" w:rsidP="001C6F1E">
      <w:pPr>
        <w:spacing w:before="180"/>
      </w:pPr>
      <w:r w:rsidRPr="00F52D46">
        <w:rPr>
          <w:b/>
        </w:rPr>
        <w:t>Discussion</w:t>
      </w:r>
      <w:r>
        <w:t xml:space="preserve">: </w:t>
      </w:r>
      <w:r>
        <w:rPr>
          <w:b/>
        </w:rPr>
        <w:t>Thursday</w:t>
      </w:r>
      <w:r w:rsidRPr="002B3D61">
        <w:rPr>
          <w:b/>
        </w:rPr>
        <w:t>:</w:t>
      </w:r>
      <w:r>
        <w:t xml:space="preserve"> </w:t>
      </w:r>
      <w:r w:rsidRPr="000A6218">
        <w:t xml:space="preserve">A time limit of </w:t>
      </w:r>
      <w:r>
        <w:t>8</w:t>
      </w:r>
      <w:r w:rsidRPr="000A6218">
        <w:t xml:space="preserve"> minutes was </w:t>
      </w:r>
      <w:r>
        <w:t>proposed without objection.</w:t>
      </w:r>
    </w:p>
    <w:p w14:paraId="17D0B133" w14:textId="77777777" w:rsidR="00F339EB" w:rsidRDefault="00185333" w:rsidP="0061496B">
      <w:pPr>
        <w:spacing w:before="180"/>
      </w:pPr>
      <w:r w:rsidRPr="00870B64">
        <w:rPr>
          <w:b/>
        </w:rPr>
        <w:t>Friday:</w:t>
      </w:r>
      <w:r>
        <w:t xml:space="preserve"> </w:t>
      </w:r>
      <w:r w:rsidR="00F339EB">
        <w:t xml:space="preserve">Joni Dashoff asked if this amendment was meant </w:t>
      </w:r>
      <w:r w:rsidR="0061496B">
        <w:t xml:space="preserve">that no series that had won before was eligible or that only works published since the last suggestion for eligibility meant it had </w:t>
      </w:r>
      <w:r w:rsidR="00F339EB">
        <w:t>to be absolutely new in the current year.</w:t>
      </w:r>
    </w:p>
    <w:p w14:paraId="3C2AB75C" w14:textId="77777777" w:rsidR="00F339EB" w:rsidRDefault="00F339EB" w:rsidP="00F52D46">
      <w:pPr>
        <w:spacing w:before="180"/>
      </w:pPr>
      <w:r>
        <w:t xml:space="preserve">Todd Dashoff </w:t>
      </w:r>
      <w:r w:rsidR="0091419C">
        <w:t>clarified that currently if a work not in English was eligible to be nominated and was then translated into English, it would become eligible for nomination. This amendment would change it so that if a work was eligible in another language and then translated, that translation would not count as an additional work and therefore would not be eligible to be nominated.</w:t>
      </w:r>
    </w:p>
    <w:p w14:paraId="4DC9295A" w14:textId="77777777" w:rsidR="0091419C" w:rsidRDefault="0091419C" w:rsidP="00F52D46">
      <w:pPr>
        <w:spacing w:before="180"/>
      </w:pPr>
      <w:r>
        <w:t>Martin Pyne spoke in favor of the motion. This motion refers to works published outside the United States</w:t>
      </w:r>
      <w:r w:rsidR="00066419">
        <w:t xml:space="preserve"> eligibility section and is relevant to how we interpret eligibility for works first published in another country and published in the U.S. in the following year. This came up with the </w:t>
      </w:r>
      <w:r w:rsidR="00066419" w:rsidRPr="00066419">
        <w:rPr>
          <w:i/>
        </w:rPr>
        <w:t>Rivers of London</w:t>
      </w:r>
      <w:r w:rsidR="00066419">
        <w:t xml:space="preserve"> series, which was published in England. This amendment would make it ineligible for re-nomination when published in the U.S.</w:t>
      </w:r>
    </w:p>
    <w:p w14:paraId="39442EDF" w14:textId="77777777" w:rsidR="00066419" w:rsidRDefault="00066419" w:rsidP="00F52D46">
      <w:pPr>
        <w:spacing w:before="180"/>
      </w:pPr>
      <w:r>
        <w:t>Alan Tipper felt this amendment was not very clear and felt it should go back to a committee to be clarified.</w:t>
      </w:r>
    </w:p>
    <w:p w14:paraId="07C6FE4D" w14:textId="77777777" w:rsidR="00066419" w:rsidRDefault="00F339EB" w:rsidP="00F52D46">
      <w:pPr>
        <w:spacing w:before="180"/>
      </w:pPr>
      <w:r>
        <w:t xml:space="preserve">Being moved and seconded to call the question, </w:t>
      </w:r>
      <w:r w:rsidR="0061496B">
        <w:t xml:space="preserve">debate was closed </w:t>
      </w:r>
      <w:r>
        <w:t xml:space="preserve">by </w:t>
      </w:r>
      <w:r w:rsidR="00870B64" w:rsidRPr="0000111F">
        <w:t xml:space="preserve">a serpentine vote with </w:t>
      </w:r>
      <w:r w:rsidR="00870B64">
        <w:t>39</w:t>
      </w:r>
      <w:r w:rsidR="00870B64" w:rsidRPr="0000111F">
        <w:t xml:space="preserve"> in favor, and </w:t>
      </w:r>
      <w:r w:rsidR="00870B64">
        <w:t>14</w:t>
      </w:r>
      <w:r w:rsidR="00870B64" w:rsidRPr="0000111F">
        <w:t xml:space="preserve"> </w:t>
      </w:r>
      <w:r w:rsidR="00870B64">
        <w:t>opposed.</w:t>
      </w:r>
    </w:p>
    <w:p w14:paraId="781688EA" w14:textId="77777777" w:rsidR="00185333" w:rsidRDefault="006249CD" w:rsidP="006249CD">
      <w:pPr>
        <w:spacing w:before="180"/>
      </w:pPr>
      <w:r>
        <w:t>B</w:t>
      </w:r>
      <w:r w:rsidR="00870B64">
        <w:t xml:space="preserve">y a show of hands, </w:t>
      </w:r>
      <w:r w:rsidR="00185333">
        <w:t>the amendment was ratified</w:t>
      </w:r>
      <w:r w:rsidR="00870B64">
        <w:t xml:space="preserve"> and </w:t>
      </w:r>
      <w:r w:rsidR="00185333">
        <w:t xml:space="preserve">will </w:t>
      </w:r>
      <w:r w:rsidR="00870B64">
        <w:t xml:space="preserve">be added to </w:t>
      </w:r>
      <w:r w:rsidR="00185333">
        <w:t xml:space="preserve">the </w:t>
      </w:r>
      <w:r w:rsidR="00870B64">
        <w:t>C</w:t>
      </w:r>
      <w:r w:rsidR="00185333">
        <w:t>onstitution.</w:t>
      </w:r>
    </w:p>
    <w:p w14:paraId="138F7B03" w14:textId="77777777" w:rsidR="00C76F92" w:rsidRDefault="00C76F92" w:rsidP="00C76F92">
      <w:pPr>
        <w:pStyle w:val="Block"/>
        <w:jc w:val="center"/>
      </w:pPr>
      <w:r>
        <w:t>*****</w:t>
      </w:r>
    </w:p>
    <w:p w14:paraId="026EDB44" w14:textId="77777777" w:rsidR="00C76F92" w:rsidRPr="00011AF7" w:rsidRDefault="00EA6A61" w:rsidP="00C76F92">
      <w:pPr>
        <w:pStyle w:val="Heading2"/>
        <w:spacing w:before="180"/>
      </w:pPr>
      <w:bookmarkStart w:id="99" w:name="_Toc24535617"/>
      <w:bookmarkStart w:id="100" w:name="_Toc94881008"/>
      <w:r w:rsidRPr="00020F77">
        <w:t>E</w:t>
      </w:r>
      <w:r w:rsidR="00C76F92">
        <w:t>.</w:t>
      </w:r>
      <w:r w:rsidR="005B72E0">
        <w:t>8</w:t>
      </w:r>
      <w:r w:rsidR="00C76F92">
        <w:tab/>
      </w:r>
      <w:r w:rsidR="00C76F92" w:rsidRPr="00011AF7">
        <w:t xml:space="preserve">Short Title: </w:t>
      </w:r>
      <w:r w:rsidR="00C76F92" w:rsidRPr="00011AF7">
        <w:rPr>
          <w:color w:val="0000FF"/>
          <w:u w:val="single"/>
        </w:rPr>
        <w:t>Keeping</w:t>
      </w:r>
      <w:r w:rsidR="00C76F92" w:rsidRPr="00011AF7">
        <w:rPr>
          <w:color w:val="0000FF"/>
        </w:rPr>
        <w:t xml:space="preserve"> </w:t>
      </w:r>
      <w:r w:rsidR="00C76F92" w:rsidRPr="00011AF7">
        <w:t xml:space="preserve">Five and </w:t>
      </w:r>
      <w:r w:rsidR="00C76F92">
        <w:rPr>
          <w:color w:val="0000FF"/>
          <w:u w:val="single"/>
        </w:rPr>
        <w:t>Six</w:t>
      </w:r>
      <w:bookmarkEnd w:id="99"/>
      <w:bookmarkEnd w:id="100"/>
    </w:p>
    <w:p w14:paraId="71DE6384" w14:textId="77777777" w:rsidR="00C76F92" w:rsidRDefault="00C76F92" w:rsidP="00C76F92">
      <w:pPr>
        <w:pStyle w:val="Moved"/>
        <w:spacing w:before="180"/>
      </w:pPr>
      <w:r>
        <w:t xml:space="preserve">Moved, to amend Section 3.8.1 </w:t>
      </w:r>
      <w:r w:rsidRPr="003D2FEF">
        <w:rPr>
          <w:color w:val="auto"/>
        </w:rPr>
        <w:t>by</w:t>
      </w:r>
      <w:r>
        <w:rPr>
          <w:color w:val="auto"/>
        </w:rPr>
        <w:t xml:space="preserve"> </w:t>
      </w:r>
      <w:r w:rsidRPr="003D2FEF">
        <w:rPr>
          <w:strike/>
          <w:color w:val="FF0000"/>
        </w:rPr>
        <w:t>deleting</w:t>
      </w:r>
      <w:r w:rsidRPr="003D2FEF">
        <w:rPr>
          <w:color w:val="auto"/>
        </w:rPr>
        <w:t xml:space="preserve"> </w:t>
      </w:r>
      <w:r>
        <w:t>material</w:t>
      </w:r>
      <w:r w:rsidRPr="003D2FEF">
        <w:t xml:space="preserve"> as follows:</w:t>
      </w:r>
    </w:p>
    <w:p w14:paraId="7B9CB869" w14:textId="77777777" w:rsidR="00C76F92" w:rsidRPr="00520D6F" w:rsidRDefault="00C76F92" w:rsidP="00C76F92">
      <w:pPr>
        <w:pStyle w:val="Indent"/>
        <w:spacing w:before="180"/>
        <w:rPr>
          <w:sz w:val="24"/>
          <w:szCs w:val="24"/>
        </w:rPr>
      </w:pPr>
      <w:r w:rsidRPr="00520D6F">
        <w:rPr>
          <w:b/>
        </w:rPr>
        <w:lastRenderedPageBreak/>
        <w:t>3.8.1:</w:t>
      </w:r>
      <w:r w:rsidRPr="00520D6F">
        <w:t xml:space="preserve"> Except as provided below, the final Award ballots shall list in each category the</w:t>
      </w:r>
      <w:r>
        <w:t xml:space="preserve"> six</w:t>
      </w:r>
      <w:r w:rsidRPr="00520D6F">
        <w:t xml:space="preserve"> eligible nominees receiving the most nominations as determined by the process described in Section 3.9.</w:t>
      </w:r>
    </w:p>
    <w:p w14:paraId="465B95D8" w14:textId="77777777" w:rsidR="00C76F92" w:rsidRPr="00520D6F" w:rsidRDefault="00C76F92" w:rsidP="00C76F92">
      <w:pPr>
        <w:pStyle w:val="Indent"/>
        <w:spacing w:before="180"/>
        <w:rPr>
          <w:i/>
          <w:strike/>
          <w:color w:val="FF0000"/>
        </w:rPr>
      </w:pPr>
      <w:r w:rsidRPr="00520D6F">
        <w:rPr>
          <w:i/>
          <w:strike/>
          <w:color w:val="FF0000"/>
        </w:rPr>
        <w:t>Provided that unless this amendment is re-ratified by the 2022 Business Meeting, the changes to Section 3.8.1 shall be repealed, and</w:t>
      </w:r>
    </w:p>
    <w:p w14:paraId="4290697E" w14:textId="77777777" w:rsidR="00C76F92" w:rsidRPr="00520D6F" w:rsidRDefault="00C76F92" w:rsidP="00C76F92">
      <w:pPr>
        <w:pStyle w:val="Indent"/>
        <w:spacing w:before="180"/>
        <w:rPr>
          <w:i/>
          <w:strike/>
          <w:color w:val="FF0000"/>
        </w:rPr>
      </w:pPr>
      <w:r w:rsidRPr="00520D6F">
        <w:rPr>
          <w:i/>
          <w:strike/>
          <w:color w:val="FF0000"/>
        </w:rPr>
        <w:t>Provided that the question of re-ratification shall be automatically be placed on the agenda of the 2022 Business Meeting with any constitutional amendments awaiting ratification; and</w:t>
      </w:r>
    </w:p>
    <w:p w14:paraId="392BE170" w14:textId="77777777" w:rsidR="00C76F92" w:rsidRPr="00520D6F" w:rsidRDefault="00C76F92" w:rsidP="00C76F92">
      <w:pPr>
        <w:pStyle w:val="Indent"/>
        <w:spacing w:before="180"/>
        <w:rPr>
          <w:i/>
          <w:strike/>
          <w:color w:val="FF0000"/>
        </w:rPr>
      </w:pPr>
      <w:r w:rsidRPr="00520D6F">
        <w:rPr>
          <w:i/>
          <w:strike/>
          <w:color w:val="FF0000"/>
        </w:rPr>
        <w:t>Provided further that any business meeting prior to 2022 may move to suspend the changes introduced by 5 and 6 for the following year’s Hugo Award nominations (only).</w:t>
      </w:r>
    </w:p>
    <w:p w14:paraId="63745748" w14:textId="77777777" w:rsidR="00C76F92" w:rsidRDefault="00C76F92" w:rsidP="00C76F92">
      <w:pPr>
        <w:pStyle w:val="Block"/>
        <w:spacing w:after="120"/>
      </w:pPr>
      <w:r>
        <w:t xml:space="preserve">See the </w:t>
      </w:r>
      <w:hyperlink r:id="rId72"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 26-29.</w:t>
      </w:r>
    </w:p>
    <w:p w14:paraId="01455DF2" w14:textId="77777777" w:rsidR="00F52D46" w:rsidRDefault="00F52D46" w:rsidP="00F52D46">
      <w:pPr>
        <w:spacing w:before="180"/>
      </w:pPr>
      <w:r w:rsidRPr="00F52D46">
        <w:rPr>
          <w:b/>
        </w:rPr>
        <w:t>Discussion</w:t>
      </w:r>
      <w:r>
        <w:t xml:space="preserve">: </w:t>
      </w:r>
      <w:r w:rsidR="00870B64" w:rsidRPr="00870B64">
        <w:rPr>
          <w:b/>
        </w:rPr>
        <w:t>Thursday:</w:t>
      </w:r>
      <w:r w:rsidR="00870B64">
        <w:t xml:space="preserve"> </w:t>
      </w:r>
      <w:r w:rsidR="00185333">
        <w:t>A time limit of 6 minute</w:t>
      </w:r>
      <w:r w:rsidR="00870B64">
        <w:t>s</w:t>
      </w:r>
      <w:r w:rsidR="00275C78" w:rsidRPr="000A6218">
        <w:t xml:space="preserve"> was pr</w:t>
      </w:r>
      <w:r w:rsidR="00185333">
        <w:t>o</w:t>
      </w:r>
      <w:r w:rsidR="00275C78" w:rsidRPr="000A6218">
        <w:t xml:space="preserve">posed and </w:t>
      </w:r>
      <w:r w:rsidR="00275C78">
        <w:t>rejected</w:t>
      </w:r>
      <w:r w:rsidR="001C6F1E">
        <w:t xml:space="preserve"> by a show of hands</w:t>
      </w:r>
      <w:r w:rsidR="00275C78">
        <w:t xml:space="preserve">. </w:t>
      </w:r>
      <w:r w:rsidR="001C6F1E">
        <w:t xml:space="preserve">Both 10 </w:t>
      </w:r>
      <w:r w:rsidR="00870B64">
        <w:t xml:space="preserve">minute </w:t>
      </w:r>
      <w:r w:rsidR="001C6F1E">
        <w:t xml:space="preserve">and 8 minute </w:t>
      </w:r>
      <w:r w:rsidR="00870B64">
        <w:t>limit</w:t>
      </w:r>
      <w:r w:rsidR="001C6F1E">
        <w:t>s</w:t>
      </w:r>
      <w:r w:rsidR="00870B64">
        <w:t xml:space="preserve"> </w:t>
      </w:r>
      <w:r w:rsidR="001C6F1E">
        <w:t xml:space="preserve">were </w:t>
      </w:r>
      <w:r w:rsidR="00870B64">
        <w:t xml:space="preserve">then </w:t>
      </w:r>
      <w:r w:rsidR="00275C78">
        <w:t>proposed</w:t>
      </w:r>
      <w:r w:rsidR="001C6F1E">
        <w:t>, and b</w:t>
      </w:r>
      <w:r w:rsidR="00870B64">
        <w:t xml:space="preserve">y a serpentine vote, with </w:t>
      </w:r>
      <w:r w:rsidR="00275C78">
        <w:t>30 in favor</w:t>
      </w:r>
      <w:r w:rsidR="00870B64">
        <w:t xml:space="preserve"> and</w:t>
      </w:r>
      <w:r w:rsidR="00275C78">
        <w:t xml:space="preserve"> 18 opposed</w:t>
      </w:r>
      <w:r w:rsidR="00870B64">
        <w:t xml:space="preserve">, </w:t>
      </w:r>
      <w:r w:rsidR="001C6F1E">
        <w:t xml:space="preserve">a </w:t>
      </w:r>
      <w:r w:rsidR="00870B64">
        <w:t>1</w:t>
      </w:r>
      <w:r w:rsidR="00275C78">
        <w:t>0</w:t>
      </w:r>
      <w:r w:rsidR="001C6F1E">
        <w:t>-</w:t>
      </w:r>
      <w:r w:rsidR="00275C78">
        <w:t xml:space="preserve">minute </w:t>
      </w:r>
      <w:r w:rsidR="001C6F1E">
        <w:t xml:space="preserve">limit </w:t>
      </w:r>
      <w:r w:rsidR="00275C78">
        <w:t>was adopted.</w:t>
      </w:r>
    </w:p>
    <w:p w14:paraId="5D31B8E5" w14:textId="77777777" w:rsidR="00185333" w:rsidRDefault="00185333" w:rsidP="00F52D46">
      <w:pPr>
        <w:spacing w:before="180"/>
      </w:pPr>
      <w:r w:rsidRPr="00870B64">
        <w:rPr>
          <w:b/>
        </w:rPr>
        <w:t>Friday:</w:t>
      </w:r>
      <w:r>
        <w:t xml:space="preserve"> </w:t>
      </w:r>
      <w:proofErr w:type="spellStart"/>
      <w:r>
        <w:t>Rafe</w:t>
      </w:r>
      <w:proofErr w:type="spellEnd"/>
      <w:r>
        <w:t xml:space="preserve"> Richards </w:t>
      </w:r>
      <w:r w:rsidR="00BB1C6C">
        <w:t>said this is re-ratification a year early</w:t>
      </w:r>
      <w:r w:rsidR="00870B64">
        <w:t xml:space="preserve"> </w:t>
      </w:r>
      <w:r w:rsidR="00AB6045">
        <w:t xml:space="preserve">because it </w:t>
      </w:r>
      <w:r w:rsidR="006249CD">
        <w:t xml:space="preserve">was created to stop </w:t>
      </w:r>
      <w:r w:rsidR="00BB1C6C">
        <w:t>attempts to slate the Hugo</w:t>
      </w:r>
      <w:r w:rsidR="00870B64">
        <w:t xml:space="preserve"> Awards</w:t>
      </w:r>
      <w:r w:rsidR="006249CD">
        <w:t xml:space="preserve"> and has been successful</w:t>
      </w:r>
      <w:r w:rsidR="00BB1C6C">
        <w:t xml:space="preserve">. </w:t>
      </w:r>
      <w:r w:rsidR="006249CD">
        <w:t xml:space="preserve">He noted that we should not build defenses, see them succeed, and then start dismantling them until we find the point at which they fail. Since WSFS does not make changes quickly, we cannot pivot on the spot. Mr. Richards noted that </w:t>
      </w:r>
      <w:r w:rsidR="00AB6045">
        <w:t>w</w:t>
      </w:r>
      <w:r w:rsidR="00BB1C6C">
        <w:t>e have built something, it works, and we should keep it</w:t>
      </w:r>
      <w:r w:rsidR="006249CD">
        <w:t>, and we should keep “Five and Six”.</w:t>
      </w:r>
    </w:p>
    <w:p w14:paraId="578F1AEF" w14:textId="77777777" w:rsidR="00BB1C6C" w:rsidRDefault="00BB1C6C" w:rsidP="00F52D46">
      <w:pPr>
        <w:spacing w:before="180"/>
      </w:pPr>
      <w:r>
        <w:t>Joshua Kronengold</w:t>
      </w:r>
      <w:r w:rsidR="00AB6045">
        <w:t xml:space="preserve"> disagreed and felt</w:t>
      </w:r>
      <w:r>
        <w:t xml:space="preserve"> 5 and 6 has been </w:t>
      </w:r>
      <w:r w:rsidR="006249CD">
        <w:t xml:space="preserve">generally </w:t>
      </w:r>
      <w:r>
        <w:t>irrelevant</w:t>
      </w:r>
      <w:r w:rsidR="00AB6045">
        <w:t xml:space="preserve"> in preventing slating</w:t>
      </w:r>
      <w:r>
        <w:t xml:space="preserve">. </w:t>
      </w:r>
      <w:r w:rsidR="009B3DC6">
        <w:t>Mr. K</w:t>
      </w:r>
      <w:r w:rsidR="00B8001B">
        <w:t>r</w:t>
      </w:r>
      <w:r w:rsidR="009B3DC6">
        <w:t>onengold believed that t</w:t>
      </w:r>
      <w:r>
        <w:t xml:space="preserve">he </w:t>
      </w:r>
      <w:r w:rsidR="00AB6045">
        <w:t xml:space="preserve">only </w:t>
      </w:r>
      <w:r>
        <w:t xml:space="preserve">question </w:t>
      </w:r>
      <w:r w:rsidR="009B3DC6">
        <w:t xml:space="preserve">was </w:t>
      </w:r>
      <w:r>
        <w:t xml:space="preserve">whether we prefer 6 </w:t>
      </w:r>
      <w:r w:rsidR="00AB6045">
        <w:t>Hugo Award finalists, or 5</w:t>
      </w:r>
      <w:r>
        <w:t>.</w:t>
      </w:r>
      <w:r w:rsidR="009B3DC6">
        <w:t xml:space="preserve"> It won’t affect slating at all, as long as we have EPH. Therefore he moved to call the question, which was seconded. With two-thirds in favor by a show of hands, </w:t>
      </w:r>
      <w:r w:rsidR="0061496B">
        <w:t>debate was closed</w:t>
      </w:r>
      <w:r w:rsidR="009B3DC6">
        <w:t>.</w:t>
      </w:r>
    </w:p>
    <w:p w14:paraId="28091DCA" w14:textId="77777777" w:rsidR="00BB1C6C" w:rsidRDefault="00BB1C6C" w:rsidP="00F52D46">
      <w:pPr>
        <w:spacing w:before="180"/>
        <w:rPr>
          <w:color w:val="auto"/>
        </w:rPr>
      </w:pPr>
      <w:r>
        <w:t xml:space="preserve">By a show of hands, the amendment was ratified and the </w:t>
      </w:r>
      <w:r w:rsidR="00AB6045">
        <w:t xml:space="preserve">sunset clause will be </w:t>
      </w:r>
      <w:r>
        <w:t xml:space="preserve">stricken from the </w:t>
      </w:r>
      <w:r w:rsidR="00AB6045">
        <w:t>C</w:t>
      </w:r>
      <w:r>
        <w:t>onstitution.</w:t>
      </w:r>
    </w:p>
    <w:p w14:paraId="00C8957E" w14:textId="77777777" w:rsidR="00C76F92" w:rsidRDefault="00C76F92" w:rsidP="00C76F92">
      <w:pPr>
        <w:pStyle w:val="Block"/>
        <w:jc w:val="center"/>
      </w:pPr>
      <w:r>
        <w:t>*****</w:t>
      </w:r>
    </w:p>
    <w:p w14:paraId="2A1BC4B6" w14:textId="77777777" w:rsidR="00C76F92" w:rsidRDefault="00EA6A61" w:rsidP="00C76F92">
      <w:pPr>
        <w:pStyle w:val="Heading2"/>
        <w:spacing w:before="180"/>
      </w:pPr>
      <w:bookmarkStart w:id="101" w:name="_Toc24535618"/>
      <w:bookmarkStart w:id="102" w:name="_Toc94881009"/>
      <w:r w:rsidRPr="00020F77">
        <w:t>E</w:t>
      </w:r>
      <w:r w:rsidR="00C76F92">
        <w:t>.</w:t>
      </w:r>
      <w:r w:rsidR="005B72E0">
        <w:t>9</w:t>
      </w:r>
      <w:r w:rsidR="00C76F92">
        <w:tab/>
        <w:t>Short Title</w:t>
      </w:r>
      <w:r w:rsidR="00C76F92" w:rsidRPr="00B94D6D">
        <w:t>: Deadline</w:t>
      </w:r>
      <w:r w:rsidR="00C76F92" w:rsidRPr="00397517">
        <w:t xml:space="preserve"> for Nominations Eligibility</w:t>
      </w:r>
      <w:bookmarkEnd w:id="101"/>
      <w:bookmarkEnd w:id="102"/>
    </w:p>
    <w:p w14:paraId="06564DF8" w14:textId="77777777" w:rsidR="00C76F92" w:rsidRDefault="00C76F92" w:rsidP="00C76F92">
      <w:pPr>
        <w:pStyle w:val="Moved"/>
        <w:spacing w:before="180"/>
      </w:pPr>
      <w:r w:rsidRPr="000D55B3">
        <w:t xml:space="preserve">Moved, to amend </w:t>
      </w:r>
      <w:r>
        <w:t>the WSFS Constitution b</w:t>
      </w:r>
      <w:r w:rsidRPr="000D55B3">
        <w:t>y revising Section 3.7.1 as follows:</w:t>
      </w:r>
    </w:p>
    <w:p w14:paraId="37F9C586" w14:textId="77777777" w:rsidR="00C76F92" w:rsidRPr="00512846" w:rsidRDefault="00C76F92" w:rsidP="00C76F92">
      <w:pPr>
        <w:pStyle w:val="Indent"/>
        <w:spacing w:before="180"/>
        <w:rPr>
          <w:sz w:val="24"/>
          <w:szCs w:val="24"/>
        </w:rPr>
      </w:pPr>
      <w:r w:rsidRPr="00512846">
        <w:rPr>
          <w:b/>
        </w:rPr>
        <w:t>3.7.1:</w:t>
      </w:r>
      <w:r w:rsidRPr="00512846">
        <w:t xml:space="preserve"> The Worldcon Committee shall conduct a poll to select the finalists for the Award voting. Each member of the administering Worldcon or the immediately preceding Worldcon </w:t>
      </w:r>
      <w:r w:rsidRPr="00512846">
        <w:rPr>
          <w:strike/>
          <w:color w:val="FF0000"/>
        </w:rPr>
        <w:t>as of the end of the previous calendar year</w:t>
      </w:r>
      <w:r w:rsidRPr="00512846">
        <w:t xml:space="preserve"> </w:t>
      </w:r>
      <w:r w:rsidRPr="00B37634">
        <w:rPr>
          <w:color w:val="0000FF"/>
          <w:u w:val="single"/>
        </w:rPr>
        <w:t>as of January 31 of the current calendar year</w:t>
      </w:r>
      <w:r w:rsidRPr="00B37634">
        <w:rPr>
          <w:color w:val="0000FF"/>
        </w:rPr>
        <w:t xml:space="preserve"> </w:t>
      </w:r>
      <w:r w:rsidRPr="00512846">
        <w:t>shall be allowed to make up to five (5) equally weighted nominations in every category.</w:t>
      </w:r>
    </w:p>
    <w:p w14:paraId="041B7E23" w14:textId="77777777" w:rsidR="00C76F92" w:rsidRDefault="00C76F92" w:rsidP="00C76F92">
      <w:pPr>
        <w:pStyle w:val="Block"/>
        <w:spacing w:after="120"/>
      </w:pPr>
      <w:bookmarkStart w:id="103" w:name="_Toc24535620"/>
      <w:r>
        <w:lastRenderedPageBreak/>
        <w:t xml:space="preserve">See the </w:t>
      </w:r>
      <w:hyperlink r:id="rId73"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 29-33.</w:t>
      </w:r>
    </w:p>
    <w:p w14:paraId="2DC2B56B" w14:textId="77777777" w:rsidR="00F52D46" w:rsidRDefault="00F52D46" w:rsidP="00F52D46">
      <w:pPr>
        <w:spacing w:before="180"/>
      </w:pPr>
      <w:r w:rsidRPr="00F52D46">
        <w:rPr>
          <w:b/>
        </w:rPr>
        <w:t>Discussio</w:t>
      </w:r>
      <w:r w:rsidRPr="00AB6045">
        <w:rPr>
          <w:b/>
        </w:rPr>
        <w:t xml:space="preserve">n: </w:t>
      </w:r>
      <w:r w:rsidR="00AB6045" w:rsidRPr="00AB6045">
        <w:rPr>
          <w:b/>
        </w:rPr>
        <w:t>Thursday:</w:t>
      </w:r>
      <w:r w:rsidR="00AB6045">
        <w:t xml:space="preserve"> </w:t>
      </w:r>
      <w:r w:rsidR="00275C78">
        <w:t>A time limit of 10</w:t>
      </w:r>
      <w:r w:rsidR="00275C78" w:rsidRPr="000A6218">
        <w:t xml:space="preserve"> minutes was pr</w:t>
      </w:r>
      <w:r w:rsidR="00BB1C6C">
        <w:t>o</w:t>
      </w:r>
      <w:r w:rsidR="00275C78" w:rsidRPr="000A6218">
        <w:t xml:space="preserve">posed </w:t>
      </w:r>
      <w:r w:rsidR="00275C78">
        <w:t>without objection</w:t>
      </w:r>
      <w:r w:rsidR="001C6F1E">
        <w:t>.</w:t>
      </w:r>
    </w:p>
    <w:p w14:paraId="21B6A643" w14:textId="77777777" w:rsidR="00BB1C6C" w:rsidRDefault="00BB1C6C" w:rsidP="00F52D46">
      <w:pPr>
        <w:spacing w:before="180"/>
      </w:pPr>
      <w:r w:rsidRPr="00AB6045">
        <w:rPr>
          <w:b/>
        </w:rPr>
        <w:t>Friday:</w:t>
      </w:r>
      <w:r>
        <w:t xml:space="preserve"> Terry Neill</w:t>
      </w:r>
      <w:r w:rsidR="00AB6045">
        <w:t xml:space="preserve"> </w:t>
      </w:r>
      <w:r w:rsidR="009B3DC6">
        <w:t xml:space="preserve">noted </w:t>
      </w:r>
      <w:r w:rsidR="00AB6045">
        <w:t>that</w:t>
      </w:r>
      <w:r>
        <w:t xml:space="preserve"> if </w:t>
      </w:r>
      <w:r w:rsidR="00AB6045">
        <w:t xml:space="preserve">this amendment </w:t>
      </w:r>
      <w:r w:rsidR="009B3DC6">
        <w:t xml:space="preserve">were to pass and we </w:t>
      </w:r>
      <w:r w:rsidR="00AB6045">
        <w:t xml:space="preserve">move the date to January 31, </w:t>
      </w:r>
      <w:r>
        <w:t>nominations cannot open in January.</w:t>
      </w:r>
    </w:p>
    <w:p w14:paraId="77150A64" w14:textId="77777777" w:rsidR="00BB1C6C" w:rsidRDefault="00BB1C6C" w:rsidP="00F52D46">
      <w:pPr>
        <w:spacing w:before="180"/>
      </w:pPr>
      <w:proofErr w:type="spellStart"/>
      <w:r>
        <w:t>Perianne</w:t>
      </w:r>
      <w:proofErr w:type="spellEnd"/>
      <w:r>
        <w:t xml:space="preserve"> Lurie felt that given the hectic nature of the end of the calendar year, it’s easy for people to forget to send in their mem</w:t>
      </w:r>
      <w:r w:rsidR="00AB6045">
        <w:t>b</w:t>
      </w:r>
      <w:r>
        <w:t>ership</w:t>
      </w:r>
      <w:r w:rsidR="009B3DC6">
        <w:t xml:space="preserve"> fees</w:t>
      </w:r>
      <w:r>
        <w:t xml:space="preserve"> in time</w:t>
      </w:r>
      <w:r w:rsidR="00AB6045">
        <w:t xml:space="preserve"> to be</w:t>
      </w:r>
      <w:r w:rsidR="009B3DC6">
        <w:t>come a member and be</w:t>
      </w:r>
      <w:r w:rsidR="00AB6045">
        <w:t xml:space="preserve"> eligible to nominate.</w:t>
      </w:r>
      <w:r w:rsidR="009B3DC6">
        <w:t xml:space="preserve"> She believed nominations could open in January, and more people would become eligible in that month.</w:t>
      </w:r>
    </w:p>
    <w:p w14:paraId="7D3C850D" w14:textId="77777777" w:rsidR="00BB1C6C" w:rsidRDefault="00BB1C6C" w:rsidP="00F52D46">
      <w:pPr>
        <w:spacing w:before="180"/>
      </w:pPr>
      <w:r>
        <w:t>Elspet</w:t>
      </w:r>
      <w:r w:rsidR="00AB6045">
        <w:t>h Kov</w:t>
      </w:r>
      <w:r w:rsidR="00185C31">
        <w:t>a</w:t>
      </w:r>
      <w:r w:rsidR="00AB6045">
        <w:t>r</w:t>
      </w:r>
      <w:r w:rsidR="009B3DC6">
        <w:t xml:space="preserve"> said</w:t>
      </w:r>
      <w:r w:rsidR="00AB6045">
        <w:t xml:space="preserve"> her family had a rule:</w:t>
      </w:r>
      <w:r w:rsidR="009B3DC6">
        <w:t xml:space="preserve"> you can give a book as a gift, and you were not allowed to read it before giving it as a gift. </w:t>
      </w:r>
      <w:r w:rsidR="004D2907">
        <w:t>So someone might not have time to read a work before the end of the calendar year to nominate it.</w:t>
      </w:r>
    </w:p>
    <w:p w14:paraId="15C94520" w14:textId="77777777" w:rsidR="004D2907" w:rsidRDefault="00BB1C6C" w:rsidP="004D2907">
      <w:pPr>
        <w:spacing w:before="180"/>
      </w:pPr>
      <w:r>
        <w:t xml:space="preserve">Linda Deneroff </w:t>
      </w:r>
      <w:r w:rsidR="00AB6045">
        <w:t xml:space="preserve">noted that </w:t>
      </w:r>
      <w:r w:rsidR="004D2907">
        <w:t>the longer we allow people to buy memberships so that they can nominate, the shorter the period from the time nominations open until the deadline for Hugo Awards voting. We need to give people as much time to read and vote on the items that have been nominated. We need to be fair to both timelines.</w:t>
      </w:r>
    </w:p>
    <w:p w14:paraId="656DAAC6" w14:textId="77777777" w:rsidR="00BB1C6C" w:rsidRDefault="00BB1C6C" w:rsidP="00F52D46">
      <w:pPr>
        <w:spacing w:before="180"/>
      </w:pPr>
      <w:r>
        <w:t xml:space="preserve">Kevin Standlee </w:t>
      </w:r>
      <w:r w:rsidR="004D2907">
        <w:t xml:space="preserve">spoke in favor and </w:t>
      </w:r>
      <w:r w:rsidR="00AB6045">
        <w:t xml:space="preserve">said that this </w:t>
      </w:r>
      <w:r w:rsidR="004D2907">
        <w:t xml:space="preserve">deadline change has nothing to do with when one can nominate something. It </w:t>
      </w:r>
      <w:r>
        <w:t xml:space="preserve">only extends the time </w:t>
      </w:r>
      <w:r w:rsidR="004D2907">
        <w:t>by which one has to be a member of the current Worldcon (or prior Worldcon) in order to be eligible to nominate when nominations begin. It does not affect when the work was published or when one can cast one’s ballot.</w:t>
      </w:r>
    </w:p>
    <w:p w14:paraId="3B3D5914" w14:textId="77777777" w:rsidR="00BB1C6C" w:rsidRDefault="004D2907" w:rsidP="00F52D46">
      <w:pPr>
        <w:spacing w:before="180"/>
        <w:rPr>
          <w:color w:val="auto"/>
        </w:rPr>
      </w:pPr>
      <w:r>
        <w:t>With no one else wishing to speak, b</w:t>
      </w:r>
      <w:r w:rsidR="00BB1C6C">
        <w:t xml:space="preserve">y a show of hands the amendment was ratified and will be added to the </w:t>
      </w:r>
      <w:r w:rsidR="00AB6045">
        <w:t>C</w:t>
      </w:r>
      <w:r w:rsidR="00BB1C6C">
        <w:t>onstitution.</w:t>
      </w:r>
    </w:p>
    <w:p w14:paraId="3B8F245D" w14:textId="77777777" w:rsidR="00C76F92" w:rsidRDefault="00C76F92" w:rsidP="00C76F92">
      <w:pPr>
        <w:pStyle w:val="Block"/>
        <w:jc w:val="center"/>
      </w:pPr>
      <w:r>
        <w:t>*****</w:t>
      </w:r>
    </w:p>
    <w:p w14:paraId="7D72E44A" w14:textId="77777777" w:rsidR="00C76F92" w:rsidRPr="00EA0B65" w:rsidRDefault="00EA6A61" w:rsidP="00C76F92">
      <w:pPr>
        <w:pStyle w:val="Heading2"/>
        <w:spacing w:before="180"/>
        <w:ind w:left="1440" w:hanging="720"/>
      </w:pPr>
      <w:bookmarkStart w:id="104" w:name="_Toc94881010"/>
      <w:r w:rsidRPr="00020F77">
        <w:t>E</w:t>
      </w:r>
      <w:r w:rsidR="00C76F92" w:rsidRPr="00EA0B65">
        <w:t>.</w:t>
      </w:r>
      <w:r w:rsidR="005B72E0">
        <w:t>10</w:t>
      </w:r>
      <w:r w:rsidR="00C76F92" w:rsidRPr="00EA0B65">
        <w:tab/>
        <w:t>Short Title: Preserving Supporting Membership Sales for Site Selection</w:t>
      </w:r>
      <w:bookmarkEnd w:id="103"/>
      <w:bookmarkEnd w:id="104"/>
    </w:p>
    <w:p w14:paraId="3BACE94A" w14:textId="77777777" w:rsidR="00C76F92" w:rsidRPr="00EA0B65" w:rsidRDefault="00C76F92" w:rsidP="00C76F92">
      <w:pPr>
        <w:pStyle w:val="Moved"/>
        <w:spacing w:before="180"/>
      </w:pPr>
      <w:r w:rsidRPr="00EA0B65">
        <w:t xml:space="preserve">Moved, to add the following </w:t>
      </w:r>
      <w:r>
        <w:t>clause to the WSFS Constitution</w:t>
      </w:r>
      <w:r w:rsidRPr="00EA0B65">
        <w:t>:</w:t>
      </w:r>
    </w:p>
    <w:p w14:paraId="737E7FD7" w14:textId="77777777" w:rsidR="00C76F92" w:rsidRPr="00EA0B65" w:rsidRDefault="00C76F92" w:rsidP="00C76F92">
      <w:pPr>
        <w:pStyle w:val="Indent"/>
        <w:spacing w:before="180"/>
        <w:rPr>
          <w:color w:val="0000FF"/>
          <w:u w:val="single"/>
        </w:rPr>
      </w:pPr>
      <w:r w:rsidRPr="00EA0B65">
        <w:rPr>
          <w:b/>
          <w:color w:val="0000FF"/>
          <w:u w:val="single"/>
        </w:rPr>
        <w:t>1.5.10:</w:t>
      </w:r>
      <w:r w:rsidRPr="00EA0B65">
        <w:rPr>
          <w:color w:val="0000FF"/>
          <w:u w:val="single"/>
        </w:rPr>
        <w:t xml:space="preserve"> No convention shall terminate the sale of supporting memberships prior to the close of site selection.</w:t>
      </w:r>
    </w:p>
    <w:p w14:paraId="56FB51A4" w14:textId="77777777" w:rsidR="00C76F92" w:rsidRDefault="00C76F92" w:rsidP="00C76F92">
      <w:pPr>
        <w:pStyle w:val="Block"/>
        <w:spacing w:after="120"/>
      </w:pPr>
      <w:r>
        <w:t xml:space="preserve">See the </w:t>
      </w:r>
      <w:hyperlink r:id="rId74"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 37-38.</w:t>
      </w:r>
    </w:p>
    <w:p w14:paraId="0277E835" w14:textId="77777777" w:rsidR="00F52D46" w:rsidRDefault="00F52D46" w:rsidP="00F52D46">
      <w:pPr>
        <w:spacing w:before="180"/>
      </w:pPr>
      <w:bookmarkStart w:id="105" w:name="_Toc24535621"/>
      <w:r w:rsidRPr="00F52D46">
        <w:rPr>
          <w:b/>
        </w:rPr>
        <w:t>Discussion</w:t>
      </w:r>
      <w:r>
        <w:t xml:space="preserve">: </w:t>
      </w:r>
      <w:r w:rsidR="00AB6045" w:rsidRPr="00AB6045">
        <w:rPr>
          <w:b/>
        </w:rPr>
        <w:t>Thursday:</w:t>
      </w:r>
      <w:r w:rsidR="00AB6045">
        <w:t xml:space="preserve"> </w:t>
      </w:r>
      <w:r w:rsidR="00275C78">
        <w:t>A time limit of 8</w:t>
      </w:r>
      <w:r w:rsidR="00AE25DD">
        <w:t xml:space="preserve"> minute</w:t>
      </w:r>
      <w:r w:rsidR="00275C78" w:rsidRPr="000A6218">
        <w:t>s was pr</w:t>
      </w:r>
      <w:r w:rsidR="00AE25DD">
        <w:t>o</w:t>
      </w:r>
      <w:r w:rsidR="00275C78" w:rsidRPr="000A6218">
        <w:t xml:space="preserve">posed </w:t>
      </w:r>
      <w:r w:rsidR="00275C78">
        <w:t>without objection</w:t>
      </w:r>
      <w:r w:rsidR="001C6F1E">
        <w:t>.</w:t>
      </w:r>
    </w:p>
    <w:p w14:paraId="4D13F4BF" w14:textId="77777777" w:rsidR="002F7E54" w:rsidRDefault="00AB6045" w:rsidP="00F52D46">
      <w:pPr>
        <w:spacing w:before="180"/>
      </w:pPr>
      <w:r w:rsidRPr="00AB6045">
        <w:rPr>
          <w:b/>
        </w:rPr>
        <w:t>Friday:</w:t>
      </w:r>
      <w:r>
        <w:t xml:space="preserve"> </w:t>
      </w:r>
      <w:r w:rsidR="00AE25DD">
        <w:t>Cliff Dunn</w:t>
      </w:r>
      <w:r w:rsidR="00FE66FC">
        <w:t>, the maker of the motion,</w:t>
      </w:r>
      <w:r w:rsidR="00AE25DD">
        <w:t xml:space="preserve"> </w:t>
      </w:r>
      <w:r>
        <w:t xml:space="preserve">noted that this issue </w:t>
      </w:r>
      <w:r w:rsidR="00AE25DD">
        <w:t>came up due to Dublin hitting their sellout point</w:t>
      </w:r>
      <w:r w:rsidR="00FE66FC">
        <w:t xml:space="preserve"> in the weeks leading up to the convention. They ceased selling attending memberships, which is not an issue from the point of view of site selection. However</w:t>
      </w:r>
      <w:r w:rsidR="00AE25DD">
        <w:t>,</w:t>
      </w:r>
      <w:r w:rsidR="00FE66FC">
        <w:t xml:space="preserve"> there was some concern that they were also going to cut off supporting memberships, which would constrain </w:t>
      </w:r>
      <w:r w:rsidR="00FE66FC">
        <w:lastRenderedPageBreak/>
        <w:t>the ability of people to vote in site selection. T</w:t>
      </w:r>
      <w:r w:rsidR="00AE25DD">
        <w:t xml:space="preserve">his </w:t>
      </w:r>
      <w:r>
        <w:t xml:space="preserve">amendment would make </w:t>
      </w:r>
      <w:r w:rsidR="00AE25DD">
        <w:t>sure</w:t>
      </w:r>
      <w:r w:rsidR="00FE66FC">
        <w:t>, in the event of attending sales being terminated, that</w:t>
      </w:r>
      <w:r w:rsidR="00AE25DD">
        <w:t xml:space="preserve"> supporting sales </w:t>
      </w:r>
      <w:r>
        <w:t xml:space="preserve">would </w:t>
      </w:r>
      <w:r w:rsidR="00AE25DD">
        <w:t>not be cut off</w:t>
      </w:r>
      <w:r w:rsidR="00FE66FC">
        <w:t xml:space="preserve"> until the close of voting</w:t>
      </w:r>
      <w:r w:rsidR="00AE25DD">
        <w:t>.</w:t>
      </w:r>
    </w:p>
    <w:p w14:paraId="11A125C6" w14:textId="77777777" w:rsidR="00AE25DD" w:rsidRDefault="002F7E54" w:rsidP="002F7E54">
      <w:pPr>
        <w:spacing w:before="180"/>
      </w:pPr>
      <w:r>
        <w:t xml:space="preserve">Kevin Standlee also spoke in favor of ratification. He noted </w:t>
      </w:r>
      <w:r w:rsidR="00AB6045">
        <w:t xml:space="preserve">that we need to codify this because </w:t>
      </w:r>
      <w:r w:rsidR="00AE25DD">
        <w:t>many Worldcon committees are unaware o</w:t>
      </w:r>
      <w:r w:rsidR="00AB6045">
        <w:t>f</w:t>
      </w:r>
      <w:r w:rsidR="00AE25DD">
        <w:t xml:space="preserve"> </w:t>
      </w:r>
      <w:r w:rsidR="00AB6045">
        <w:t xml:space="preserve">how cutting off </w:t>
      </w:r>
      <w:r w:rsidR="00B906A1">
        <w:t xml:space="preserve">the sale of </w:t>
      </w:r>
      <w:r w:rsidR="00AB6045">
        <w:t>supporting memberships would affect site selection</w:t>
      </w:r>
      <w:r w:rsidR="00AE25DD">
        <w:t>.</w:t>
      </w:r>
    </w:p>
    <w:p w14:paraId="6E32D400" w14:textId="77777777" w:rsidR="00AE25DD" w:rsidRDefault="002F7E54" w:rsidP="00F52D46">
      <w:pPr>
        <w:spacing w:before="180"/>
        <w:rPr>
          <w:color w:val="auto"/>
        </w:rPr>
      </w:pPr>
      <w:r>
        <w:rPr>
          <w:color w:val="auto"/>
        </w:rPr>
        <w:t>By unanimous consent</w:t>
      </w:r>
      <w:r w:rsidRPr="00AB6045">
        <w:t xml:space="preserve"> </w:t>
      </w:r>
      <w:r>
        <w:rPr>
          <w:color w:val="auto"/>
        </w:rPr>
        <w:t>t</w:t>
      </w:r>
      <w:r w:rsidR="00AB6045">
        <w:rPr>
          <w:color w:val="auto"/>
        </w:rPr>
        <w:t>h</w:t>
      </w:r>
      <w:r>
        <w:rPr>
          <w:color w:val="auto"/>
        </w:rPr>
        <w:t>is</w:t>
      </w:r>
      <w:r w:rsidR="00AB6045">
        <w:rPr>
          <w:color w:val="auto"/>
        </w:rPr>
        <w:t xml:space="preserve"> amendment was ratified </w:t>
      </w:r>
      <w:r w:rsidR="00AB6045">
        <w:t>and will be added to the Constitution.</w:t>
      </w:r>
    </w:p>
    <w:p w14:paraId="2EFBF13F" w14:textId="77777777" w:rsidR="00C76F92" w:rsidRDefault="00C76F92" w:rsidP="00C76F92">
      <w:pPr>
        <w:pStyle w:val="Block"/>
        <w:jc w:val="center"/>
      </w:pPr>
      <w:r>
        <w:t>*****</w:t>
      </w:r>
    </w:p>
    <w:p w14:paraId="1262D16F" w14:textId="77777777" w:rsidR="00C76F92" w:rsidRPr="00553718" w:rsidRDefault="00EA6A61" w:rsidP="00C76F92">
      <w:pPr>
        <w:pStyle w:val="Heading2"/>
        <w:ind w:left="1440" w:hanging="720"/>
      </w:pPr>
      <w:bookmarkStart w:id="106" w:name="_Toc94881011"/>
      <w:r w:rsidRPr="00020F77">
        <w:t>E</w:t>
      </w:r>
      <w:r w:rsidR="00C76F92" w:rsidRPr="00553718">
        <w:t>.</w:t>
      </w:r>
      <w:r w:rsidR="005B72E0">
        <w:t>11</w:t>
      </w:r>
      <w:r w:rsidR="00C76F92" w:rsidRPr="00553718">
        <w:tab/>
      </w:r>
      <w:r w:rsidR="00C76F92">
        <w:t xml:space="preserve">Short Title: </w:t>
      </w:r>
      <w:r w:rsidR="00C76F92" w:rsidRPr="00553718">
        <w:t>Clear Up the Deﬁnition of Public in the Artist Categories Forever</w:t>
      </w:r>
      <w:bookmarkEnd w:id="105"/>
      <w:bookmarkEnd w:id="106"/>
    </w:p>
    <w:p w14:paraId="7409571A" w14:textId="77777777" w:rsidR="00C76F92" w:rsidRPr="00553718" w:rsidRDefault="00C76F92" w:rsidP="00C76F92">
      <w:pPr>
        <w:pStyle w:val="Moved"/>
        <w:spacing w:before="180"/>
        <w:rPr>
          <w:color w:val="auto"/>
        </w:rPr>
      </w:pPr>
      <w:r w:rsidRPr="00553718">
        <w:rPr>
          <w:color w:val="auto"/>
        </w:rPr>
        <w:t xml:space="preserve">Moved, to amend the WSFS constitution by </w:t>
      </w:r>
      <w:r w:rsidRPr="00553718">
        <w:rPr>
          <w:color w:val="0000FF"/>
          <w:u w:val="single"/>
        </w:rPr>
        <w:t>adding</w:t>
      </w:r>
      <w:r w:rsidRPr="00553718">
        <w:rPr>
          <w:color w:val="auto"/>
        </w:rPr>
        <w:t xml:space="preserve"> words as follows:</w:t>
      </w:r>
    </w:p>
    <w:p w14:paraId="255F8119" w14:textId="77777777" w:rsidR="00C76F92" w:rsidRPr="00553718" w:rsidRDefault="00C76F92" w:rsidP="00C76F92">
      <w:pPr>
        <w:pStyle w:val="Indent"/>
        <w:spacing w:before="180"/>
      </w:pPr>
      <w:r w:rsidRPr="00C86E9A">
        <w:rPr>
          <w:b/>
        </w:rPr>
        <w:t>3.3.17: Best Fan Artist.</w:t>
      </w:r>
      <w:r w:rsidRPr="00553718">
        <w:t xml:space="preserve"> An artist or cartoonist whose work has appeared through publication in semiprozines or fanzines or through other public, non-professional, display (including at a convention or conventions, </w:t>
      </w:r>
      <w:r w:rsidRPr="00553718">
        <w:rPr>
          <w:color w:val="0000FF"/>
          <w:u w:val="single"/>
        </w:rPr>
        <w:t>posting on the internet, in online or print-on-demand shops, or in another setting not requiring a fee to see the image in full-resolution</w:t>
      </w:r>
      <w:r w:rsidRPr="00B32424">
        <w:t xml:space="preserve">), </w:t>
      </w:r>
      <w:r w:rsidRPr="00553718">
        <w:t>during the previous calendar year.</w:t>
      </w:r>
    </w:p>
    <w:p w14:paraId="5BE87146" w14:textId="77777777" w:rsidR="00C76F92" w:rsidRDefault="00C76F92" w:rsidP="00C76F92">
      <w:pPr>
        <w:pStyle w:val="Block"/>
        <w:spacing w:after="120"/>
      </w:pPr>
      <w:r>
        <w:t xml:space="preserve">See the </w:t>
      </w:r>
      <w:hyperlink r:id="rId75"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 38-40.</w:t>
      </w:r>
    </w:p>
    <w:p w14:paraId="7F4E786C" w14:textId="77777777" w:rsidR="005B72E0" w:rsidRDefault="00275C78" w:rsidP="00C76F92">
      <w:pPr>
        <w:pStyle w:val="Block"/>
        <w:spacing w:after="120"/>
      </w:pPr>
      <w:r w:rsidRPr="00275C78">
        <w:rPr>
          <w:b/>
        </w:rPr>
        <w:t xml:space="preserve">Discussion: </w:t>
      </w:r>
      <w:r w:rsidR="00AB6045">
        <w:rPr>
          <w:b/>
        </w:rPr>
        <w:t xml:space="preserve">Thursday: </w:t>
      </w:r>
      <w:r w:rsidRPr="000A6218">
        <w:t xml:space="preserve">A time limit of </w:t>
      </w:r>
      <w:r>
        <w:t>8</w:t>
      </w:r>
      <w:r w:rsidR="007F7DBD">
        <w:t xml:space="preserve"> minute</w:t>
      </w:r>
      <w:r w:rsidRPr="000A6218">
        <w:t>s was pr</w:t>
      </w:r>
      <w:r w:rsidR="007F7DBD">
        <w:t>o</w:t>
      </w:r>
      <w:r w:rsidRPr="000A6218">
        <w:t xml:space="preserve">posed </w:t>
      </w:r>
      <w:r>
        <w:t>without objection</w:t>
      </w:r>
      <w:r w:rsidRPr="000A6218">
        <w:t>.</w:t>
      </w:r>
    </w:p>
    <w:p w14:paraId="006EB9F4" w14:textId="77777777" w:rsidR="00276A46" w:rsidRDefault="007F7DBD" w:rsidP="00C76F92">
      <w:pPr>
        <w:pStyle w:val="Block"/>
        <w:spacing w:after="120"/>
      </w:pPr>
      <w:r w:rsidRPr="00AB6045">
        <w:rPr>
          <w:b/>
        </w:rPr>
        <w:t>Friday:</w:t>
      </w:r>
      <w:r>
        <w:t xml:space="preserve"> Terri Ash</w:t>
      </w:r>
      <w:r w:rsidR="00B32424">
        <w:t xml:space="preserve"> (she/her)</w:t>
      </w:r>
      <w:r w:rsidR="00AB6045">
        <w:t>, the maker of the motion,</w:t>
      </w:r>
      <w:r>
        <w:t xml:space="preserve"> reiterated </w:t>
      </w:r>
      <w:r w:rsidR="00276A46">
        <w:t xml:space="preserve">that </w:t>
      </w:r>
      <w:r>
        <w:t xml:space="preserve">the </w:t>
      </w:r>
      <w:r w:rsidR="00B32424">
        <w:t xml:space="preserve">current </w:t>
      </w:r>
      <w:r>
        <w:t xml:space="preserve">wording of the </w:t>
      </w:r>
      <w:r w:rsidR="00276A46">
        <w:t xml:space="preserve">Constitution is ambiguous </w:t>
      </w:r>
      <w:r>
        <w:t xml:space="preserve">and leaves the definition </w:t>
      </w:r>
      <w:r w:rsidR="00B32424">
        <w:t xml:space="preserve">of “public” </w:t>
      </w:r>
      <w:r>
        <w:t xml:space="preserve">up to any </w:t>
      </w:r>
      <w:r w:rsidR="00276A46">
        <w:t xml:space="preserve">site selection </w:t>
      </w:r>
      <w:r>
        <w:t>administrat</w:t>
      </w:r>
      <w:r w:rsidR="00276A46">
        <w:t>or</w:t>
      </w:r>
      <w:r>
        <w:t xml:space="preserve">. The purpose </w:t>
      </w:r>
      <w:r w:rsidR="00276A46">
        <w:t xml:space="preserve">of the amendment </w:t>
      </w:r>
      <w:r>
        <w:t xml:space="preserve">is to limit ambiguity and </w:t>
      </w:r>
      <w:r w:rsidR="00B32424">
        <w:t xml:space="preserve">provide a more expansive definition of “public.” Ms. Ash added </w:t>
      </w:r>
      <w:r w:rsidR="00276A46">
        <w:t xml:space="preserve">that not ratifying this </w:t>
      </w:r>
      <w:r>
        <w:t xml:space="preserve">motion </w:t>
      </w:r>
      <w:r w:rsidR="00276A46">
        <w:t xml:space="preserve">would </w:t>
      </w:r>
      <w:r>
        <w:t xml:space="preserve">delay </w:t>
      </w:r>
      <w:r w:rsidR="00D873AC">
        <w:t xml:space="preserve">it and </w:t>
      </w:r>
      <w:r w:rsidR="00B32424">
        <w:t xml:space="preserve">will create a problem </w:t>
      </w:r>
      <w:r>
        <w:t>for several more years.</w:t>
      </w:r>
    </w:p>
    <w:p w14:paraId="32E07CB7" w14:textId="77777777" w:rsidR="007F7DBD" w:rsidRDefault="00B32424" w:rsidP="00B32424">
      <w:pPr>
        <w:pStyle w:val="Block"/>
        <w:spacing w:after="120"/>
      </w:pPr>
      <w:r>
        <w:t xml:space="preserve">Todd Dashoff, the timekeeper, made a parliamentary enquiry: If someone believed to be a fan artist were to donate work to a con committee or a bid committee, and that committee required membership to receive those publications, would that defeat the purpose of this amendment? The chair ruled that this amendment merely expands </w:t>
      </w:r>
      <w:r w:rsidR="007F7DBD">
        <w:t xml:space="preserve">the </w:t>
      </w:r>
      <w:r>
        <w:t xml:space="preserve">conditions under which someone can </w:t>
      </w:r>
      <w:r w:rsidR="007F7DBD">
        <w:t>be considered a fan artist</w:t>
      </w:r>
      <w:r>
        <w:t>.</w:t>
      </w:r>
    </w:p>
    <w:p w14:paraId="691D3F5D" w14:textId="77777777" w:rsidR="007F7DBD" w:rsidRDefault="007F7DBD" w:rsidP="00C76F92">
      <w:pPr>
        <w:pStyle w:val="Block"/>
        <w:spacing w:after="120"/>
      </w:pPr>
      <w:r>
        <w:t>Geri Sullivan spoke against</w:t>
      </w:r>
      <w:r w:rsidR="00276A46">
        <w:t xml:space="preserve"> re-ratification</w:t>
      </w:r>
      <w:r>
        <w:t xml:space="preserve">. </w:t>
      </w:r>
      <w:r w:rsidR="005D28AF">
        <w:t>She felt that “</w:t>
      </w:r>
      <w:r w:rsidR="005D28AF" w:rsidRPr="005D28AF">
        <w:t>in online or print-on-demand shops</w:t>
      </w:r>
      <w:r w:rsidR="005D28AF">
        <w:t xml:space="preserve">” means art that is for sale. </w:t>
      </w:r>
      <w:r>
        <w:t>She</w:t>
      </w:r>
      <w:r w:rsidR="00276A46">
        <w:t xml:space="preserve"> </w:t>
      </w:r>
      <w:r>
        <w:t xml:space="preserve">felt </w:t>
      </w:r>
      <w:r w:rsidR="005D28AF">
        <w:t xml:space="preserve">that just because you can see </w:t>
      </w:r>
      <w:r w:rsidR="00276A46">
        <w:t xml:space="preserve">it </w:t>
      </w:r>
      <w:r w:rsidR="005D28AF">
        <w:t xml:space="preserve">for free doesn’t make it fan art. Saying that art that is for sale is eligible for the fan art Hugo Award </w:t>
      </w:r>
      <w:r w:rsidR="00276A46">
        <w:t xml:space="preserve">went </w:t>
      </w:r>
      <w:r>
        <w:t>against the spirit of what fan art is</w:t>
      </w:r>
      <w:r w:rsidR="005D28AF">
        <w:t>.</w:t>
      </w:r>
    </w:p>
    <w:p w14:paraId="2214B1AF" w14:textId="77777777" w:rsidR="007F7DBD" w:rsidRDefault="00276A46" w:rsidP="00C76F92">
      <w:pPr>
        <w:pStyle w:val="Block"/>
        <w:spacing w:after="120"/>
      </w:pPr>
      <w:r>
        <w:t xml:space="preserve">Jon Lennox </w:t>
      </w:r>
      <w:r w:rsidR="005D28AF">
        <w:t>(he/him) noted that fan art has always appeared in convention art shows, where it has always been for sale. You could see it at a convention, but if you wanted to keep it you had to pay</w:t>
      </w:r>
      <w:r w:rsidR="007F7DBD">
        <w:t>.</w:t>
      </w:r>
      <w:r w:rsidR="005D28AF">
        <w:t xml:space="preserve"> He felt the same rule for art on the internet was fine and keeping with the spirit of fan art.</w:t>
      </w:r>
    </w:p>
    <w:p w14:paraId="0EF14F1C" w14:textId="77777777" w:rsidR="007F7DBD" w:rsidRDefault="007F7DBD" w:rsidP="00C76F92">
      <w:pPr>
        <w:pStyle w:val="Block"/>
        <w:spacing w:after="120"/>
      </w:pPr>
      <w:r>
        <w:lastRenderedPageBreak/>
        <w:t xml:space="preserve">Dave McCarty </w:t>
      </w:r>
      <w:r w:rsidR="00276A46">
        <w:t xml:space="preserve">argued that </w:t>
      </w:r>
      <w:r w:rsidR="005D28AF">
        <w:t xml:space="preserve">the traditional definition of fan art is art that is made available for </w:t>
      </w:r>
      <w:proofErr w:type="spellStart"/>
      <w:r w:rsidR="005D28AF">
        <w:t>fannish</w:t>
      </w:r>
      <w:proofErr w:type="spellEnd"/>
      <w:r w:rsidR="005D28AF">
        <w:t xml:space="preserve"> </w:t>
      </w:r>
      <w:r w:rsidR="000514E3">
        <w:t>activities, such as fanzines and conventions. A</w:t>
      </w:r>
      <w:r>
        <w:t xml:space="preserve">ll </w:t>
      </w:r>
      <w:r w:rsidR="00276A46">
        <w:t xml:space="preserve">art </w:t>
      </w:r>
      <w:r>
        <w:t xml:space="preserve">is professional. It’s </w:t>
      </w:r>
      <w:r w:rsidR="000514E3">
        <w:t xml:space="preserve">making it available for </w:t>
      </w:r>
      <w:r>
        <w:t xml:space="preserve">use </w:t>
      </w:r>
      <w:r w:rsidR="000514E3">
        <w:t xml:space="preserve">for </w:t>
      </w:r>
      <w:proofErr w:type="spellStart"/>
      <w:r w:rsidR="000514E3">
        <w:t>fannish</w:t>
      </w:r>
      <w:proofErr w:type="spellEnd"/>
      <w:r w:rsidR="000514E3">
        <w:t xml:space="preserve"> activity</w:t>
      </w:r>
      <w:r>
        <w:t xml:space="preserve"> that makes it fan art</w:t>
      </w:r>
      <w:r w:rsidR="000514E3">
        <w:t xml:space="preserve"> and, thus, a fan artist</w:t>
      </w:r>
      <w:r>
        <w:t>.</w:t>
      </w:r>
    </w:p>
    <w:p w14:paraId="5A74920D" w14:textId="77777777" w:rsidR="000514E3" w:rsidRDefault="007F7DBD" w:rsidP="00C76F92">
      <w:pPr>
        <w:pStyle w:val="Block"/>
        <w:spacing w:after="120"/>
      </w:pPr>
      <w:r>
        <w:t xml:space="preserve">Terry Neill </w:t>
      </w:r>
      <w:r w:rsidR="000514E3">
        <w:t>spoke in favor of the amendment</w:t>
      </w:r>
      <w:r w:rsidR="00276A46">
        <w:t xml:space="preserve">. </w:t>
      </w:r>
      <w:r w:rsidR="000514E3">
        <w:t>F</w:t>
      </w:r>
      <w:r>
        <w:t>an art on</w:t>
      </w:r>
      <w:r w:rsidR="000514E3">
        <w:t xml:space="preserve">line, which is made by fans for fans to celebrate </w:t>
      </w:r>
      <w:proofErr w:type="spellStart"/>
      <w:r w:rsidR="000514E3">
        <w:t>fannish</w:t>
      </w:r>
      <w:proofErr w:type="spellEnd"/>
      <w:r w:rsidR="000514E3">
        <w:t xml:space="preserve"> things, </w:t>
      </w:r>
      <w:r>
        <w:t xml:space="preserve">needs to be </w:t>
      </w:r>
      <w:r w:rsidR="00276A46">
        <w:t>celebrated</w:t>
      </w:r>
      <w:r>
        <w:t xml:space="preserve"> with the </w:t>
      </w:r>
      <w:r w:rsidR="000514E3">
        <w:t xml:space="preserve">Fan Artist </w:t>
      </w:r>
      <w:r>
        <w:t>Hugo</w:t>
      </w:r>
      <w:r w:rsidR="00276A46">
        <w:t xml:space="preserve"> Award</w:t>
      </w:r>
      <w:r>
        <w:t>.</w:t>
      </w:r>
    </w:p>
    <w:p w14:paraId="4513F55B" w14:textId="77777777" w:rsidR="000514E3" w:rsidRDefault="000514E3" w:rsidP="000514E3">
      <w:pPr>
        <w:spacing w:before="180"/>
      </w:pPr>
      <w:r>
        <w:t xml:space="preserve">Being moved and seconded to call the question, </w:t>
      </w:r>
      <w:r w:rsidR="00B906A1">
        <w:t>debate was closed</w:t>
      </w:r>
      <w:r>
        <w:t xml:space="preserve"> and </w:t>
      </w:r>
      <w:r w:rsidR="00B906A1">
        <w:t xml:space="preserve">passed </w:t>
      </w:r>
      <w:r>
        <w:t>with a show of hands</w:t>
      </w:r>
      <w:r w:rsidR="00B906A1">
        <w:t xml:space="preserve"> </w:t>
      </w:r>
      <w:r>
        <w:t>by a two-thirds vote.</w:t>
      </w:r>
    </w:p>
    <w:p w14:paraId="29B88ED5" w14:textId="77777777" w:rsidR="007F7DBD" w:rsidRPr="00275C78" w:rsidRDefault="00276A46" w:rsidP="00C76F92">
      <w:pPr>
        <w:pStyle w:val="Block"/>
        <w:spacing w:after="120"/>
      </w:pPr>
      <w:r>
        <w:t>Then, b</w:t>
      </w:r>
      <w:r w:rsidR="00B60234">
        <w:t>y a</w:t>
      </w:r>
      <w:r>
        <w:t>nother</w:t>
      </w:r>
      <w:r w:rsidR="00B60234">
        <w:t xml:space="preserve"> show of hands</w:t>
      </w:r>
      <w:r>
        <w:t>,</w:t>
      </w:r>
      <w:r w:rsidR="00B60234">
        <w:t xml:space="preserve"> the </w:t>
      </w:r>
      <w:r>
        <w:t xml:space="preserve">amendment was ratified, </w:t>
      </w:r>
      <w:r w:rsidR="00B60234">
        <w:t xml:space="preserve">and the text will be added to the </w:t>
      </w:r>
      <w:r>
        <w:t>Constitution</w:t>
      </w:r>
      <w:r w:rsidR="00B60234">
        <w:t>.</w:t>
      </w:r>
    </w:p>
    <w:p w14:paraId="284C5500" w14:textId="77777777" w:rsidR="001C2F39" w:rsidRPr="00020F77" w:rsidRDefault="000F1197" w:rsidP="007B20B7">
      <w:pPr>
        <w:pStyle w:val="Heading1"/>
        <w:pageBreakBefore/>
      </w:pPr>
      <w:bookmarkStart w:id="107" w:name="_Toc94881012"/>
      <w:r w:rsidRPr="00020F77">
        <w:lastRenderedPageBreak/>
        <w:t>F</w:t>
      </w:r>
      <w:r w:rsidR="00364D71" w:rsidRPr="00020F77">
        <w:t>.</w:t>
      </w:r>
      <w:r w:rsidR="00364D71" w:rsidRPr="00020F77">
        <w:tab/>
        <w:t>NEW CONSTITUTIONAL AMENDMENTS</w:t>
      </w:r>
      <w:bookmarkEnd w:id="89"/>
      <w:bookmarkEnd w:id="107"/>
    </w:p>
    <w:p w14:paraId="1365AFC1" w14:textId="77777777" w:rsidR="001C2F39" w:rsidRPr="00020F77" w:rsidRDefault="00364D71" w:rsidP="00894B06">
      <w:pPr>
        <w:spacing w:before="180"/>
      </w:pPr>
      <w:r w:rsidRPr="00020F77">
        <w:t xml:space="preserve">Items under this heading have not yet received first passage and will become part of the Constitution only if passed at </w:t>
      </w:r>
      <w:r w:rsidR="00020F77">
        <w:t>Dis</w:t>
      </w:r>
      <w:r w:rsidR="00B75038">
        <w:t>C</w:t>
      </w:r>
      <w:r w:rsidR="00020F77">
        <w:t>on III</w:t>
      </w:r>
      <w:r w:rsidR="00FD4B4C" w:rsidRPr="00020F77">
        <w:t xml:space="preserve"> and ratified </w:t>
      </w:r>
      <w:r w:rsidR="00827A95" w:rsidRPr="00020F77">
        <w:t>in 202</w:t>
      </w:r>
      <w:r w:rsidR="00CB2604">
        <w:t>2</w:t>
      </w:r>
      <w:r w:rsidRPr="00020F77">
        <w:t>. The Preliminary Business Meeting may amend items under this heading, set debate time limits, refer them to committee, and take other action as permitted under the Standing Rules.</w:t>
      </w:r>
    </w:p>
    <w:p w14:paraId="3F142EEB" w14:textId="77777777" w:rsidR="005516CB" w:rsidRPr="008B7920" w:rsidRDefault="000F1197" w:rsidP="00894B06">
      <w:pPr>
        <w:pStyle w:val="Heading2"/>
        <w:spacing w:before="180"/>
        <w:rPr>
          <w:color w:val="auto"/>
        </w:rPr>
      </w:pPr>
      <w:bookmarkStart w:id="108" w:name="_Toc14249559"/>
      <w:bookmarkStart w:id="109" w:name="_Toc94881013"/>
      <w:r w:rsidRPr="008B7920">
        <w:rPr>
          <w:color w:val="auto"/>
        </w:rPr>
        <w:t>F</w:t>
      </w:r>
      <w:r w:rsidR="005516CB" w:rsidRPr="008B7920">
        <w:rPr>
          <w:color w:val="auto"/>
        </w:rPr>
        <w:t>.</w:t>
      </w:r>
      <w:r w:rsidR="0029343F">
        <w:rPr>
          <w:color w:val="auto"/>
        </w:rPr>
        <w:t>1</w:t>
      </w:r>
      <w:r w:rsidR="005516CB" w:rsidRPr="008B7920">
        <w:rPr>
          <w:color w:val="auto"/>
        </w:rPr>
        <w:tab/>
        <w:t xml:space="preserve">Short Title: </w:t>
      </w:r>
      <w:bookmarkEnd w:id="108"/>
      <w:r w:rsidR="00B83194">
        <w:rPr>
          <w:color w:val="auto"/>
        </w:rPr>
        <w:t>One Episode Per Series</w:t>
      </w:r>
      <w:bookmarkEnd w:id="109"/>
    </w:p>
    <w:p w14:paraId="0458C2DE" w14:textId="77777777" w:rsidR="00A060ED" w:rsidRPr="008B7920" w:rsidRDefault="005516CB" w:rsidP="00894B06">
      <w:pPr>
        <w:pStyle w:val="Moved"/>
        <w:spacing w:before="180"/>
        <w:rPr>
          <w:color w:val="auto"/>
        </w:rPr>
      </w:pPr>
      <w:r w:rsidRPr="008B7920">
        <w:rPr>
          <w:color w:val="auto"/>
        </w:rPr>
        <w:t xml:space="preserve">Moved, to </w:t>
      </w:r>
      <w:r w:rsidR="00B83194">
        <w:rPr>
          <w:color w:val="auto"/>
        </w:rPr>
        <w:t xml:space="preserve">replace Section 3.8.6 of the Constitution </w:t>
      </w:r>
      <w:r w:rsidR="00B83194" w:rsidRPr="00B83194">
        <w:rPr>
          <w:color w:val="auto"/>
        </w:rPr>
        <w:t>with the intention of reducing the amount of episodes of the same dramatic presentation series that can be finalists from two to one and to retain the existing restriction of not more than two works by the same author in each “story” category, as follows.</w:t>
      </w:r>
    </w:p>
    <w:p w14:paraId="5C387BCA" w14:textId="77777777" w:rsidR="00B83194" w:rsidRDefault="00B83194" w:rsidP="00B83194">
      <w:pPr>
        <w:pStyle w:val="Indent"/>
        <w:spacing w:before="180"/>
      </w:pPr>
      <w:r w:rsidRPr="00B83194">
        <w:rPr>
          <w:b/>
        </w:rPr>
        <w:t>3.8.6: Finalist Diversity.</w:t>
      </w:r>
      <w:r>
        <w:t xml:space="preserve"> </w:t>
      </w:r>
      <w:r w:rsidRPr="00FC149C">
        <w:rPr>
          <w:color w:val="0000FF"/>
          <w:u w:val="single"/>
        </w:rPr>
        <w:t>(1)</w:t>
      </w:r>
      <w:r>
        <w:t xml:space="preserve"> If there are more than two works in the same </w:t>
      </w:r>
      <w:r w:rsidRPr="00B83194">
        <w:rPr>
          <w:color w:val="0000FF"/>
          <w:u w:val="single"/>
        </w:rPr>
        <w:t>story</w:t>
      </w:r>
      <w:r w:rsidRPr="00B83194">
        <w:rPr>
          <w:color w:val="0000FF"/>
        </w:rPr>
        <w:t xml:space="preserve"> </w:t>
      </w:r>
      <w:r>
        <w:t xml:space="preserve">category </w:t>
      </w:r>
      <w:r w:rsidRPr="00FC149C">
        <w:rPr>
          <w:color w:val="0000FF"/>
          <w:u w:val="single"/>
        </w:rPr>
        <w:t>(3.3.1-3.3.5 and 3.3.7</w:t>
      </w:r>
      <w:r w:rsidR="00D20949">
        <w:rPr>
          <w:rStyle w:val="FootnoteReference"/>
          <w:color w:val="0000FF"/>
          <w:u w:val="single"/>
        </w:rPr>
        <w:footnoteReference w:id="8"/>
      </w:r>
      <w:r w:rsidRPr="00FC149C">
        <w:rPr>
          <w:color w:val="0000FF"/>
          <w:u w:val="single"/>
        </w:rPr>
        <w:t>)</w:t>
      </w:r>
      <w:r>
        <w:t xml:space="preserve"> </w:t>
      </w:r>
      <w:r w:rsidRPr="00FC149C">
        <w:rPr>
          <w:strike/>
          <w:color w:val="FF0000"/>
        </w:rPr>
        <w:t>that are episodes of the same dramatic presentation series or that are written works that have an author</w:t>
      </w:r>
      <w:r w:rsidRPr="00FC149C">
        <w:rPr>
          <w:color w:val="FF0000"/>
        </w:rPr>
        <w:t xml:space="preserve"> </w:t>
      </w:r>
      <w:r w:rsidRPr="00FC149C">
        <w:rPr>
          <w:color w:val="0000FF"/>
          <w:u w:val="single"/>
        </w:rPr>
        <w:t>that have the same</w:t>
      </w:r>
      <w:r w:rsidRPr="00FC149C">
        <w:rPr>
          <w:color w:val="0000FF"/>
        </w:rPr>
        <w:t xml:space="preserve"> </w:t>
      </w:r>
      <w:r>
        <w:t xml:space="preserve">author for single author works, or two or more </w:t>
      </w:r>
      <w:r w:rsidRPr="00FC149C">
        <w:rPr>
          <w:color w:val="0000FF"/>
          <w:u w:val="single"/>
        </w:rPr>
        <w:t>common</w:t>
      </w:r>
      <w:r>
        <w:t xml:space="preserve"> authors for co-authored works, </w:t>
      </w:r>
      <w:r w:rsidRPr="00FC149C">
        <w:rPr>
          <w:strike/>
          <w:color w:val="FF0000"/>
        </w:rPr>
        <w:t>in common,</w:t>
      </w:r>
      <w:r w:rsidRPr="00FC149C">
        <w:rPr>
          <w:color w:val="FF0000"/>
        </w:rPr>
        <w:t xml:space="preserve"> </w:t>
      </w:r>
      <w:r>
        <w:t xml:space="preserve">only the two works in each category that have the most nominations shall appear on the final ballot. </w:t>
      </w:r>
    </w:p>
    <w:p w14:paraId="7DF1D69C" w14:textId="77777777" w:rsidR="00B83194" w:rsidRDefault="00B83194" w:rsidP="00B83194">
      <w:pPr>
        <w:pStyle w:val="Indent"/>
        <w:spacing w:before="180"/>
      </w:pPr>
      <w:r w:rsidRPr="00FC149C">
        <w:rPr>
          <w:color w:val="0000FF"/>
          <w:u w:val="single"/>
        </w:rPr>
        <w:t>(2) If there are multiple works in the Best Dramatic Presentation, Short Form category that are episodes of the same series, only the work that has the most nominations shall appear on the final ballot.</w:t>
      </w:r>
    </w:p>
    <w:p w14:paraId="41C323E5" w14:textId="77777777" w:rsidR="00A060ED" w:rsidRPr="008B7920" w:rsidRDefault="00B83194" w:rsidP="00B83194">
      <w:pPr>
        <w:pStyle w:val="Indent"/>
        <w:spacing w:before="180"/>
      </w:pPr>
      <w:r w:rsidRPr="00FC149C">
        <w:rPr>
          <w:color w:val="0000FF"/>
          <w:u w:val="single"/>
        </w:rPr>
        <w:t>(3)</w:t>
      </w:r>
      <w:r>
        <w:t xml:space="preserve"> The Worldcon Committee shall make reasonable efforts to notify those who would have been finalists in the absence of this section to provide them an opportunity to withdraw. For the purpose of this exclusion, works withdrawn shall be ignored.</w:t>
      </w:r>
    </w:p>
    <w:p w14:paraId="7644E087" w14:textId="77777777" w:rsidR="00A060ED" w:rsidRPr="008B7920" w:rsidRDefault="00A060ED" w:rsidP="00894B06">
      <w:pPr>
        <w:spacing w:before="180"/>
        <w:rPr>
          <w:color w:val="auto"/>
        </w:rPr>
      </w:pPr>
      <w:r w:rsidRPr="008B7920">
        <w:rPr>
          <w:b/>
          <w:color w:val="auto"/>
        </w:rPr>
        <w:t>Proposed by:</w:t>
      </w:r>
      <w:r w:rsidRPr="008B7920">
        <w:rPr>
          <w:color w:val="auto"/>
        </w:rPr>
        <w:t xml:space="preserve"> </w:t>
      </w:r>
      <w:r w:rsidR="00FC149C" w:rsidRPr="00FC149C">
        <w:rPr>
          <w:color w:val="auto"/>
        </w:rPr>
        <w:t>Nana Amuah, Olav Rokne, Cora Buhlert</w:t>
      </w:r>
      <w:r w:rsidR="00FC149C">
        <w:rPr>
          <w:color w:val="auto"/>
        </w:rPr>
        <w:t xml:space="preserve"> and Terry Neill</w:t>
      </w:r>
    </w:p>
    <w:p w14:paraId="4B66A12A" w14:textId="77777777" w:rsidR="00A060ED" w:rsidRDefault="00A060ED" w:rsidP="00894B06">
      <w:pPr>
        <w:spacing w:before="180"/>
        <w:rPr>
          <w:color w:val="auto"/>
        </w:rPr>
      </w:pPr>
      <w:r w:rsidRPr="008B7920">
        <w:rPr>
          <w:b/>
          <w:color w:val="auto"/>
        </w:rPr>
        <w:t>Commentary:</w:t>
      </w:r>
      <w:r w:rsidRPr="008B7920">
        <w:rPr>
          <w:color w:val="auto"/>
        </w:rPr>
        <w:t xml:space="preserve"> </w:t>
      </w:r>
      <w:r w:rsidR="00FC149C" w:rsidRPr="00FC149C">
        <w:rPr>
          <w:color w:val="auto"/>
        </w:rPr>
        <w:t xml:space="preserve">This proposal does not alter the rule for stories, as we believe it is fine as it stands. Rather we are focusing on episodes of the same dramatic presentation series as they pertain to the Short Form category. Per the current Section 3.8.6, they are listed under a shared limit of two per category. This is acceptable, if we assume that episodes of television, fiction podcasts or web series function in the same way as written works or audiobooks. However, give or take a Fritz </w:t>
      </w:r>
      <w:proofErr w:type="spellStart"/>
      <w:r w:rsidR="00FC149C" w:rsidRPr="00FC149C">
        <w:rPr>
          <w:color w:val="auto"/>
        </w:rPr>
        <w:t>Leiber</w:t>
      </w:r>
      <w:proofErr w:type="spellEnd"/>
      <w:r w:rsidR="00FC149C" w:rsidRPr="00FC149C">
        <w:rPr>
          <w:color w:val="auto"/>
        </w:rPr>
        <w:t xml:space="preserve"> or a Martha Wells (who both had multiple stories of theirs make a ballot and who both opted for only one work from that year to be in contention), the frequency of stories by the same author/co-authors both appearing as finalists in a given year is lower compared to that of episodes from the same show.</w:t>
      </w:r>
    </w:p>
    <w:p w14:paraId="3B41A77E" w14:textId="77777777" w:rsidR="00FC149C" w:rsidRPr="00FC149C" w:rsidRDefault="00FC149C" w:rsidP="00FC149C">
      <w:pPr>
        <w:spacing w:before="180"/>
        <w:rPr>
          <w:color w:val="auto"/>
        </w:rPr>
      </w:pPr>
      <w:r w:rsidRPr="00FC149C">
        <w:rPr>
          <w:color w:val="auto"/>
        </w:rPr>
        <w:t xml:space="preserve">A standard season of television releases multiple episodes in a calendar year, more so in the era of streaming, where all episodes can be released at once in a binge format. Historically—going back to </w:t>
      </w:r>
      <w:r w:rsidRPr="00FC149C">
        <w:rPr>
          <w:color w:val="auto"/>
        </w:rPr>
        <w:lastRenderedPageBreak/>
        <w:t xml:space="preserve">the Hugo ceremony of 1967 when one episode of </w:t>
      </w:r>
      <w:r w:rsidRPr="00FC149C">
        <w:rPr>
          <w:i/>
          <w:color w:val="auto"/>
        </w:rPr>
        <w:t>Star Trek</w:t>
      </w:r>
      <w:r w:rsidRPr="00FC149C">
        <w:rPr>
          <w:color w:val="auto"/>
        </w:rPr>
        <w:t xml:space="preserve"> (TOS) won out of three total on the ballot, and the year after when every nominee was a Star Trek episode—the more episodes from a single show that are nominated, the higher the chance that show will receive a win is over shows with fewer episodes nominated. The current limit of two episodes was established to compensate for this, but in practice it has still limited the amount of shows represented on the final ballot. In 2019, both </w:t>
      </w:r>
      <w:r w:rsidRPr="00FC149C">
        <w:rPr>
          <w:i/>
          <w:color w:val="auto"/>
        </w:rPr>
        <w:t>Doctor Who</w:t>
      </w:r>
      <w:r w:rsidRPr="00FC149C">
        <w:rPr>
          <w:color w:val="auto"/>
        </w:rPr>
        <w:t xml:space="preserve"> and </w:t>
      </w:r>
      <w:r w:rsidRPr="00FC149C">
        <w:rPr>
          <w:i/>
          <w:color w:val="auto"/>
        </w:rPr>
        <w:t>The Good Place</w:t>
      </w:r>
      <w:r w:rsidRPr="00FC149C">
        <w:rPr>
          <w:color w:val="auto"/>
        </w:rPr>
        <w:t xml:space="preserve"> had two episodes nominated; four of the six nominations were occupied by only two TV shows. In 2020, </w:t>
      </w:r>
      <w:r w:rsidRPr="00FC149C">
        <w:rPr>
          <w:i/>
          <w:color w:val="auto"/>
        </w:rPr>
        <w:t>Watchmen</w:t>
      </w:r>
      <w:r w:rsidRPr="00FC149C">
        <w:rPr>
          <w:color w:val="auto"/>
        </w:rPr>
        <w:t xml:space="preserve"> filled up two spots. Theoretically, there could one day be a ballot with only three shows on it. In a time of increased content, where not only quality genre TV is airing/streaming but also genre fiction podcasts, web series, short films and online video are available, a system like this that allows for a single show to fill two nomination slots feels both reductive and exclusionary in the larger landscape of current genre media. A greater diversity of dramatic presentations in the Short Form category can only serve to ensure that there is a greater diversity of people being honored as Hugo finalists.</w:t>
      </w:r>
    </w:p>
    <w:p w14:paraId="60C36171" w14:textId="77777777" w:rsidR="00FC149C" w:rsidRPr="008B7920" w:rsidRDefault="00FC149C" w:rsidP="00FC149C">
      <w:pPr>
        <w:spacing w:before="180"/>
        <w:rPr>
          <w:color w:val="auto"/>
        </w:rPr>
      </w:pPr>
      <w:r w:rsidRPr="00FC149C">
        <w:rPr>
          <w:color w:val="auto"/>
        </w:rPr>
        <w:t>Our proposal makes it so that a single episode will act as a representative of the series for that year. While fans will always disagree as to what episode of a series was better, one look at a given year’s shortlist shows that one episode will always get more votes. Plus, there are more avenues now online where fans can discuss what episode of a given series they wish/plan to nominate, creating the opportunity of coalescing votes behind a single episode.</w:t>
      </w:r>
    </w:p>
    <w:p w14:paraId="427E0FA1" w14:textId="77777777" w:rsidR="00F52D46" w:rsidRDefault="00F52D46" w:rsidP="00F52D46">
      <w:pPr>
        <w:spacing w:before="180"/>
      </w:pPr>
      <w:r w:rsidRPr="00F52D46">
        <w:rPr>
          <w:b/>
        </w:rPr>
        <w:t>Discussion</w:t>
      </w:r>
      <w:r w:rsidR="00276A46" w:rsidRPr="00276A46">
        <w:rPr>
          <w:b/>
        </w:rPr>
        <w:t>: Thursday:</w:t>
      </w:r>
      <w:r w:rsidR="00276A46">
        <w:t xml:space="preserve"> </w:t>
      </w:r>
      <w:r w:rsidR="00275C78" w:rsidRPr="000A6218">
        <w:t xml:space="preserve">A time limit of </w:t>
      </w:r>
      <w:r w:rsidR="00275C78">
        <w:t>12</w:t>
      </w:r>
      <w:r w:rsidR="00275C78" w:rsidRPr="000A6218">
        <w:t xml:space="preserve"> minutes was pr</w:t>
      </w:r>
      <w:r w:rsidR="00276A46">
        <w:t>o</w:t>
      </w:r>
      <w:r w:rsidR="00275C78" w:rsidRPr="000A6218">
        <w:t>posed</w:t>
      </w:r>
      <w:r w:rsidR="00E40151">
        <w:t xml:space="preserve"> and, by a show of hands, was accepted</w:t>
      </w:r>
      <w:r w:rsidR="00275C78" w:rsidRPr="000A6218">
        <w:t>.</w:t>
      </w:r>
    </w:p>
    <w:p w14:paraId="792A7CAF" w14:textId="77777777" w:rsidR="00DA1E05" w:rsidRDefault="00AE25DD" w:rsidP="00D20949">
      <w:pPr>
        <w:spacing w:before="180"/>
      </w:pPr>
      <w:r w:rsidRPr="00276A46">
        <w:rPr>
          <w:b/>
        </w:rPr>
        <w:t>Saturday</w:t>
      </w:r>
      <w:r w:rsidR="00276A46">
        <w:rPr>
          <w:b/>
        </w:rPr>
        <w:t>:</w:t>
      </w:r>
      <w:r w:rsidR="00276A46" w:rsidRPr="00DA1E05">
        <w:t xml:space="preserve"> </w:t>
      </w:r>
      <w:r w:rsidR="00DA1E05" w:rsidRPr="00DA1E05">
        <w:t>Olav</w:t>
      </w:r>
      <w:r w:rsidR="00DA1E05">
        <w:t xml:space="preserve"> Rokne said this motion was an attempt to diversify what we see on the ballot. There are some series that are perennially recognized with multiple nominations, and other worthy series fall by the wayside. He felt a wider range of nominees would also advantage marginalized populations and creators.</w:t>
      </w:r>
    </w:p>
    <w:p w14:paraId="6DFE46AC" w14:textId="77777777" w:rsidR="00DA1E05" w:rsidRDefault="00DA1E05" w:rsidP="00D20949">
      <w:pPr>
        <w:spacing w:before="180"/>
        <w:rPr>
          <w:b/>
        </w:rPr>
      </w:pPr>
      <w:proofErr w:type="spellStart"/>
      <w:r>
        <w:t>Perianne</w:t>
      </w:r>
      <w:proofErr w:type="spellEnd"/>
      <w:r>
        <w:t xml:space="preserve"> Lurie did not believe this was a problem. What gets nominated is what the nominators think is worthy. There are also anthology series, such as </w:t>
      </w:r>
      <w:r w:rsidRPr="00DA1E05">
        <w:rPr>
          <w:i/>
        </w:rPr>
        <w:t>Love, Death and Robots</w:t>
      </w:r>
      <w:r>
        <w:t>, where one episode has nothing to do with another.</w:t>
      </w:r>
    </w:p>
    <w:p w14:paraId="4EEA337D" w14:textId="77777777" w:rsidR="00DA1E05" w:rsidRDefault="00DA1E05" w:rsidP="00D20949">
      <w:pPr>
        <w:spacing w:before="180"/>
      </w:pPr>
      <w:r>
        <w:t xml:space="preserve">The question was called and seconded, though others wished to speak, and </w:t>
      </w:r>
      <w:r w:rsidR="00477A8E">
        <w:t xml:space="preserve">on a show of hands </w:t>
      </w:r>
      <w:r w:rsidR="00B906A1">
        <w:t xml:space="preserve">motion to close debate </w:t>
      </w:r>
      <w:r w:rsidR="00477A8E">
        <w:t>achieve</w:t>
      </w:r>
      <w:r w:rsidR="00E21F1F">
        <w:t>d</w:t>
      </w:r>
      <w:r w:rsidR="00477A8E">
        <w:t xml:space="preserve"> the two-thirds necessary to </w:t>
      </w:r>
      <w:r w:rsidR="00B906A1">
        <w:t xml:space="preserve">approve </w:t>
      </w:r>
      <w:r w:rsidR="00477A8E">
        <w:t>it.</w:t>
      </w:r>
    </w:p>
    <w:p w14:paraId="09C617C2" w14:textId="77777777" w:rsidR="00477A8E" w:rsidRDefault="00477A8E" w:rsidP="00D20949">
      <w:pPr>
        <w:spacing w:before="180"/>
      </w:pPr>
      <w:r>
        <w:t>Mr. Rokne said that if there were multiple episodes of the same narrative, it might be more appropriate for the entire series to be nominated in the Long Form category and that an exception could be carved out for anthology series and that it might be appropriate to refer this amendment to the Hugo Award Study Committee (“HASC”) for further discussion.</w:t>
      </w:r>
    </w:p>
    <w:p w14:paraId="0F8A1CAF" w14:textId="77777777" w:rsidR="00477A8E" w:rsidRDefault="00477A8E" w:rsidP="00D20949">
      <w:pPr>
        <w:spacing w:before="180"/>
      </w:pPr>
      <w:r>
        <w:t>The motion to refer this amendment to the HASC was seconded.</w:t>
      </w:r>
    </w:p>
    <w:p w14:paraId="407B29AF" w14:textId="77777777" w:rsidR="00477A8E" w:rsidRDefault="00477A8E" w:rsidP="00D20949">
      <w:pPr>
        <w:spacing w:before="180"/>
      </w:pPr>
      <w:r>
        <w:t xml:space="preserve">Speaking against the motion to refer, Kevin Standlee felt this was a pretty straightforward amendment, and that if there was a desire to carve out an exception for anthology series, </w:t>
      </w:r>
      <w:r w:rsidR="00B8001B">
        <w:t>it</w:t>
      </w:r>
      <w:r>
        <w:t xml:space="preserve"> could be taken up by the HASC without referring this amendment to them.</w:t>
      </w:r>
    </w:p>
    <w:p w14:paraId="4FFAFCAF" w14:textId="77777777" w:rsidR="00477A8E" w:rsidRDefault="00477A8E" w:rsidP="00D20949">
      <w:pPr>
        <w:spacing w:before="180"/>
      </w:pPr>
      <w:r>
        <w:lastRenderedPageBreak/>
        <w:t>By a show of hands</w:t>
      </w:r>
      <w:r w:rsidR="00D873AC">
        <w:t>,</w:t>
      </w:r>
      <w:r>
        <w:t xml:space="preserve"> the motion to refer to the HASC failed.</w:t>
      </w:r>
    </w:p>
    <w:p w14:paraId="6ABCA4CE" w14:textId="77777777" w:rsidR="00DD4911" w:rsidRPr="00DD4911" w:rsidRDefault="004B2CBA" w:rsidP="00D20949">
      <w:pPr>
        <w:spacing w:before="180"/>
        <w:rPr>
          <w:i/>
        </w:rPr>
      </w:pPr>
      <w:r>
        <w:t xml:space="preserve">Dave Wallace </w:t>
      </w:r>
      <w:r w:rsidR="00477A8E">
        <w:t xml:space="preserve">spoke against the main motion. He </w:t>
      </w:r>
      <w:r w:rsidR="00DD4911">
        <w:t>addressed notion that series with multiple episode nominations are more likely to win. He felt the reverse</w:t>
      </w:r>
      <w:r w:rsidR="009A2A71">
        <w:t xml:space="preserve"> to be true:</w:t>
      </w:r>
      <w:r w:rsidR="00DD4911">
        <w:t xml:space="preserve"> that </w:t>
      </w:r>
      <w:r>
        <w:t xml:space="preserve">multiple </w:t>
      </w:r>
      <w:r w:rsidR="00DD4911">
        <w:t xml:space="preserve">episode </w:t>
      </w:r>
      <w:r>
        <w:t>nominations for a show make it more challenging</w:t>
      </w:r>
      <w:r w:rsidR="00DD4911">
        <w:t xml:space="preserve"> for all of them to get on the ballot, and those series that get such episodes on the ballot are more than marginal</w:t>
      </w:r>
      <w:r>
        <w:t xml:space="preserve">. </w:t>
      </w:r>
      <w:r w:rsidR="00DD4911">
        <w:t xml:space="preserve">He </w:t>
      </w:r>
      <w:r w:rsidR="009A2A71">
        <w:t xml:space="preserve">also provided </w:t>
      </w:r>
      <w:r w:rsidR="00DD4911">
        <w:t>prior year</w:t>
      </w:r>
      <w:r w:rsidR="009A2A71">
        <w:t>s</w:t>
      </w:r>
      <w:r w:rsidR="00DD4911">
        <w:t xml:space="preserve">’ results: in 2020, </w:t>
      </w:r>
      <w:r w:rsidR="00DD4911" w:rsidRPr="00DD4911">
        <w:rPr>
          <w:i/>
        </w:rPr>
        <w:t>Good Omens</w:t>
      </w:r>
      <w:r w:rsidR="00DD4911">
        <w:t xml:space="preserve"> was nominated in the Long Form category, </w:t>
      </w:r>
      <w:r w:rsidR="009A2A71">
        <w:t xml:space="preserve">but </w:t>
      </w:r>
      <w:r w:rsidR="00DD4911" w:rsidRPr="00DD4911">
        <w:rPr>
          <w:i/>
        </w:rPr>
        <w:t>The Watchman</w:t>
      </w:r>
      <w:r w:rsidR="00DD4911">
        <w:t xml:space="preserve"> had two nominations in Short Form (originally as numbers 2 and 4 that became numbers 1 and 3 after elimination; </w:t>
      </w:r>
      <w:r w:rsidR="00DD4911">
        <w:rPr>
          <w:i/>
        </w:rPr>
        <w:t>The Good Place</w:t>
      </w:r>
      <w:r w:rsidR="00DD4911" w:rsidRPr="00DD4911">
        <w:t xml:space="preserve"> had</w:t>
      </w:r>
      <w:r w:rsidR="00DD4911">
        <w:t xml:space="preserve"> positions 3 and 8, which became 2 and 7). In 2019, </w:t>
      </w:r>
      <w:r w:rsidR="00DD4911" w:rsidRPr="00DD4911">
        <w:rPr>
          <w:i/>
        </w:rPr>
        <w:t>The Good Place</w:t>
      </w:r>
      <w:r w:rsidR="00DD4911">
        <w:t xml:space="preserve"> had positions 3 and 5 in total votes. </w:t>
      </w:r>
      <w:r w:rsidR="00DD4911" w:rsidRPr="00DD4911">
        <w:rPr>
          <w:i/>
        </w:rPr>
        <w:t>Doctor Who</w:t>
      </w:r>
      <w:r w:rsidR="00DD4911">
        <w:t xml:space="preserve"> had three episodes nominated</w:t>
      </w:r>
      <w:r w:rsidR="009A2A71">
        <w:t xml:space="preserve"> in positions 2, 4, and 7</w:t>
      </w:r>
      <w:r w:rsidR="00DD4911">
        <w:t>, and two made the ballot</w:t>
      </w:r>
      <w:r w:rsidR="009A2A71">
        <w:t xml:space="preserve">. In 2018, </w:t>
      </w:r>
      <w:r w:rsidR="009A2A71">
        <w:rPr>
          <w:i/>
        </w:rPr>
        <w:t>The Good Place</w:t>
      </w:r>
      <w:r w:rsidR="009A2A71" w:rsidRPr="009A2A71">
        <w:t xml:space="preserve"> had </w:t>
      </w:r>
      <w:r w:rsidR="009A2A71">
        <w:t xml:space="preserve">the number 1 and number 3 positions, and number 3 was in fact the winner. Doctor Who had one episode on the final list, but three in the long list in positions 4, 9 and 12. </w:t>
      </w:r>
      <w:r w:rsidR="009A2A71" w:rsidRPr="009A2A71">
        <w:rPr>
          <w:i/>
        </w:rPr>
        <w:t>The Expanse</w:t>
      </w:r>
      <w:r w:rsidR="009A2A71">
        <w:t xml:space="preserve"> is the one case where it might have been on the ballot if this amendment were in effect. They were in positions 7 and 8 and eliminated each other under the elimination (EPH) rules.</w:t>
      </w:r>
    </w:p>
    <w:p w14:paraId="620B6DDE" w14:textId="77777777" w:rsidR="004B2CBA" w:rsidRPr="00276A46" w:rsidRDefault="009A2A71" w:rsidP="004B2CBA">
      <w:pPr>
        <w:spacing w:before="180"/>
        <w:rPr>
          <w:rFonts w:eastAsia="Calibri"/>
          <w:bCs/>
          <w:color w:val="000000"/>
          <w:szCs w:val="26"/>
        </w:rPr>
      </w:pPr>
      <w:r>
        <w:rPr>
          <w:rFonts w:eastAsia="Calibri"/>
          <w:bCs/>
          <w:color w:val="000000"/>
          <w:szCs w:val="26"/>
        </w:rPr>
        <w:t xml:space="preserve">The question was again called, was seconded, and </w:t>
      </w:r>
      <w:r w:rsidR="00B906A1">
        <w:rPr>
          <w:rFonts w:eastAsia="Calibri"/>
          <w:bCs/>
          <w:color w:val="000000"/>
          <w:szCs w:val="26"/>
        </w:rPr>
        <w:t xml:space="preserve">debate was closed </w:t>
      </w:r>
      <w:r>
        <w:rPr>
          <w:rFonts w:eastAsia="Calibri"/>
          <w:bCs/>
          <w:color w:val="000000"/>
          <w:szCs w:val="26"/>
        </w:rPr>
        <w:t xml:space="preserve">by a show of hands. </w:t>
      </w:r>
      <w:r w:rsidR="004B2CBA">
        <w:rPr>
          <w:rFonts w:eastAsia="Calibri"/>
          <w:bCs/>
          <w:color w:val="000000"/>
          <w:szCs w:val="26"/>
        </w:rPr>
        <w:t>By a</w:t>
      </w:r>
      <w:r>
        <w:rPr>
          <w:rFonts w:eastAsia="Calibri"/>
          <w:bCs/>
          <w:color w:val="000000"/>
          <w:szCs w:val="26"/>
        </w:rPr>
        <w:t>nother</w:t>
      </w:r>
      <w:r w:rsidR="004B2CBA">
        <w:rPr>
          <w:rFonts w:eastAsia="Calibri"/>
          <w:bCs/>
          <w:color w:val="000000"/>
          <w:szCs w:val="26"/>
        </w:rPr>
        <w:t xml:space="preserve"> show of hands, the </w:t>
      </w:r>
      <w:r>
        <w:rPr>
          <w:rFonts w:eastAsia="Calibri"/>
          <w:bCs/>
          <w:color w:val="000000"/>
          <w:szCs w:val="26"/>
        </w:rPr>
        <w:t xml:space="preserve">amendment </w:t>
      </w:r>
      <w:r w:rsidR="004B2CBA">
        <w:rPr>
          <w:rFonts w:eastAsia="Calibri"/>
          <w:bCs/>
          <w:color w:val="000000"/>
          <w:szCs w:val="26"/>
        </w:rPr>
        <w:t>was defeated.</w:t>
      </w:r>
    </w:p>
    <w:p w14:paraId="6B82C13A" w14:textId="77777777" w:rsidR="005516CB" w:rsidRPr="001A25CB" w:rsidRDefault="005516CB" w:rsidP="00894B06">
      <w:pPr>
        <w:pStyle w:val="Center"/>
        <w:spacing w:before="180"/>
      </w:pPr>
      <w:r w:rsidRPr="001A25CB">
        <w:t>*****</w:t>
      </w:r>
    </w:p>
    <w:p w14:paraId="123BB746" w14:textId="77777777" w:rsidR="007F7130" w:rsidRPr="002961F8" w:rsidRDefault="007F7130" w:rsidP="007F7130">
      <w:pPr>
        <w:pStyle w:val="Heading2"/>
      </w:pPr>
      <w:bookmarkStart w:id="110" w:name="_Toc94881014"/>
      <w:bookmarkStart w:id="111" w:name="_Toc14249589"/>
      <w:r>
        <w:t>F.</w:t>
      </w:r>
      <w:r w:rsidR="00CA3281">
        <w:t>2</w:t>
      </w:r>
      <w:r>
        <w:tab/>
      </w:r>
      <w:r w:rsidRPr="002961F8">
        <w:t>Short Title: 30 Days Hath New Business</w:t>
      </w:r>
      <w:bookmarkEnd w:id="110"/>
    </w:p>
    <w:p w14:paraId="17F2ACCF" w14:textId="77777777" w:rsidR="007F7130" w:rsidRDefault="007F7130" w:rsidP="007F7130">
      <w:pPr>
        <w:pStyle w:val="Moved"/>
      </w:pPr>
      <w:r w:rsidRPr="00C0738F">
        <w:t xml:space="preserve">Moved to amend the WSFS Constitution by </w:t>
      </w:r>
      <w:r w:rsidRPr="00C0738F">
        <w:rPr>
          <w:color w:val="0000FF"/>
          <w:u w:val="single"/>
        </w:rPr>
        <w:t>adding</w:t>
      </w:r>
      <w:r w:rsidRPr="00C0738F">
        <w:rPr>
          <w:color w:val="0000FF"/>
        </w:rPr>
        <w:t xml:space="preserve"> </w:t>
      </w:r>
      <w:r w:rsidRPr="00C0738F">
        <w:t>text as follows:</w:t>
      </w:r>
    </w:p>
    <w:p w14:paraId="53DC3366" w14:textId="77777777" w:rsidR="007F7130" w:rsidRPr="00C0738F" w:rsidRDefault="007F7130" w:rsidP="007F7130">
      <w:pPr>
        <w:pStyle w:val="Indent"/>
        <w:rPr>
          <w:color w:val="0000FF"/>
          <w:u w:val="single"/>
        </w:rPr>
      </w:pPr>
      <w:r w:rsidRPr="00C0738F">
        <w:rPr>
          <w:b/>
          <w:color w:val="0000FF"/>
          <w:u w:val="single"/>
        </w:rPr>
        <w:t>5.1.6. Deadline for Submission of New Business.</w:t>
      </w:r>
      <w:r w:rsidRPr="00C0738F">
        <w:rPr>
          <w:color w:val="0000FF"/>
          <w:u w:val="single"/>
        </w:rPr>
        <w:t xml:space="preserve"> The deadline for submission of non-privileged new business and committee reports to the Business Meeting shall be thirty (30) days before the first Preliminary Meeting. Proposed agenda items may be withdrawn by the consent of all proposing members at any time up to two weeks before the published deadline for submitting new business. A list of such withdrawn business must be made available to the membership. The Presiding Officer may accept otherwise qualified motions and reports submitted after the deadline, but all such motions shall be placed at the end of the agenda.</w:t>
      </w:r>
    </w:p>
    <w:p w14:paraId="41ACC4B8" w14:textId="77777777" w:rsidR="007F7130" w:rsidRPr="008B7920" w:rsidRDefault="007F7130" w:rsidP="007F7130">
      <w:pPr>
        <w:spacing w:before="180"/>
        <w:rPr>
          <w:color w:val="auto"/>
        </w:rPr>
      </w:pPr>
      <w:r w:rsidRPr="008B7920">
        <w:rPr>
          <w:b/>
          <w:color w:val="auto"/>
        </w:rPr>
        <w:t>Proposed by:</w:t>
      </w:r>
      <w:r w:rsidRPr="008B7920">
        <w:rPr>
          <w:color w:val="auto"/>
        </w:rPr>
        <w:t xml:space="preserve"> </w:t>
      </w:r>
      <w:r>
        <w:rPr>
          <w:color w:val="auto"/>
        </w:rPr>
        <w:t>The Nitpicking &amp; Flyspecking Committee</w:t>
      </w:r>
    </w:p>
    <w:p w14:paraId="1C039991" w14:textId="77777777" w:rsidR="007F7130" w:rsidRDefault="007F7130" w:rsidP="007F7130">
      <w:pPr>
        <w:spacing w:before="180"/>
      </w:pPr>
      <w:r w:rsidRPr="00C0738F">
        <w:rPr>
          <w:b/>
        </w:rPr>
        <w:t>Commentary:</w:t>
      </w:r>
      <w:r w:rsidRPr="00C0738F">
        <w:t xml:space="preserve"> This motion would codify what is already a Standing Rule related to non-privileged new business and explicitly extend the deadline for submission to committee reports, including those of committees created by the Business Meeting. This both aids the membership in having these items to review sooner and assists the Meeting staff in preparing the materials.</w:t>
      </w:r>
    </w:p>
    <w:p w14:paraId="51271788" w14:textId="77777777" w:rsidR="00F52D46" w:rsidRDefault="00F52D46" w:rsidP="00F52D46">
      <w:pPr>
        <w:spacing w:before="180"/>
      </w:pPr>
      <w:r w:rsidRPr="00F52D46">
        <w:rPr>
          <w:b/>
        </w:rPr>
        <w:t>Discussion</w:t>
      </w:r>
      <w:r w:rsidRPr="004B2CBA">
        <w:rPr>
          <w:b/>
        </w:rPr>
        <w:t xml:space="preserve">: </w:t>
      </w:r>
      <w:r w:rsidR="004B2CBA" w:rsidRPr="004B2CBA">
        <w:rPr>
          <w:b/>
        </w:rPr>
        <w:t>Thursday:</w:t>
      </w:r>
      <w:r w:rsidR="004B2CBA">
        <w:t xml:space="preserve"> </w:t>
      </w:r>
      <w:r w:rsidR="00275C78" w:rsidRPr="000A6218">
        <w:t xml:space="preserve">A time limit of </w:t>
      </w:r>
      <w:r w:rsidR="00275C78">
        <w:t>8</w:t>
      </w:r>
      <w:r w:rsidR="00275C78" w:rsidRPr="000A6218">
        <w:t xml:space="preserve"> minutes was pr</w:t>
      </w:r>
      <w:r w:rsidR="004B2CBA">
        <w:t>o</w:t>
      </w:r>
      <w:r w:rsidR="00275C78" w:rsidRPr="000A6218">
        <w:t xml:space="preserve">posed </w:t>
      </w:r>
      <w:r w:rsidR="00275C78">
        <w:t>without objection</w:t>
      </w:r>
      <w:r w:rsidR="00275C78" w:rsidRPr="000A6218">
        <w:t>.</w:t>
      </w:r>
    </w:p>
    <w:p w14:paraId="63BE9DA9" w14:textId="77777777" w:rsidR="004B2CBA" w:rsidRDefault="004B2CBA" w:rsidP="00F52D46">
      <w:pPr>
        <w:spacing w:before="180"/>
      </w:pPr>
      <w:r w:rsidRPr="004B2CBA">
        <w:rPr>
          <w:b/>
        </w:rPr>
        <w:t xml:space="preserve">Saturday: </w:t>
      </w:r>
      <w:r>
        <w:t xml:space="preserve">Jerry </w:t>
      </w:r>
      <w:proofErr w:type="spellStart"/>
      <w:r>
        <w:t>Lohr</w:t>
      </w:r>
      <w:proofErr w:type="spellEnd"/>
      <w:r>
        <w:t xml:space="preserve"> suggested, per the Nitpicking and </w:t>
      </w:r>
      <w:r w:rsidR="009859A4">
        <w:t>F</w:t>
      </w:r>
      <w:r>
        <w:t>lyspecking Committee’s amendment earlier, that 2 weeks be changed to 14 days in the above amendment.</w:t>
      </w:r>
      <w:r w:rsidR="000F0F6C">
        <w:t xml:space="preserve"> There was no objection, so the amendment, if passed, will read:</w:t>
      </w:r>
    </w:p>
    <w:p w14:paraId="22B353C2" w14:textId="77777777" w:rsidR="004B2CBA" w:rsidRPr="00C0738F" w:rsidRDefault="004B2CBA" w:rsidP="004B2CBA">
      <w:pPr>
        <w:pStyle w:val="Indent"/>
        <w:rPr>
          <w:color w:val="0000FF"/>
          <w:u w:val="single"/>
        </w:rPr>
      </w:pPr>
      <w:r w:rsidRPr="00C0738F">
        <w:rPr>
          <w:b/>
          <w:color w:val="0000FF"/>
          <w:u w:val="single"/>
        </w:rPr>
        <w:lastRenderedPageBreak/>
        <w:t>5.1.6. Deadline for Submission of New Business.</w:t>
      </w:r>
      <w:r w:rsidRPr="00C0738F">
        <w:rPr>
          <w:color w:val="0000FF"/>
          <w:u w:val="single"/>
        </w:rPr>
        <w:t xml:space="preserve"> The deadline for submission of non-privileged new business and committee reports to the Business Meeting shall be thirty (30) days before the first Preliminary Meeting. Proposed agenda items may be withdrawn by the consent of all proposing members at any time up to </w:t>
      </w:r>
      <w:r>
        <w:rPr>
          <w:color w:val="0000FF"/>
          <w:u w:val="single"/>
        </w:rPr>
        <w:t xml:space="preserve">fourteen (14) days </w:t>
      </w:r>
      <w:r w:rsidRPr="00C0738F">
        <w:rPr>
          <w:color w:val="0000FF"/>
          <w:u w:val="single"/>
        </w:rPr>
        <w:t>before the published deadline for submitting new business. A list of such withdrawn business must be made available to the membership. The Presiding Officer may accept otherwise qualified motions and reports submitted after the deadline, but all such motions shall be placed at the end of the agenda.</w:t>
      </w:r>
    </w:p>
    <w:p w14:paraId="54A0FA83" w14:textId="77777777" w:rsidR="004B2CBA" w:rsidRDefault="004B2CBA" w:rsidP="00F52D46">
      <w:pPr>
        <w:spacing w:before="180"/>
      </w:pPr>
      <w:r>
        <w:t xml:space="preserve">Paul Layman said </w:t>
      </w:r>
      <w:r w:rsidR="000F0F6C">
        <w:t xml:space="preserve">why, if this </w:t>
      </w:r>
      <w:r>
        <w:t>was covered by the Standing Rules</w:t>
      </w:r>
      <w:r w:rsidR="000F0F6C">
        <w:t xml:space="preserve">, what was </w:t>
      </w:r>
      <w:r>
        <w:t>the impetus for making this change.</w:t>
      </w:r>
    </w:p>
    <w:p w14:paraId="3EB766E8" w14:textId="77777777" w:rsidR="000F0F6C" w:rsidRDefault="004B2CBA" w:rsidP="00F52D46">
      <w:pPr>
        <w:spacing w:before="180"/>
      </w:pPr>
      <w:r>
        <w:t>Linda Deneroff noted that there had a problem where a motion was made and withdrawn</w:t>
      </w:r>
      <w:r w:rsidR="000F0F6C">
        <w:t xml:space="preserve"> She believed the standing rule was created after that, but felt it </w:t>
      </w:r>
      <w:r>
        <w:t>needed to be codified</w:t>
      </w:r>
      <w:r w:rsidR="000F0F6C">
        <w:t xml:space="preserve"> because not everyone reads the Standing Rules</w:t>
      </w:r>
      <w:r>
        <w:t>.</w:t>
      </w:r>
    </w:p>
    <w:p w14:paraId="1CF39AAA" w14:textId="77777777" w:rsidR="004B2CBA" w:rsidRDefault="000F0F6C" w:rsidP="00F52D46">
      <w:pPr>
        <w:spacing w:before="180"/>
      </w:pPr>
      <w:r>
        <w:t xml:space="preserve">The presiding officer noted that adding it to the Constitution makes it harder to change and more binding. </w:t>
      </w:r>
      <w:r w:rsidR="00B906A1">
        <w:t xml:space="preserve">Standing </w:t>
      </w:r>
      <w:r>
        <w:t>Rules can easily be suspended, but constitutional amendments require two years to change.</w:t>
      </w:r>
    </w:p>
    <w:p w14:paraId="48813111" w14:textId="77777777" w:rsidR="00051385" w:rsidRDefault="000F0F6C" w:rsidP="00F52D46">
      <w:pPr>
        <w:spacing w:before="180"/>
      </w:pPr>
      <w:r>
        <w:t>Martin Py</w:t>
      </w:r>
      <w:r w:rsidR="00B906A1">
        <w:t>n</w:t>
      </w:r>
      <w:r>
        <w:t>e added that this amendment also refers to committee reports</w:t>
      </w:r>
      <w:r w:rsidR="00051385">
        <w:t>.</w:t>
      </w:r>
      <w:r>
        <w:t xml:space="preserve"> </w:t>
      </w:r>
      <w:r w:rsidR="00051385">
        <w:t xml:space="preserve">We do not want </w:t>
      </w:r>
      <w:r>
        <w:t xml:space="preserve">references to committees </w:t>
      </w:r>
      <w:r w:rsidR="00051385">
        <w:t xml:space="preserve">in the Standing Rules because some committees are created by the Constitution, and we want something there that that has a similar level of precedence. Mr. Pyne then asked if it were the intention of the </w:t>
      </w:r>
      <w:r w:rsidR="00051385">
        <w:rPr>
          <w:color w:val="auto"/>
        </w:rPr>
        <w:t>Nitpicking &amp; Flyspecking Committee</w:t>
      </w:r>
      <w:r w:rsidR="00051385">
        <w:t xml:space="preserve"> (“NP&amp;FSC”) to bring a corresponding Standing Rules change at Chicon </w:t>
      </w:r>
      <w:r w:rsidR="00B8001B">
        <w:t>8.</w:t>
      </w:r>
    </w:p>
    <w:p w14:paraId="1F4433B1" w14:textId="77777777" w:rsidR="000F0F6C" w:rsidRDefault="00051385" w:rsidP="00F52D46">
      <w:pPr>
        <w:spacing w:before="180"/>
      </w:pPr>
      <w:r>
        <w:t xml:space="preserve">The presiding </w:t>
      </w:r>
      <w:r w:rsidR="00D873AC" w:rsidRPr="00D873AC">
        <w:t xml:space="preserve">officer, who is also chair of the NP&amp;FSC, </w:t>
      </w:r>
      <w:r>
        <w:t>noted that perhaps he should have recused himself, but added that he assumed the NP&amp;FSC would recommend the removal of the parallel language in the Standing Rules after ratification. But the NP&amp;FSC had not discussed this.</w:t>
      </w:r>
    </w:p>
    <w:p w14:paraId="167FD0F7" w14:textId="77777777" w:rsidR="004F6C51" w:rsidRDefault="00051385" w:rsidP="004F6C51">
      <w:r>
        <w:t xml:space="preserve">Cliff Dunn asked what happens if new business is added at the end of the agenda? </w:t>
      </w:r>
      <w:r w:rsidR="00B13655">
        <w:t xml:space="preserve">Would </w:t>
      </w:r>
      <w:r>
        <w:t>including this amendment in the Constitution</w:t>
      </w:r>
      <w:r w:rsidR="00B13655">
        <w:t xml:space="preserve"> prevent the business meeting from bringing up such an agenda item earlier in the meeting since the Constitution cannot be suspended? It was the presiding officer’s opinion that it would not prevent it from being brought up earlier, but he could understand the possible confusion. He added that he believed there are provisions in </w:t>
      </w:r>
      <w:r w:rsidR="00B13655">
        <w:rPr>
          <w:i/>
        </w:rPr>
        <w:t>Robert’s Rules of Order</w:t>
      </w:r>
      <w:r w:rsidR="00B13655" w:rsidRPr="00B13655">
        <w:t xml:space="preserve"> </w:t>
      </w:r>
      <w:r w:rsidR="00B13655">
        <w:t>that says something in a constitution which is in the nature of a standing rule can be suspended in the same way a standing rule can, even if it is in the constitution. In other words, the nature of the rule should be taken into account.</w:t>
      </w:r>
    </w:p>
    <w:p w14:paraId="40804808" w14:textId="77777777" w:rsidR="00B13655" w:rsidRPr="00B13655" w:rsidRDefault="00B13655" w:rsidP="004F6C51">
      <w:r>
        <w:t xml:space="preserve">Jim </w:t>
      </w:r>
      <w:proofErr w:type="spellStart"/>
      <w:r>
        <w:t>Leinweber</w:t>
      </w:r>
      <w:proofErr w:type="spellEnd"/>
      <w:r>
        <w:t xml:space="preserve"> made a motion to amend by placing the word “initially” between “shall” and “be </w:t>
      </w:r>
      <w:r w:rsidRPr="00B13655">
        <w:rPr>
          <w:color w:val="auto"/>
        </w:rPr>
        <w:t>placed</w:t>
      </w:r>
      <w:r>
        <w:rPr>
          <w:color w:val="auto"/>
        </w:rPr>
        <w:t xml:space="preserve"> </w:t>
      </w:r>
      <w:r w:rsidRPr="00B13655">
        <w:rPr>
          <w:color w:val="auto"/>
        </w:rPr>
        <w:t>at the end of the agenda.”</w:t>
      </w:r>
      <w:r>
        <w:rPr>
          <w:color w:val="auto"/>
        </w:rPr>
        <w:t xml:space="preserve"> By unanimous consent the change was accepted.</w:t>
      </w:r>
    </w:p>
    <w:p w14:paraId="14582C82" w14:textId="77777777" w:rsidR="00B13655" w:rsidRPr="00C0738F" w:rsidRDefault="00B13655" w:rsidP="00B13655">
      <w:pPr>
        <w:pStyle w:val="Indent"/>
        <w:rPr>
          <w:color w:val="0000FF"/>
          <w:u w:val="single"/>
        </w:rPr>
      </w:pPr>
      <w:r w:rsidRPr="00C0738F">
        <w:rPr>
          <w:b/>
          <w:color w:val="0000FF"/>
          <w:u w:val="single"/>
        </w:rPr>
        <w:t>5.1.6. Deadline for Submission of New Business.</w:t>
      </w:r>
      <w:r w:rsidRPr="00C0738F">
        <w:rPr>
          <w:color w:val="0000FF"/>
          <w:u w:val="single"/>
        </w:rPr>
        <w:t xml:space="preserve"> The deadline for submission of non-privileged new business and committee reports to the Business Meeting shall be thirty (30) days before the first Preliminary Meeting. Proposed agenda items may be </w:t>
      </w:r>
      <w:r w:rsidRPr="00C0738F">
        <w:rPr>
          <w:color w:val="0000FF"/>
          <w:u w:val="single"/>
        </w:rPr>
        <w:lastRenderedPageBreak/>
        <w:t xml:space="preserve">withdrawn by the consent of all proposing members at any time up to </w:t>
      </w:r>
      <w:r>
        <w:rPr>
          <w:color w:val="0000FF"/>
          <w:u w:val="single"/>
        </w:rPr>
        <w:t xml:space="preserve">fourteen (14) days </w:t>
      </w:r>
      <w:r w:rsidRPr="00C0738F">
        <w:rPr>
          <w:color w:val="0000FF"/>
          <w:u w:val="single"/>
        </w:rPr>
        <w:t xml:space="preserve">before the published deadline for submitting new business. A list of such withdrawn business must be made available to the membership. The Presiding Officer may accept otherwise qualified motions and reports submitted after the deadline, but all such motions shall </w:t>
      </w:r>
      <w:r>
        <w:rPr>
          <w:color w:val="0000FF"/>
          <w:u w:val="single"/>
        </w:rPr>
        <w:t xml:space="preserve">initially </w:t>
      </w:r>
      <w:r w:rsidRPr="00C0738F">
        <w:rPr>
          <w:color w:val="0000FF"/>
          <w:u w:val="single"/>
        </w:rPr>
        <w:t>be placed at the end of the agenda.</w:t>
      </w:r>
    </w:p>
    <w:p w14:paraId="15B0234A" w14:textId="77777777" w:rsidR="00805A46" w:rsidRDefault="00805A46" w:rsidP="004F6C51">
      <w:r>
        <w:t xml:space="preserve">Being moved and seconded to call the question, </w:t>
      </w:r>
      <w:r w:rsidR="00B906A1">
        <w:t xml:space="preserve">debate was closed </w:t>
      </w:r>
      <w:r>
        <w:t>and passed by a two-thirds vote in a show of hands.</w:t>
      </w:r>
    </w:p>
    <w:p w14:paraId="214679DE" w14:textId="77777777" w:rsidR="00805A46" w:rsidRDefault="00805A46" w:rsidP="004F6C51">
      <w:r>
        <w:t>B</w:t>
      </w:r>
      <w:r w:rsidRPr="0000111F">
        <w:t xml:space="preserve">y a serpentine vote with </w:t>
      </w:r>
      <w:r>
        <w:t>34</w:t>
      </w:r>
      <w:r w:rsidRPr="0000111F">
        <w:t xml:space="preserve"> in favor, and </w:t>
      </w:r>
      <w:r>
        <w:t>15</w:t>
      </w:r>
      <w:r w:rsidRPr="0000111F">
        <w:t xml:space="preserve"> </w:t>
      </w:r>
      <w:r>
        <w:t>opposed</w:t>
      </w:r>
      <w:r w:rsidRPr="0000111F">
        <w:t xml:space="preserve">, the </w:t>
      </w:r>
      <w:r>
        <w:t xml:space="preserve">amendment </w:t>
      </w:r>
      <w:r w:rsidRPr="0000111F">
        <w:t>was adopted</w:t>
      </w:r>
      <w:r>
        <w:t xml:space="preserve"> and will be passed on to Chicon 8 for ratification</w:t>
      </w:r>
      <w:r w:rsidRPr="0000111F">
        <w:t>.</w:t>
      </w:r>
    </w:p>
    <w:p w14:paraId="27BE0507" w14:textId="77777777" w:rsidR="007F7130" w:rsidRDefault="007F7130" w:rsidP="007F7130">
      <w:pPr>
        <w:pStyle w:val="Center"/>
      </w:pPr>
      <w:r>
        <w:t>*****</w:t>
      </w:r>
    </w:p>
    <w:p w14:paraId="3FD3AD0B" w14:textId="77777777" w:rsidR="007F7130" w:rsidRPr="002961F8" w:rsidRDefault="007F7130" w:rsidP="007F7130">
      <w:pPr>
        <w:pStyle w:val="Heading2"/>
      </w:pPr>
      <w:bookmarkStart w:id="112" w:name="_Toc94881015"/>
      <w:r>
        <w:t>F.</w:t>
      </w:r>
      <w:r w:rsidR="00CA3281">
        <w:t>3</w:t>
      </w:r>
      <w:r>
        <w:tab/>
      </w:r>
      <w:r w:rsidRPr="002961F8">
        <w:t>Short Title: The Statue of Liberty Play</w:t>
      </w:r>
      <w:bookmarkEnd w:id="112"/>
    </w:p>
    <w:p w14:paraId="36A24E1F" w14:textId="77777777" w:rsidR="007F7130" w:rsidRDefault="007F7130" w:rsidP="007F7130">
      <w:pPr>
        <w:pStyle w:val="Moved"/>
      </w:pPr>
      <w:r w:rsidRPr="00D435EC">
        <w:t xml:space="preserve">Moved, to amend the WSFS Constitution by </w:t>
      </w:r>
      <w:r w:rsidRPr="00C0738F">
        <w:rPr>
          <w:color w:val="0000FF"/>
          <w:u w:val="single"/>
        </w:rPr>
        <w:t>adding</w:t>
      </w:r>
      <w:r w:rsidRPr="00D435EC">
        <w:t xml:space="preserve"> and </w:t>
      </w:r>
      <w:r w:rsidRPr="00D435EC">
        <w:rPr>
          <w:strike/>
          <w:color w:val="FF0000"/>
        </w:rPr>
        <w:t>deleting</w:t>
      </w:r>
      <w:r w:rsidRPr="00D435EC">
        <w:t xml:space="preserve"> text as follows:</w:t>
      </w:r>
    </w:p>
    <w:p w14:paraId="0B9BCDE9" w14:textId="77777777" w:rsidR="007F7130" w:rsidRPr="00D435EC" w:rsidRDefault="007F7130" w:rsidP="007F7130">
      <w:pPr>
        <w:pStyle w:val="Indent"/>
      </w:pPr>
      <w:r w:rsidRPr="00D435EC">
        <w:rPr>
          <w:b/>
        </w:rPr>
        <w:t>Section 2.7: Membership Pass-along.</w:t>
      </w:r>
      <w:r w:rsidRPr="00D435EC">
        <w:t xml:space="preserve"> Within ninety (90) days after a Worldcon, the administering Committee shall, except where prohibited by </w:t>
      </w:r>
      <w:r w:rsidR="008B4974">
        <w:t>local</w:t>
      </w:r>
      <w:r w:rsidRPr="00D435EC">
        <w:t xml:space="preserve"> law, forward </w:t>
      </w:r>
      <w:r w:rsidRPr="00D435EC">
        <w:rPr>
          <w:color w:val="0000FF"/>
          <w:u w:val="single"/>
        </w:rPr>
        <w:t>to the Committee of the next Worldcon</w:t>
      </w:r>
      <w:r w:rsidRPr="00D435EC">
        <w:t xml:space="preserve"> its best information as to the names </w:t>
      </w:r>
      <w:r w:rsidRPr="00E21F1F">
        <w:rPr>
          <w:color w:val="0000FF"/>
          <w:u w:val="single"/>
        </w:rPr>
        <w:t>and contact information</w:t>
      </w:r>
      <w:r w:rsidRPr="00E21F1F">
        <w:rPr>
          <w:color w:val="0000FF"/>
        </w:rPr>
        <w:t xml:space="preserve"> </w:t>
      </w:r>
      <w:r w:rsidRPr="00D435EC">
        <w:rPr>
          <w:strike/>
          <w:color w:val="FF0000"/>
        </w:rPr>
        <w:t xml:space="preserve">postal addresses </w:t>
      </w:r>
      <w:r w:rsidRPr="00D435EC">
        <w:t xml:space="preserve">of all its Worldcon members </w:t>
      </w:r>
      <w:r w:rsidRPr="00D435EC">
        <w:rPr>
          <w:color w:val="0000FF"/>
          <w:u w:val="single"/>
        </w:rPr>
        <w:t>who have given permission for that data transfer and only for the purposes for which permission to use that data was given</w:t>
      </w:r>
      <w:r w:rsidRPr="00D435EC">
        <w:t>.</w:t>
      </w:r>
      <w:r w:rsidRPr="00D435EC">
        <w:rPr>
          <w:strike/>
          <w:color w:val="FF0000"/>
        </w:rPr>
        <w:t xml:space="preserve"> to the Committee of the next Worldcon.</w:t>
      </w:r>
    </w:p>
    <w:p w14:paraId="73372488" w14:textId="77777777" w:rsidR="007F7130" w:rsidRPr="008B7920" w:rsidRDefault="007F7130" w:rsidP="007F7130">
      <w:pPr>
        <w:spacing w:before="180"/>
        <w:rPr>
          <w:color w:val="auto"/>
        </w:rPr>
      </w:pPr>
      <w:r w:rsidRPr="008B7920">
        <w:rPr>
          <w:b/>
          <w:color w:val="auto"/>
        </w:rPr>
        <w:t>Proposed by:</w:t>
      </w:r>
      <w:r w:rsidRPr="008B7920">
        <w:rPr>
          <w:color w:val="auto"/>
        </w:rPr>
        <w:t xml:space="preserve"> </w:t>
      </w:r>
      <w:r>
        <w:rPr>
          <w:color w:val="auto"/>
        </w:rPr>
        <w:t>The Nitpicking &amp; Flyspecking Committee</w:t>
      </w:r>
    </w:p>
    <w:p w14:paraId="25815AC9" w14:textId="77777777" w:rsidR="007F7130" w:rsidRDefault="007F7130" w:rsidP="007F7130">
      <w:pPr>
        <w:spacing w:before="180"/>
      </w:pPr>
      <w:r w:rsidRPr="00D435EC">
        <w:rPr>
          <w:b/>
        </w:rPr>
        <w:t>Commentary:</w:t>
      </w:r>
      <w:r w:rsidRPr="00D435EC">
        <w:t xml:space="preserve"> A similar motion was first proposed to the Dublin 2019 Business Meeting as part of “The Forward Pass,” and, after debate, that motion was referred to the NP&amp;FSC for review and editing. The committee believes the motion has been reworked to allow for a member to opt-in to having the administering Committee forward their name and contact information to the succeeding administering Committee for distinct purposes, such as providing information for and enabling Hugo nominations by said member. This opt-in procedure is necessary for WSFS and Worldcon committees to comply with </w:t>
      </w:r>
      <w:r w:rsidR="00EA3D2C">
        <w:t>General Data Protection Regulation (“</w:t>
      </w:r>
      <w:r w:rsidRPr="00D435EC">
        <w:t>GDPR</w:t>
      </w:r>
      <w:r w:rsidR="00EA3D2C">
        <w:t>”)</w:t>
      </w:r>
      <w:r w:rsidRPr="00D435EC">
        <w:t xml:space="preserve"> and any other local laws for members to give permission for their information to be passed on to the subsequent Worldcon. This disclosure should include the caveat that if the member does not opt in, they will not receive any communications from the subsequent Worldcon regarding their membership or Hugo Award nominating or voting. The Nitpicking &amp; Flyspecking Committee suggests this change to make it clear that pass-along of member information must comply with all applicable data information laws.</w:t>
      </w:r>
    </w:p>
    <w:p w14:paraId="6E84A1B7" w14:textId="77777777" w:rsidR="00F52D46" w:rsidRDefault="00F52D46" w:rsidP="00F52D46">
      <w:pPr>
        <w:spacing w:before="180"/>
      </w:pPr>
      <w:r w:rsidRPr="00F52D46">
        <w:rPr>
          <w:b/>
        </w:rPr>
        <w:t>Discussion</w:t>
      </w:r>
      <w:r w:rsidRPr="004F6C51">
        <w:rPr>
          <w:b/>
        </w:rPr>
        <w:t xml:space="preserve">: </w:t>
      </w:r>
      <w:r w:rsidR="004F6C51" w:rsidRPr="004F6C51">
        <w:rPr>
          <w:b/>
        </w:rPr>
        <w:t xml:space="preserve">Thursday: </w:t>
      </w:r>
      <w:r w:rsidR="00275C78" w:rsidRPr="000A6218">
        <w:t xml:space="preserve">A time limit of </w:t>
      </w:r>
      <w:r w:rsidR="00275C78">
        <w:t>8</w:t>
      </w:r>
      <w:r w:rsidR="00275C78" w:rsidRPr="000A6218">
        <w:t xml:space="preserve"> minutes was pr</w:t>
      </w:r>
      <w:r w:rsidR="004F6C51">
        <w:t>o</w:t>
      </w:r>
      <w:r w:rsidR="00275C78" w:rsidRPr="000A6218">
        <w:t xml:space="preserve">posed </w:t>
      </w:r>
      <w:r w:rsidR="00275C78">
        <w:t>without objection</w:t>
      </w:r>
      <w:r w:rsidR="00275C78" w:rsidRPr="000A6218">
        <w:t>.</w:t>
      </w:r>
    </w:p>
    <w:p w14:paraId="713CDB5E" w14:textId="77777777" w:rsidR="00805A46" w:rsidRDefault="00CB37B4" w:rsidP="00F52D46">
      <w:pPr>
        <w:spacing w:before="180"/>
      </w:pPr>
      <w:r w:rsidRPr="00CB37B4">
        <w:rPr>
          <w:b/>
        </w:rPr>
        <w:t>Saturday:</w:t>
      </w:r>
      <w:r>
        <w:t xml:space="preserve"> </w:t>
      </w:r>
      <w:r w:rsidR="00805A46">
        <w:t>Linda Denerof</w:t>
      </w:r>
      <w:r>
        <w:t xml:space="preserve">f spoke on behalf of the NP&amp;FSC. Since there is an interpretation that each Worldcon committee is a distinct entity, the requirements of GDPR make it necessary for members of a current Worldcon to opt in to having their contact information passed along to the next Worldcon in order to receive information from the latter Worldcon. Why would anyone buy a </w:t>
      </w:r>
      <w:r>
        <w:lastRenderedPageBreak/>
        <w:t xml:space="preserve">membership in order to </w:t>
      </w:r>
      <w:r w:rsidR="008B4974">
        <w:t xml:space="preserve">vote </w:t>
      </w:r>
      <w:r>
        <w:t xml:space="preserve">in the </w:t>
      </w:r>
      <w:r w:rsidR="00B8001B">
        <w:t>Hugo Awards</w:t>
      </w:r>
      <w:r>
        <w:t xml:space="preserve"> or site selection </w:t>
      </w:r>
      <w:r w:rsidR="008B4974">
        <w:t>in the current convention and then forfeit the right to nominate for the Hugo Awards in the following year’s convention</w:t>
      </w:r>
      <w:r>
        <w:t>?</w:t>
      </w:r>
    </w:p>
    <w:p w14:paraId="46B8A8F2" w14:textId="77777777" w:rsidR="008B4974" w:rsidRDefault="008B4974" w:rsidP="00F52D46">
      <w:pPr>
        <w:spacing w:before="180"/>
      </w:pPr>
      <w:r>
        <w:t xml:space="preserve">Jerry </w:t>
      </w:r>
      <w:proofErr w:type="spellStart"/>
      <w:r>
        <w:t>Lohr</w:t>
      </w:r>
      <w:proofErr w:type="spellEnd"/>
      <w:r>
        <w:t xml:space="preserve"> proposed a motion to substitute the word “applicable” for “local” so the phrase will read “</w:t>
      </w:r>
      <w:r w:rsidRPr="00D435EC">
        <w:t xml:space="preserve">except where prohibited by </w:t>
      </w:r>
      <w:r>
        <w:t>applicable</w:t>
      </w:r>
      <w:r w:rsidRPr="00D435EC">
        <w:t xml:space="preserve"> law</w:t>
      </w:r>
      <w:r>
        <w:t xml:space="preserve">”. Mr. </w:t>
      </w:r>
      <w:proofErr w:type="spellStart"/>
      <w:r>
        <w:t>Lohr</w:t>
      </w:r>
      <w:proofErr w:type="spellEnd"/>
      <w:r>
        <w:t xml:space="preserve"> felt “local” was an inappropriately restrictive term. The motion was seconded. By a show of hands, the motion </w:t>
      </w:r>
      <w:r w:rsidR="00593F13">
        <w:t xml:space="preserve">to </w:t>
      </w:r>
      <w:r w:rsidR="00593F13">
        <w:rPr>
          <w:color w:val="auto"/>
        </w:rPr>
        <w:t xml:space="preserve">replace “local” with “applicable.” </w:t>
      </w:r>
      <w:r>
        <w:t>passed and now read:</w:t>
      </w:r>
    </w:p>
    <w:p w14:paraId="3536393C" w14:textId="77777777" w:rsidR="008B4974" w:rsidRPr="00D435EC" w:rsidRDefault="008B4974" w:rsidP="008B4974">
      <w:pPr>
        <w:pStyle w:val="Indent"/>
      </w:pPr>
      <w:r w:rsidRPr="00D435EC">
        <w:rPr>
          <w:b/>
        </w:rPr>
        <w:t>Section 2.7: Membership Pass-along.</w:t>
      </w:r>
      <w:r w:rsidRPr="00D435EC">
        <w:t xml:space="preserve"> Within ninety (90) days after a Worldcon, the administering Committee shall, except where prohibited by </w:t>
      </w:r>
      <w:r w:rsidR="00E21F1F" w:rsidRPr="00E21F1F">
        <w:rPr>
          <w:strike/>
          <w:color w:val="FF0000"/>
        </w:rPr>
        <w:t>local</w:t>
      </w:r>
      <w:r w:rsidR="00E21F1F" w:rsidRPr="00E21F1F">
        <w:rPr>
          <w:color w:val="FF0000"/>
        </w:rPr>
        <w:t xml:space="preserve"> </w:t>
      </w:r>
      <w:r w:rsidRPr="00E21F1F">
        <w:rPr>
          <w:color w:val="0000FF"/>
          <w:u w:val="single"/>
        </w:rPr>
        <w:t>applicable</w:t>
      </w:r>
      <w:r w:rsidRPr="00E21F1F">
        <w:rPr>
          <w:color w:val="0000FF"/>
        </w:rPr>
        <w:t xml:space="preserve"> </w:t>
      </w:r>
      <w:r w:rsidRPr="00D435EC">
        <w:t xml:space="preserve">law, forward </w:t>
      </w:r>
      <w:r w:rsidRPr="00D435EC">
        <w:rPr>
          <w:color w:val="0000FF"/>
          <w:u w:val="single"/>
        </w:rPr>
        <w:t>to the Committee of the next Worldcon</w:t>
      </w:r>
      <w:r w:rsidRPr="00D435EC">
        <w:t xml:space="preserve"> its best information as to the names </w:t>
      </w:r>
      <w:r w:rsidRPr="00E21F1F">
        <w:rPr>
          <w:color w:val="0000FF"/>
          <w:u w:val="single"/>
        </w:rPr>
        <w:t>and contact information</w:t>
      </w:r>
      <w:r w:rsidRPr="00E21F1F">
        <w:rPr>
          <w:color w:val="0000FF"/>
        </w:rPr>
        <w:t xml:space="preserve"> </w:t>
      </w:r>
      <w:r w:rsidRPr="00D435EC">
        <w:rPr>
          <w:strike/>
          <w:color w:val="FF0000"/>
        </w:rPr>
        <w:t xml:space="preserve">postal addresses </w:t>
      </w:r>
      <w:r w:rsidRPr="00D435EC">
        <w:t xml:space="preserve">of all its Worldcon members </w:t>
      </w:r>
      <w:r w:rsidRPr="00D435EC">
        <w:rPr>
          <w:color w:val="0000FF"/>
          <w:u w:val="single"/>
        </w:rPr>
        <w:t>who have given permission for that data transfer and only for the purposes for which permission to use that data was given</w:t>
      </w:r>
      <w:r w:rsidRPr="00D435EC">
        <w:t>.</w:t>
      </w:r>
      <w:r w:rsidRPr="00D435EC">
        <w:rPr>
          <w:strike/>
          <w:color w:val="FF0000"/>
        </w:rPr>
        <w:t xml:space="preserve"> to the Committee of the next Worldcon.</w:t>
      </w:r>
    </w:p>
    <w:p w14:paraId="7C3E8D28" w14:textId="77777777" w:rsidR="009C698C" w:rsidRDefault="009C698C" w:rsidP="00F52D46">
      <w:pPr>
        <w:spacing w:before="180"/>
        <w:rPr>
          <w:color w:val="auto"/>
        </w:rPr>
      </w:pPr>
      <w:r>
        <w:rPr>
          <w:color w:val="auto"/>
        </w:rPr>
        <w:t xml:space="preserve">Kent Bloom spoke against </w:t>
      </w:r>
      <w:r w:rsidR="00593F13">
        <w:rPr>
          <w:color w:val="auto"/>
        </w:rPr>
        <w:t>the constitutional amendment</w:t>
      </w:r>
      <w:r>
        <w:rPr>
          <w:color w:val="auto"/>
        </w:rPr>
        <w:t xml:space="preserve">. He felt </w:t>
      </w:r>
      <w:r w:rsidR="00593F13">
        <w:rPr>
          <w:color w:val="auto"/>
        </w:rPr>
        <w:t xml:space="preserve">it </w:t>
      </w:r>
      <w:r>
        <w:rPr>
          <w:color w:val="auto"/>
        </w:rPr>
        <w:t>was an attempt to lawyer a number of very complicated issues, including conflicts of laws, and he had no idea how “applicable law” could be determined or defined in multi-national or multi-state privacy issues. Thus, while he was generally opposed on the grounds that we should not be writing these things into the Constitution, he was specifically opposed to trying to anticipate what the law will be or what is appropriate for privacy purposes. He said GDPR does not require any of the things that a lot of people think it does because the existing Worldcon is acting as an agent/partner for the next Worldcon.</w:t>
      </w:r>
    </w:p>
    <w:p w14:paraId="06BA39FC" w14:textId="77777777" w:rsidR="008B4974" w:rsidRDefault="00B8001B" w:rsidP="00F52D46">
      <w:pPr>
        <w:spacing w:before="180"/>
        <w:rPr>
          <w:color w:val="auto"/>
        </w:rPr>
      </w:pPr>
      <w:r>
        <w:rPr>
          <w:color w:val="auto"/>
        </w:rPr>
        <w:t>On the other hand, Lisa Hayes felt, applicable laws aside, this amendment empowers individuals to grant permission to pass along membership information.</w:t>
      </w:r>
    </w:p>
    <w:p w14:paraId="314F352A" w14:textId="77777777" w:rsidR="009C698C" w:rsidRPr="00805A46" w:rsidRDefault="009C698C" w:rsidP="00F52D46">
      <w:pPr>
        <w:spacing w:before="180"/>
        <w:rPr>
          <w:color w:val="auto"/>
        </w:rPr>
      </w:pPr>
      <w:r>
        <w:rPr>
          <w:color w:val="auto"/>
        </w:rPr>
        <w:t>The question was then</w:t>
      </w:r>
      <w:r w:rsidR="00593F13">
        <w:rPr>
          <w:color w:val="auto"/>
        </w:rPr>
        <w:t xml:space="preserve"> called, and debate was closed </w:t>
      </w:r>
      <w:r>
        <w:rPr>
          <w:color w:val="auto"/>
        </w:rPr>
        <w:t>by a show of hands</w:t>
      </w:r>
      <w:r w:rsidR="00593F13">
        <w:rPr>
          <w:color w:val="auto"/>
        </w:rPr>
        <w:t>. Also by a show of hands,</w:t>
      </w:r>
      <w:r>
        <w:rPr>
          <w:color w:val="auto"/>
        </w:rPr>
        <w:t xml:space="preserve"> the amendment passed and will be passed on to Chicon 8 for ratification.</w:t>
      </w:r>
    </w:p>
    <w:p w14:paraId="46B76413" w14:textId="77777777" w:rsidR="007F7130" w:rsidRDefault="007F7130" w:rsidP="007F7130">
      <w:pPr>
        <w:pStyle w:val="Center"/>
      </w:pPr>
      <w:r>
        <w:t>*****</w:t>
      </w:r>
    </w:p>
    <w:p w14:paraId="04870240" w14:textId="77777777" w:rsidR="007F7130" w:rsidRPr="002961F8" w:rsidRDefault="007F7130" w:rsidP="007F7130">
      <w:pPr>
        <w:pStyle w:val="Heading2"/>
      </w:pPr>
      <w:bookmarkStart w:id="113" w:name="_Toc94881016"/>
      <w:r>
        <w:t>F.</w:t>
      </w:r>
      <w:r w:rsidR="00CA3281">
        <w:t>4</w:t>
      </w:r>
      <w:r>
        <w:tab/>
      </w:r>
      <w:r w:rsidRPr="002961F8">
        <w:t>Short Title: Shut Up and Take My Money</w:t>
      </w:r>
      <w:bookmarkEnd w:id="113"/>
    </w:p>
    <w:p w14:paraId="4A6E0074" w14:textId="77777777" w:rsidR="007F7130" w:rsidRDefault="007F7130" w:rsidP="007F7130">
      <w:pPr>
        <w:pStyle w:val="Moved"/>
      </w:pPr>
      <w:r w:rsidRPr="00D435EC">
        <w:t xml:space="preserve">Moved, to amend the WSFS Constitution by </w:t>
      </w:r>
      <w:r w:rsidRPr="00C0738F">
        <w:rPr>
          <w:color w:val="0000FF"/>
          <w:u w:val="single"/>
        </w:rPr>
        <w:t>adding</w:t>
      </w:r>
      <w:r w:rsidRPr="00D435EC">
        <w:t xml:space="preserve"> and </w:t>
      </w:r>
      <w:r w:rsidRPr="00D435EC">
        <w:rPr>
          <w:strike/>
          <w:color w:val="FF0000"/>
        </w:rPr>
        <w:t>deleting</w:t>
      </w:r>
      <w:r w:rsidRPr="00D435EC">
        <w:t xml:space="preserve"> text as follows:</w:t>
      </w:r>
    </w:p>
    <w:p w14:paraId="79144C9C" w14:textId="77777777" w:rsidR="007F7130" w:rsidRDefault="007F7130" w:rsidP="007F7130">
      <w:pPr>
        <w:pStyle w:val="Indent"/>
      </w:pPr>
      <w:r w:rsidRPr="005C6123">
        <w:rPr>
          <w:b/>
        </w:rPr>
        <w:t>4.1.3:</w:t>
      </w:r>
      <w:r w:rsidRPr="00D435EC">
        <w:t xml:space="preserve"> The current Worldcon Committee shall administer the voting, collect the advance membership fees, and turn over those funds </w:t>
      </w:r>
      <w:r w:rsidRPr="00D435EC">
        <w:rPr>
          <w:color w:val="0000FF"/>
          <w:u w:val="single"/>
        </w:rPr>
        <w:t>and the names and contact information of all of the Site Selection voters who have given permission for that data transfer</w:t>
      </w:r>
      <w:r w:rsidRPr="00D435EC">
        <w:rPr>
          <w:color w:val="0000FF"/>
        </w:rPr>
        <w:t xml:space="preserve"> </w:t>
      </w:r>
      <w:r w:rsidRPr="00D435EC">
        <w:t>to the winning Committee before the end of the current Worldcon.</w:t>
      </w:r>
    </w:p>
    <w:p w14:paraId="1ACC0126" w14:textId="77777777" w:rsidR="007F7130" w:rsidRPr="008B7920" w:rsidRDefault="007F7130" w:rsidP="007F7130">
      <w:pPr>
        <w:spacing w:before="180"/>
        <w:rPr>
          <w:color w:val="auto"/>
        </w:rPr>
      </w:pPr>
      <w:r w:rsidRPr="008B7920">
        <w:rPr>
          <w:b/>
          <w:color w:val="auto"/>
        </w:rPr>
        <w:t>Proposed by:</w:t>
      </w:r>
      <w:r w:rsidRPr="008B7920">
        <w:rPr>
          <w:color w:val="auto"/>
        </w:rPr>
        <w:t xml:space="preserve"> </w:t>
      </w:r>
      <w:r>
        <w:rPr>
          <w:color w:val="auto"/>
        </w:rPr>
        <w:t>The Nitpicking &amp; Flyspecking Committee</w:t>
      </w:r>
    </w:p>
    <w:p w14:paraId="1F54C7AD" w14:textId="77777777" w:rsidR="007F7130" w:rsidRDefault="007F7130" w:rsidP="007F7130">
      <w:r w:rsidRPr="00B56C5D">
        <w:rPr>
          <w:b/>
          <w:bCs/>
          <w:iCs/>
        </w:rPr>
        <w:t>Commentary:</w:t>
      </w:r>
      <w:r w:rsidRPr="004E05A0">
        <w:rPr>
          <w:b/>
          <w:bCs/>
        </w:rPr>
        <w:t xml:space="preserve"> </w:t>
      </w:r>
      <w:r>
        <w:t>The committee has decided to divide this motion from “The Statue of Liberty Play” as it became apparent during debate at Dublin 2019 that members wished to debate data transfers for Hugo nominations and Site Selection separately.</w:t>
      </w:r>
    </w:p>
    <w:p w14:paraId="127D0C85" w14:textId="77777777" w:rsidR="007F7130" w:rsidRDefault="007F7130" w:rsidP="007F7130">
      <w:pPr>
        <w:spacing w:before="180"/>
        <w:rPr>
          <w:szCs w:val="24"/>
        </w:rPr>
      </w:pPr>
      <w:r w:rsidRPr="00D435EC">
        <w:rPr>
          <w:szCs w:val="24"/>
        </w:rPr>
        <w:lastRenderedPageBreak/>
        <w:t>While the committee recognizes that there is an inherent tie between purchasing an Advanced Supporting Membership (Voting Fee) and becoming a member of the convention selected as part of Site Selection, there is also the possibility that a member chooses to vote in an attempt to keep a given bid from winning the right to hold the convention without wanting to become a member of, or have their data provided to, the convention that is selected. Therefore, and to comply with GDPR and local laws, all Worldcons should now be including, an opt-in procedure to allow for the transfer of name and contact information to the winning convention as part of the process of voting in Site Selection. The Nitpicking &amp; Flyspecking Committee suggests this change to make it clear that pass-along of member information must comply with all applicable data information laws.</w:t>
      </w:r>
    </w:p>
    <w:p w14:paraId="62560788" w14:textId="77777777" w:rsidR="005610A7" w:rsidRDefault="005610A7" w:rsidP="005610A7">
      <w:pPr>
        <w:spacing w:before="180"/>
      </w:pPr>
      <w:r>
        <w:t>The Nitpicking and Flyspecking Committee, as directed, prepared the above proposed change to the Constitution. The committee understands the concern about conforming to laws such as the GDPR. However, after discussion, the committee has concluded that it is firmly opposed to site selection voters concealing their identity. To resolve this</w:t>
      </w:r>
      <w:r w:rsidR="00304E32">
        <w:t>,</w:t>
      </w:r>
      <w:r>
        <w:t xml:space="preserve"> the committee propose</w:t>
      </w:r>
      <w:r w:rsidR="00235F18">
        <w:t>d</w:t>
      </w:r>
      <w:r>
        <w:t xml:space="preserve"> the alternative below as an amendment by substitution for the above.</w:t>
      </w:r>
    </w:p>
    <w:p w14:paraId="196BD59C" w14:textId="77777777" w:rsidR="005610A7" w:rsidRDefault="007C6B3E" w:rsidP="005610A7">
      <w:pPr>
        <w:pStyle w:val="Moved"/>
      </w:pPr>
      <w:r w:rsidRPr="007C6B3E">
        <w:rPr>
          <w:b/>
        </w:rPr>
        <w:t>F.</w:t>
      </w:r>
      <w:r w:rsidR="00CA3281">
        <w:rPr>
          <w:b/>
        </w:rPr>
        <w:t>4</w:t>
      </w:r>
      <w:r w:rsidRPr="007C6B3E">
        <w:rPr>
          <w:b/>
        </w:rPr>
        <w:t>.1</w:t>
      </w:r>
      <w:r w:rsidRPr="00784A65">
        <w:t xml:space="preserve"> </w:t>
      </w:r>
      <w:r w:rsidR="005610A7">
        <w:t xml:space="preserve">Moved, to amend the WSFS Constitution by </w:t>
      </w:r>
      <w:r w:rsidR="00784A65">
        <w:rPr>
          <w:color w:val="0000FF"/>
          <w:u w:val="single"/>
        </w:rPr>
        <w:t xml:space="preserve">adding </w:t>
      </w:r>
      <w:r w:rsidR="005610A7">
        <w:t>the following text to the end of Section 4.4.1:</w:t>
      </w:r>
    </w:p>
    <w:p w14:paraId="58EE760C" w14:textId="77777777" w:rsidR="00235F18" w:rsidRDefault="00235F18" w:rsidP="00235F18">
      <w:pPr>
        <w:pStyle w:val="Indent"/>
      </w:pPr>
      <w:r w:rsidRPr="005C6123">
        <w:rPr>
          <w:b/>
        </w:rPr>
        <w:t>4.1.3:</w:t>
      </w:r>
      <w:r w:rsidRPr="00D435EC">
        <w:t xml:space="preserve"> The current Worldcon Committee shall administer the voting, collect the advance membership fees, and turn over those funds to the winning Committee before the end of the current Worldcon.</w:t>
      </w:r>
    </w:p>
    <w:p w14:paraId="4F3382ED" w14:textId="77777777" w:rsidR="005610A7" w:rsidRPr="005610A7" w:rsidRDefault="005610A7" w:rsidP="005610A7">
      <w:pPr>
        <w:pStyle w:val="Indent"/>
        <w:rPr>
          <w:color w:val="0000FF"/>
          <w:u w:val="single"/>
        </w:rPr>
      </w:pPr>
      <w:r w:rsidRPr="005610A7">
        <w:rPr>
          <w:color w:val="0000FF"/>
          <w:u w:val="single"/>
        </w:rPr>
        <w:t>Every site-selection ballot shall include the following statement: “By casting a site-selection ballot I agree to the communication of my name and address provided hereon as directed by the WSFS Constitution.”</w:t>
      </w:r>
    </w:p>
    <w:p w14:paraId="06328C67" w14:textId="77777777" w:rsidR="004F6623" w:rsidRDefault="00F52D46" w:rsidP="00F52D46">
      <w:pPr>
        <w:spacing w:before="180"/>
      </w:pPr>
      <w:r w:rsidRPr="00F52D46">
        <w:rPr>
          <w:b/>
        </w:rPr>
        <w:t>Discussion</w:t>
      </w:r>
      <w:r w:rsidRPr="00E40151">
        <w:rPr>
          <w:b/>
        </w:rPr>
        <w:t>:</w:t>
      </w:r>
      <w:r w:rsidR="00E40151" w:rsidRPr="00E40151">
        <w:rPr>
          <w:b/>
        </w:rPr>
        <w:t xml:space="preserve"> Thursday:</w:t>
      </w:r>
      <w:r w:rsidRPr="00E40151">
        <w:rPr>
          <w:b/>
        </w:rPr>
        <w:t xml:space="preserve"> </w:t>
      </w:r>
      <w:r w:rsidR="00E40151" w:rsidRPr="000A6218">
        <w:t xml:space="preserve">A time limit of </w:t>
      </w:r>
      <w:r w:rsidR="00E40151">
        <w:t xml:space="preserve">12 </w:t>
      </w:r>
      <w:r w:rsidR="00E40151" w:rsidRPr="000A6218">
        <w:t>minutes was pr</w:t>
      </w:r>
      <w:r w:rsidR="00E40151">
        <w:t>o</w:t>
      </w:r>
      <w:r w:rsidR="00E40151" w:rsidRPr="000A6218">
        <w:t xml:space="preserve">posed </w:t>
      </w:r>
      <w:r w:rsidR="00790D50">
        <w:t>for F.4</w:t>
      </w:r>
      <w:r w:rsidR="00E40151">
        <w:t>,</w:t>
      </w:r>
      <w:r w:rsidR="00790D50">
        <w:t xml:space="preserve"> a</w:t>
      </w:r>
      <w:r w:rsidR="004F6C51">
        <w:t>n</w:t>
      </w:r>
      <w:r w:rsidR="00790D50">
        <w:t xml:space="preserve">d </w:t>
      </w:r>
      <w:r w:rsidR="00E40151">
        <w:t>6</w:t>
      </w:r>
      <w:r w:rsidR="00790D50">
        <w:t xml:space="preserve"> minut</w:t>
      </w:r>
      <w:r w:rsidR="004F6C51">
        <w:t>e</w:t>
      </w:r>
      <w:r w:rsidR="00790D50">
        <w:t xml:space="preserve">s </w:t>
      </w:r>
      <w:r w:rsidR="004F6C51">
        <w:t>f</w:t>
      </w:r>
      <w:r w:rsidR="00790D50">
        <w:t>or</w:t>
      </w:r>
      <w:r w:rsidR="004F6C51">
        <w:t xml:space="preserve"> </w:t>
      </w:r>
      <w:r w:rsidR="00E40151">
        <w:t xml:space="preserve">F.4.1, </w:t>
      </w:r>
      <w:r w:rsidR="004F6C51">
        <w:t>the</w:t>
      </w:r>
      <w:r w:rsidR="00790D50">
        <w:t xml:space="preserve"> amendment by </w:t>
      </w:r>
      <w:r w:rsidR="00E40151">
        <w:t>s</w:t>
      </w:r>
      <w:r w:rsidR="004F6C51">
        <w:t>ubstitution</w:t>
      </w:r>
      <w:r w:rsidR="00790D50">
        <w:t xml:space="preserve">. </w:t>
      </w:r>
      <w:r w:rsidR="00E40151">
        <w:t>(</w:t>
      </w:r>
      <w:r w:rsidR="00790D50">
        <w:t xml:space="preserve">The </w:t>
      </w:r>
      <w:r w:rsidR="004F6C51">
        <w:t xml:space="preserve">six minutes </w:t>
      </w:r>
      <w:r w:rsidR="00E40151">
        <w:t xml:space="preserve">comes out of the </w:t>
      </w:r>
      <w:r w:rsidR="00790D50">
        <w:t>12</w:t>
      </w:r>
      <w:r w:rsidR="00E40151">
        <w:t xml:space="preserve"> minutes</w:t>
      </w:r>
      <w:r w:rsidR="00790D50">
        <w:t>.</w:t>
      </w:r>
      <w:r w:rsidR="00E40151">
        <w:t>)</w:t>
      </w:r>
      <w:r w:rsidR="00790D50">
        <w:t xml:space="preserve"> Ben </w:t>
      </w:r>
      <w:r w:rsidR="004F6C51">
        <w:t xml:space="preserve">Yalow </w:t>
      </w:r>
      <w:r w:rsidR="00790D50">
        <w:t>asked if it were in the pur</w:t>
      </w:r>
      <w:r w:rsidR="004F6623">
        <w:t>v</w:t>
      </w:r>
      <w:r w:rsidR="00790D50">
        <w:t xml:space="preserve">iew of </w:t>
      </w:r>
      <w:r w:rsidR="00E40151">
        <w:t xml:space="preserve">the business meeting </w:t>
      </w:r>
      <w:r w:rsidR="00790D50">
        <w:t xml:space="preserve">to </w:t>
      </w:r>
      <w:r w:rsidR="004F6C51">
        <w:t>c</w:t>
      </w:r>
      <w:r w:rsidR="00790D50">
        <w:t>hoose between F4 and F4.1.</w:t>
      </w:r>
    </w:p>
    <w:p w14:paraId="5C40F7C6" w14:textId="77777777" w:rsidR="00E45D3E" w:rsidRDefault="004F6C51" w:rsidP="00F52D46">
      <w:pPr>
        <w:spacing w:before="180"/>
      </w:pPr>
      <w:r>
        <w:t xml:space="preserve">Because he was </w:t>
      </w:r>
      <w:r w:rsidR="00E45D3E">
        <w:t xml:space="preserve">to speak for </w:t>
      </w:r>
      <w:r>
        <w:t xml:space="preserve">the NP&amp;FSC, </w:t>
      </w:r>
      <w:r w:rsidR="004F6623">
        <w:t>Don</w:t>
      </w:r>
      <w:r w:rsidR="00E45D3E">
        <w:t>ald E.</w:t>
      </w:r>
      <w:r>
        <w:t xml:space="preserve"> Eastlake</w:t>
      </w:r>
      <w:r w:rsidR="004F6623">
        <w:t xml:space="preserve"> </w:t>
      </w:r>
      <w:r w:rsidR="00E45D3E">
        <w:t xml:space="preserve">III </w:t>
      </w:r>
      <w:r w:rsidR="004F6623">
        <w:t>recused himself</w:t>
      </w:r>
      <w:r w:rsidR="00E45D3E">
        <w:t xml:space="preserve"> from the business meeting</w:t>
      </w:r>
      <w:r>
        <w:t>,</w:t>
      </w:r>
      <w:r w:rsidR="004F6623">
        <w:t xml:space="preserve"> and Kent Bloom </w:t>
      </w:r>
      <w:r>
        <w:t>presided.</w:t>
      </w:r>
    </w:p>
    <w:p w14:paraId="436E5526" w14:textId="77777777" w:rsidR="00F52D46" w:rsidRDefault="00E45D3E" w:rsidP="00F52D46">
      <w:pPr>
        <w:spacing w:before="180"/>
      </w:pPr>
      <w:r>
        <w:t xml:space="preserve">Mr. Eastlake noted that F.4 was referred to the NP&amp;FSC, but that committee felt that </w:t>
      </w:r>
      <w:r w:rsidR="004F6C51">
        <w:t xml:space="preserve">anonymous </w:t>
      </w:r>
      <w:r w:rsidR="004F6623">
        <w:t xml:space="preserve">site </w:t>
      </w:r>
      <w:r w:rsidR="004F6C51">
        <w:t>s</w:t>
      </w:r>
      <w:r w:rsidR="004F6623">
        <w:t xml:space="preserve">election votes are a bad thing. </w:t>
      </w:r>
      <w:r>
        <w:t xml:space="preserve">The winning </w:t>
      </w:r>
      <w:r w:rsidR="00304E32">
        <w:t>committee</w:t>
      </w:r>
      <w:r>
        <w:t xml:space="preserve"> needs </w:t>
      </w:r>
      <w:r w:rsidR="00304E32">
        <w:t xml:space="preserve">the name and address </w:t>
      </w:r>
      <w:r>
        <w:t>information</w:t>
      </w:r>
      <w:r w:rsidR="00304E32">
        <w:t xml:space="preserve"> because the voters are members of the selected Worldcon</w:t>
      </w:r>
      <w:r>
        <w:t xml:space="preserve">. The substituted amendment, </w:t>
      </w:r>
      <w:r w:rsidR="004F6623">
        <w:t>F.4.1</w:t>
      </w:r>
      <w:r>
        <w:t>,</w:t>
      </w:r>
      <w:r w:rsidR="004F6623">
        <w:t xml:space="preserve"> says </w:t>
      </w:r>
      <w:r w:rsidR="00784A65">
        <w:t xml:space="preserve">that </w:t>
      </w:r>
      <w:r w:rsidR="004F6623">
        <w:t xml:space="preserve">by voting </w:t>
      </w:r>
      <w:r w:rsidR="00784A65">
        <w:t xml:space="preserve">one is agreeing </w:t>
      </w:r>
      <w:r w:rsidR="00304E32">
        <w:t xml:space="preserve">that their contact information will be transferred to the </w:t>
      </w:r>
      <w:r w:rsidR="004F6623">
        <w:t xml:space="preserve">winning </w:t>
      </w:r>
      <w:r w:rsidR="00304E32">
        <w:t>convention</w:t>
      </w:r>
      <w:r w:rsidR="00784A65">
        <w:t>.</w:t>
      </w:r>
    </w:p>
    <w:p w14:paraId="7AC5740F" w14:textId="77777777" w:rsidR="004F6623" w:rsidRDefault="004F6623" w:rsidP="00F52D46">
      <w:pPr>
        <w:spacing w:before="180"/>
      </w:pPr>
      <w:r>
        <w:t>Joni Dashoff spoke against the amend</w:t>
      </w:r>
      <w:r w:rsidR="00784A65">
        <w:t>ment</w:t>
      </w:r>
      <w:r>
        <w:t xml:space="preserve"> by su</w:t>
      </w:r>
      <w:r w:rsidR="00784A65">
        <w:t>bstitution</w:t>
      </w:r>
      <w:r>
        <w:t xml:space="preserve">. As a former </w:t>
      </w:r>
      <w:r w:rsidR="00784A65">
        <w:t xml:space="preserve">site selection </w:t>
      </w:r>
      <w:r>
        <w:t xml:space="preserve">administrator, </w:t>
      </w:r>
      <w:r w:rsidR="00784A65">
        <w:t xml:space="preserve">she felt </w:t>
      </w:r>
      <w:r>
        <w:t xml:space="preserve">there is a clear </w:t>
      </w:r>
      <w:r w:rsidR="00784A65">
        <w:t>difference between c</w:t>
      </w:r>
      <w:r>
        <w:t>olle</w:t>
      </w:r>
      <w:r w:rsidR="00784A65">
        <w:t>c</w:t>
      </w:r>
      <w:r>
        <w:t xml:space="preserve">ting </w:t>
      </w:r>
      <w:r w:rsidR="00304E32">
        <w:t xml:space="preserve">site selection voter </w:t>
      </w:r>
      <w:r>
        <w:t xml:space="preserve">information to </w:t>
      </w:r>
      <w:r w:rsidR="00784A65">
        <w:t>c</w:t>
      </w:r>
      <w:r>
        <w:t>onfirm so</w:t>
      </w:r>
      <w:r w:rsidR="00784A65">
        <w:t>m</w:t>
      </w:r>
      <w:r>
        <w:t xml:space="preserve">eone is eligible to vote and what </w:t>
      </w:r>
      <w:r w:rsidR="00304E32">
        <w:t xml:space="preserve">information </w:t>
      </w:r>
      <w:r>
        <w:t xml:space="preserve">can be passed </w:t>
      </w:r>
      <w:r w:rsidR="00304E32">
        <w:t>to the winning bid in fulfillment of the European privacy laws</w:t>
      </w:r>
      <w:r>
        <w:t>. Therefore</w:t>
      </w:r>
      <w:r w:rsidR="00D873AC">
        <w:t>,</w:t>
      </w:r>
      <w:r>
        <w:t xml:space="preserve"> she was in favo</w:t>
      </w:r>
      <w:r w:rsidR="00784A65">
        <w:t>r</w:t>
      </w:r>
      <w:r>
        <w:t xml:space="preserve"> of the original motion.</w:t>
      </w:r>
    </w:p>
    <w:p w14:paraId="04025AD0" w14:textId="77777777" w:rsidR="005E1BC7" w:rsidRDefault="00784A65" w:rsidP="00F52D46">
      <w:pPr>
        <w:spacing w:before="180"/>
      </w:pPr>
      <w:r>
        <w:lastRenderedPageBreak/>
        <w:t>Mr. Eastlake</w:t>
      </w:r>
      <w:r w:rsidR="000F5229">
        <w:t xml:space="preserve"> </w:t>
      </w:r>
      <w:r w:rsidR="00304E32">
        <w:t xml:space="preserve">understood the difference, but the amendment by substitution applies only to the name and address </w:t>
      </w:r>
      <w:r w:rsidR="005E1BC7">
        <w:t xml:space="preserve">provided on the site selection ballot. No other records are required to be transferred. Essentially you </w:t>
      </w:r>
      <w:r w:rsidR="000F5229">
        <w:t>pay to join the winning committee</w:t>
      </w:r>
      <w:r w:rsidR="005E1BC7">
        <w:t xml:space="preserve">, and you </w:t>
      </w:r>
      <w:r w:rsidR="000F5229">
        <w:t xml:space="preserve">write down </w:t>
      </w:r>
      <w:r w:rsidR="005E1BC7">
        <w:t xml:space="preserve">your </w:t>
      </w:r>
      <w:r w:rsidR="000F5229">
        <w:t xml:space="preserve">name and address </w:t>
      </w:r>
      <w:r w:rsidR="005E1BC7">
        <w:t xml:space="preserve">on the ballot </w:t>
      </w:r>
      <w:r w:rsidR="000F5229">
        <w:t>for the winning committee.</w:t>
      </w:r>
    </w:p>
    <w:p w14:paraId="69629EAC" w14:textId="77777777" w:rsidR="004F6623" w:rsidRDefault="005E1BC7" w:rsidP="00F52D46">
      <w:pPr>
        <w:spacing w:before="180"/>
      </w:pPr>
      <w:r>
        <w:t>Ms. Dashoff rebutted that currently, w</w:t>
      </w:r>
      <w:r w:rsidR="000F5229">
        <w:t>itho</w:t>
      </w:r>
      <w:r w:rsidR="00784A65">
        <w:t>ut</w:t>
      </w:r>
      <w:r w:rsidR="000F5229">
        <w:t xml:space="preserve"> the permission added to</w:t>
      </w:r>
      <w:r w:rsidR="00784A65">
        <w:t xml:space="preserve"> the</w:t>
      </w:r>
      <w:r w:rsidR="000F5229">
        <w:t xml:space="preserve"> </w:t>
      </w:r>
      <w:r w:rsidR="00784A65">
        <w:t>site selection</w:t>
      </w:r>
      <w:r w:rsidR="000F5229">
        <w:t xml:space="preserve"> bal</w:t>
      </w:r>
      <w:r w:rsidR="00784A65">
        <w:t>l</w:t>
      </w:r>
      <w:r w:rsidR="000F5229">
        <w:t xml:space="preserve">ot, </w:t>
      </w:r>
      <w:r w:rsidR="00784A65">
        <w:t>one is</w:t>
      </w:r>
      <w:r w:rsidR="000F5229">
        <w:t xml:space="preserve"> normally assuming </w:t>
      </w:r>
      <w:r>
        <w:t xml:space="preserve">that </w:t>
      </w:r>
      <w:r w:rsidR="000F5229">
        <w:t xml:space="preserve">this is information for the </w:t>
      </w:r>
      <w:r w:rsidR="00784A65">
        <w:t xml:space="preserve">administering </w:t>
      </w:r>
      <w:r w:rsidR="000F5229">
        <w:t xml:space="preserve">committee. </w:t>
      </w:r>
      <w:r w:rsidR="00784A65">
        <w:t>The proposed original amendment</w:t>
      </w:r>
      <w:r w:rsidR="000F5229">
        <w:t xml:space="preserve"> restricts what is passed on to the new </w:t>
      </w:r>
      <w:r w:rsidR="00784A65">
        <w:t xml:space="preserve">Worldcon </w:t>
      </w:r>
      <w:r w:rsidR="000F5229">
        <w:t>committee</w:t>
      </w:r>
      <w:r>
        <w:t xml:space="preserve">, and it is </w:t>
      </w:r>
      <w:r w:rsidR="000F5229">
        <w:t xml:space="preserve">up to the </w:t>
      </w:r>
      <w:r>
        <w:t>individual</w:t>
      </w:r>
      <w:r w:rsidR="000F5229">
        <w:t xml:space="preserve"> </w:t>
      </w:r>
      <w:r w:rsidR="00784A65">
        <w:t>t</w:t>
      </w:r>
      <w:r w:rsidR="000F5229">
        <w:t>o pass along the rest of the info</w:t>
      </w:r>
      <w:r w:rsidR="00784A65">
        <w:t>rmation</w:t>
      </w:r>
      <w:r w:rsidR="000F5229">
        <w:t>.</w:t>
      </w:r>
    </w:p>
    <w:p w14:paraId="076E26C5" w14:textId="77777777" w:rsidR="000F5229" w:rsidRDefault="000F5229" w:rsidP="00F52D46">
      <w:pPr>
        <w:spacing w:before="180"/>
      </w:pPr>
      <w:r>
        <w:t>Ben Yalow felt there wa</w:t>
      </w:r>
      <w:r w:rsidR="00784A65">
        <w:t>s</w:t>
      </w:r>
      <w:r>
        <w:t xml:space="preserve"> a fundamental misunder</w:t>
      </w:r>
      <w:r w:rsidR="00784A65">
        <w:t>stand</w:t>
      </w:r>
      <w:r>
        <w:t>ing</w:t>
      </w:r>
      <w:r w:rsidR="005E1BC7">
        <w:t xml:space="preserve"> of what one is purchasing when one votes in site selection</w:t>
      </w:r>
      <w:r>
        <w:t xml:space="preserve">. </w:t>
      </w:r>
      <w:r w:rsidR="005E1BC7">
        <w:t xml:space="preserve">One is not buying anything from the current convention. </w:t>
      </w:r>
      <w:r w:rsidR="00784A65">
        <w:t xml:space="preserve">One is </w:t>
      </w:r>
      <w:r>
        <w:t xml:space="preserve">buying a </w:t>
      </w:r>
      <w:r w:rsidR="005E1BC7">
        <w:t xml:space="preserve">supporting </w:t>
      </w:r>
      <w:r>
        <w:t xml:space="preserve">membership in the winning </w:t>
      </w:r>
      <w:r w:rsidR="005E1BC7">
        <w:t>Worldcon, and the</w:t>
      </w:r>
      <w:r>
        <w:t xml:space="preserve"> administering con</w:t>
      </w:r>
      <w:r w:rsidR="005E1BC7">
        <w:t>vention is acting only as an agent. They have no control over anyone’s data. Mr. Yalow thought it was unconscionable to say “you are buying something, but we’re not going to tell you who bought it from you.”</w:t>
      </w:r>
    </w:p>
    <w:p w14:paraId="27D217D4" w14:textId="77777777" w:rsidR="000F5229" w:rsidRDefault="000F5229" w:rsidP="00F52D46">
      <w:pPr>
        <w:spacing w:before="180"/>
      </w:pPr>
      <w:r>
        <w:t xml:space="preserve">Cliff Dunn </w:t>
      </w:r>
      <w:r w:rsidR="00784A65">
        <w:t xml:space="preserve">noted that </w:t>
      </w:r>
      <w:r>
        <w:t xml:space="preserve">under </w:t>
      </w:r>
      <w:r w:rsidR="005E1BC7">
        <w:t xml:space="preserve">the </w:t>
      </w:r>
      <w:r>
        <w:t>Europe</w:t>
      </w:r>
      <w:r w:rsidR="00784A65">
        <w:t>a</w:t>
      </w:r>
      <w:r>
        <w:t>n law</w:t>
      </w:r>
      <w:r w:rsidR="005E1BC7">
        <w:t>s</w:t>
      </w:r>
      <w:r>
        <w:t>,</w:t>
      </w:r>
      <w:r w:rsidR="005E1BC7">
        <w:t xml:space="preserve"> he wondered</w:t>
      </w:r>
      <w:r>
        <w:t xml:space="preserve"> what </w:t>
      </w:r>
      <w:r w:rsidR="005E1BC7">
        <w:t xml:space="preserve">would happen if someone crossed out the GDPR information. </w:t>
      </w:r>
      <w:r w:rsidR="00CC12E3">
        <w:t>While he understood Mr. Yalow’s concern, if someone wants to throw away their $50, let them.</w:t>
      </w:r>
    </w:p>
    <w:p w14:paraId="41E8E5B3" w14:textId="77777777" w:rsidR="000F5229" w:rsidRDefault="000F5229" w:rsidP="00F52D46">
      <w:pPr>
        <w:spacing w:before="180"/>
        <w:rPr>
          <w:color w:val="auto"/>
        </w:rPr>
      </w:pPr>
      <w:r>
        <w:rPr>
          <w:color w:val="auto"/>
        </w:rPr>
        <w:t>Dave Walla</w:t>
      </w:r>
      <w:r w:rsidR="00784A65">
        <w:rPr>
          <w:color w:val="auto"/>
        </w:rPr>
        <w:t>c</w:t>
      </w:r>
      <w:r>
        <w:rPr>
          <w:color w:val="auto"/>
        </w:rPr>
        <w:t>e</w:t>
      </w:r>
      <w:r w:rsidR="00784A65">
        <w:rPr>
          <w:color w:val="auto"/>
        </w:rPr>
        <w:t xml:space="preserve"> raised two points.</w:t>
      </w:r>
      <w:r>
        <w:rPr>
          <w:color w:val="auto"/>
        </w:rPr>
        <w:t xml:space="preserve"> In</w:t>
      </w:r>
      <w:r w:rsidR="00784A65">
        <w:rPr>
          <w:color w:val="auto"/>
        </w:rPr>
        <w:t xml:space="preserve"> </w:t>
      </w:r>
      <w:r>
        <w:rPr>
          <w:color w:val="auto"/>
        </w:rPr>
        <w:t xml:space="preserve">terms of argument </w:t>
      </w:r>
      <w:r w:rsidR="00784A65">
        <w:rPr>
          <w:color w:val="auto"/>
        </w:rPr>
        <w:t>t</w:t>
      </w:r>
      <w:r>
        <w:rPr>
          <w:color w:val="auto"/>
        </w:rPr>
        <w:t xml:space="preserve">hat </w:t>
      </w:r>
      <w:r w:rsidR="00CC12E3">
        <w:rPr>
          <w:color w:val="auto"/>
        </w:rPr>
        <w:t>the voter is a qualified member,</w:t>
      </w:r>
      <w:r>
        <w:rPr>
          <w:color w:val="auto"/>
        </w:rPr>
        <w:t xml:space="preserve"> all the administering committee needs </w:t>
      </w:r>
      <w:r w:rsidR="00784A65">
        <w:rPr>
          <w:color w:val="auto"/>
        </w:rPr>
        <w:t xml:space="preserve">is </w:t>
      </w:r>
      <w:r w:rsidR="00CC12E3">
        <w:rPr>
          <w:color w:val="auto"/>
        </w:rPr>
        <w:t xml:space="preserve">the </w:t>
      </w:r>
      <w:r w:rsidR="00784A65">
        <w:rPr>
          <w:color w:val="auto"/>
        </w:rPr>
        <w:t xml:space="preserve">name and </w:t>
      </w:r>
      <w:r w:rsidR="00CC12E3">
        <w:rPr>
          <w:color w:val="auto"/>
        </w:rPr>
        <w:t xml:space="preserve">the member </w:t>
      </w:r>
      <w:r>
        <w:rPr>
          <w:color w:val="auto"/>
        </w:rPr>
        <w:t xml:space="preserve">number. The address is useful </w:t>
      </w:r>
      <w:r w:rsidR="00784A65">
        <w:rPr>
          <w:color w:val="auto"/>
        </w:rPr>
        <w:t xml:space="preserve">only </w:t>
      </w:r>
      <w:r>
        <w:rPr>
          <w:color w:val="auto"/>
        </w:rPr>
        <w:t xml:space="preserve">to the winning convention. If we pass this and have to have an opt-in for membership, there will be </w:t>
      </w:r>
      <w:r w:rsidR="00CC12E3">
        <w:rPr>
          <w:color w:val="auto"/>
        </w:rPr>
        <w:t xml:space="preserve">dozens of </w:t>
      </w:r>
      <w:r>
        <w:rPr>
          <w:color w:val="auto"/>
        </w:rPr>
        <w:t>people</w:t>
      </w:r>
      <w:r w:rsidR="00784A65">
        <w:rPr>
          <w:color w:val="auto"/>
        </w:rPr>
        <w:t xml:space="preserve"> </w:t>
      </w:r>
      <w:r w:rsidR="00CC12E3">
        <w:rPr>
          <w:color w:val="auto"/>
        </w:rPr>
        <w:t xml:space="preserve">every year </w:t>
      </w:r>
      <w:r w:rsidR="00784A65">
        <w:rPr>
          <w:color w:val="auto"/>
        </w:rPr>
        <w:t xml:space="preserve">who will </w:t>
      </w:r>
      <w:r w:rsidR="00CC12E3">
        <w:rPr>
          <w:color w:val="auto"/>
        </w:rPr>
        <w:t>buy their supporting memberships and not get them</w:t>
      </w:r>
      <w:r>
        <w:rPr>
          <w:color w:val="auto"/>
        </w:rPr>
        <w:t>.</w:t>
      </w:r>
      <w:r w:rsidR="00CC12E3">
        <w:rPr>
          <w:color w:val="auto"/>
        </w:rPr>
        <w:t xml:space="preserve"> Therefore he was in favor of the amendment by substitution.</w:t>
      </w:r>
    </w:p>
    <w:p w14:paraId="1EC0DB05" w14:textId="77777777" w:rsidR="000F5229" w:rsidRDefault="000F5229" w:rsidP="00F52D46">
      <w:pPr>
        <w:spacing w:before="180"/>
        <w:rPr>
          <w:color w:val="auto"/>
        </w:rPr>
      </w:pPr>
      <w:r>
        <w:rPr>
          <w:color w:val="auto"/>
        </w:rPr>
        <w:t>Elspeth</w:t>
      </w:r>
      <w:r w:rsidR="00784A65">
        <w:rPr>
          <w:color w:val="auto"/>
        </w:rPr>
        <w:t xml:space="preserve"> </w:t>
      </w:r>
      <w:r>
        <w:rPr>
          <w:color w:val="auto"/>
        </w:rPr>
        <w:t>Kov</w:t>
      </w:r>
      <w:r w:rsidR="00185C31">
        <w:rPr>
          <w:color w:val="auto"/>
        </w:rPr>
        <w:t>a</w:t>
      </w:r>
      <w:r>
        <w:rPr>
          <w:color w:val="auto"/>
        </w:rPr>
        <w:t xml:space="preserve">r </w:t>
      </w:r>
      <w:r w:rsidR="00BD1EAA">
        <w:rPr>
          <w:color w:val="auto"/>
        </w:rPr>
        <w:t xml:space="preserve">was against the amendment by substitution because </w:t>
      </w:r>
      <w:r w:rsidR="00784A65">
        <w:rPr>
          <w:color w:val="auto"/>
        </w:rPr>
        <w:t xml:space="preserve">the original amendment </w:t>
      </w:r>
      <w:r>
        <w:rPr>
          <w:color w:val="auto"/>
        </w:rPr>
        <w:t>has an opt-in clause.</w:t>
      </w:r>
    </w:p>
    <w:p w14:paraId="679F243C" w14:textId="77777777" w:rsidR="000F5229" w:rsidRDefault="00784A65" w:rsidP="00F52D46">
      <w:pPr>
        <w:spacing w:before="180"/>
        <w:rPr>
          <w:color w:val="auto"/>
        </w:rPr>
      </w:pPr>
      <w:r>
        <w:rPr>
          <w:color w:val="auto"/>
        </w:rPr>
        <w:t xml:space="preserve">Joshua Kronengold </w:t>
      </w:r>
      <w:r w:rsidR="00BD1EAA">
        <w:rPr>
          <w:color w:val="auto"/>
        </w:rPr>
        <w:t xml:space="preserve">(he/him) agreed with Mr. Yalow that </w:t>
      </w:r>
      <w:r>
        <w:rPr>
          <w:color w:val="auto"/>
        </w:rPr>
        <w:t xml:space="preserve">this is not </w:t>
      </w:r>
      <w:r w:rsidR="000F5229">
        <w:rPr>
          <w:color w:val="auto"/>
        </w:rPr>
        <w:t xml:space="preserve">a transfer at all. The GDPR </w:t>
      </w:r>
      <w:r w:rsidR="00BD1EAA">
        <w:rPr>
          <w:color w:val="auto"/>
        </w:rPr>
        <w:t xml:space="preserve">specifically </w:t>
      </w:r>
      <w:r w:rsidR="000F5229">
        <w:rPr>
          <w:color w:val="auto"/>
        </w:rPr>
        <w:t xml:space="preserve">allows </w:t>
      </w:r>
      <w:r>
        <w:rPr>
          <w:color w:val="auto"/>
        </w:rPr>
        <w:t xml:space="preserve">a group </w:t>
      </w:r>
      <w:r w:rsidR="000F5229">
        <w:rPr>
          <w:color w:val="auto"/>
        </w:rPr>
        <w:t xml:space="preserve">to </w:t>
      </w:r>
      <w:r w:rsidR="00BD1EAA">
        <w:rPr>
          <w:color w:val="auto"/>
        </w:rPr>
        <w:t xml:space="preserve">hold, process, and transfer </w:t>
      </w:r>
      <w:r w:rsidR="000F5229">
        <w:rPr>
          <w:color w:val="auto"/>
        </w:rPr>
        <w:t>information</w:t>
      </w:r>
      <w:r w:rsidR="00BD1EAA">
        <w:rPr>
          <w:color w:val="auto"/>
        </w:rPr>
        <w:t xml:space="preserve"> expressly</w:t>
      </w:r>
      <w:r w:rsidR="000F5229">
        <w:rPr>
          <w:color w:val="auto"/>
        </w:rPr>
        <w:t xml:space="preserve"> for the </w:t>
      </w:r>
      <w:r w:rsidR="00BD1EAA">
        <w:rPr>
          <w:color w:val="auto"/>
        </w:rPr>
        <w:t xml:space="preserve">purpose of providing a </w:t>
      </w:r>
      <w:r w:rsidR="000F5229">
        <w:rPr>
          <w:color w:val="auto"/>
        </w:rPr>
        <w:t>servi</w:t>
      </w:r>
      <w:r>
        <w:rPr>
          <w:color w:val="auto"/>
        </w:rPr>
        <w:t>c</w:t>
      </w:r>
      <w:r w:rsidR="000F5229">
        <w:rPr>
          <w:color w:val="auto"/>
        </w:rPr>
        <w:t>e</w:t>
      </w:r>
      <w:r>
        <w:rPr>
          <w:color w:val="auto"/>
        </w:rPr>
        <w:t xml:space="preserve"> </w:t>
      </w:r>
      <w:r w:rsidR="00BD1EAA">
        <w:rPr>
          <w:color w:val="auto"/>
        </w:rPr>
        <w:t>that someone has purchased</w:t>
      </w:r>
      <w:r w:rsidR="000F5229">
        <w:rPr>
          <w:color w:val="auto"/>
        </w:rPr>
        <w:t>.</w:t>
      </w:r>
      <w:r w:rsidR="00BD1EAA">
        <w:rPr>
          <w:color w:val="auto"/>
        </w:rPr>
        <w:t xml:space="preserve"> That is not required to be opt-in. It is implicit to buying a service; it’s permission to process your information for the purpose of dealing with the service. Therefore we don’t need a GDPR in order to deal with this data.</w:t>
      </w:r>
    </w:p>
    <w:p w14:paraId="5F3DEE55" w14:textId="77777777" w:rsidR="000F5229" w:rsidRDefault="000F5229" w:rsidP="00F52D46">
      <w:pPr>
        <w:spacing w:before="180"/>
        <w:rPr>
          <w:color w:val="auto"/>
        </w:rPr>
      </w:pPr>
      <w:r>
        <w:rPr>
          <w:color w:val="auto"/>
        </w:rPr>
        <w:t>William Lawler asked for clarification:</w:t>
      </w:r>
      <w:r w:rsidR="00FC71F8">
        <w:rPr>
          <w:color w:val="auto"/>
        </w:rPr>
        <w:t xml:space="preserve"> He noted that in the original amendment</w:t>
      </w:r>
      <w:r>
        <w:rPr>
          <w:color w:val="auto"/>
        </w:rPr>
        <w:t>, there</w:t>
      </w:r>
      <w:r w:rsidR="00FC71F8">
        <w:rPr>
          <w:color w:val="auto"/>
        </w:rPr>
        <w:t xml:space="preserve"> i</w:t>
      </w:r>
      <w:r>
        <w:rPr>
          <w:color w:val="auto"/>
        </w:rPr>
        <w:t>s no restr</w:t>
      </w:r>
      <w:r w:rsidR="00FC71F8">
        <w:rPr>
          <w:color w:val="auto"/>
        </w:rPr>
        <w:t>i</w:t>
      </w:r>
      <w:r>
        <w:rPr>
          <w:color w:val="auto"/>
        </w:rPr>
        <w:t>c</w:t>
      </w:r>
      <w:r w:rsidR="00FC71F8">
        <w:rPr>
          <w:color w:val="auto"/>
        </w:rPr>
        <w:t>t</w:t>
      </w:r>
      <w:r>
        <w:rPr>
          <w:color w:val="auto"/>
        </w:rPr>
        <w:t xml:space="preserve">ion on </w:t>
      </w:r>
      <w:r w:rsidR="00BD1EAA">
        <w:rPr>
          <w:color w:val="auto"/>
        </w:rPr>
        <w:t xml:space="preserve">how one gives permission. The presiding officer responded that </w:t>
      </w:r>
      <w:r>
        <w:rPr>
          <w:color w:val="auto"/>
        </w:rPr>
        <w:t>they can go beyond wh</w:t>
      </w:r>
      <w:r w:rsidR="00FC71F8">
        <w:rPr>
          <w:color w:val="auto"/>
        </w:rPr>
        <w:t>a</w:t>
      </w:r>
      <w:r>
        <w:rPr>
          <w:color w:val="auto"/>
        </w:rPr>
        <w:t>t is required of them.</w:t>
      </w:r>
    </w:p>
    <w:p w14:paraId="65ED193B" w14:textId="77777777" w:rsidR="00FC71F8" w:rsidRDefault="000F7A4A" w:rsidP="00F52D46">
      <w:pPr>
        <w:spacing w:before="180"/>
        <w:rPr>
          <w:color w:val="auto"/>
        </w:rPr>
      </w:pPr>
      <w:r>
        <w:rPr>
          <w:color w:val="auto"/>
        </w:rPr>
        <w:t>Ms. Lurie</w:t>
      </w:r>
      <w:r w:rsidR="000F5229">
        <w:rPr>
          <w:color w:val="auto"/>
        </w:rPr>
        <w:t xml:space="preserve"> made a motion to extend debate</w:t>
      </w:r>
      <w:r w:rsidR="00FC71F8">
        <w:rPr>
          <w:color w:val="auto"/>
        </w:rPr>
        <w:t xml:space="preserve"> by </w:t>
      </w:r>
      <w:r w:rsidR="000F5229">
        <w:rPr>
          <w:color w:val="auto"/>
        </w:rPr>
        <w:t>4 minutes</w:t>
      </w:r>
      <w:r>
        <w:rPr>
          <w:color w:val="auto"/>
        </w:rPr>
        <w:t xml:space="preserve">, but in a show of hands failed to reach the </w:t>
      </w:r>
      <w:r w:rsidR="00593F13">
        <w:rPr>
          <w:color w:val="auto"/>
        </w:rPr>
        <w:t xml:space="preserve">required </w:t>
      </w:r>
      <w:r>
        <w:rPr>
          <w:color w:val="auto"/>
        </w:rPr>
        <w:t xml:space="preserve">two-thirds </w:t>
      </w:r>
      <w:r w:rsidR="00593F13">
        <w:rPr>
          <w:color w:val="auto"/>
        </w:rPr>
        <w:t>in favor</w:t>
      </w:r>
      <w:r>
        <w:rPr>
          <w:color w:val="auto"/>
        </w:rPr>
        <w:t>.</w:t>
      </w:r>
    </w:p>
    <w:p w14:paraId="53EDCAEB" w14:textId="77777777" w:rsidR="000F5229" w:rsidRDefault="00FC71F8" w:rsidP="00F52D46">
      <w:pPr>
        <w:spacing w:before="180"/>
        <w:rPr>
          <w:color w:val="auto"/>
        </w:rPr>
      </w:pPr>
      <w:r>
        <w:rPr>
          <w:color w:val="auto"/>
        </w:rPr>
        <w:t xml:space="preserve">Then by </w:t>
      </w:r>
      <w:r w:rsidR="000F7A4A">
        <w:rPr>
          <w:color w:val="auto"/>
        </w:rPr>
        <w:t xml:space="preserve">a </w:t>
      </w:r>
      <w:r>
        <w:rPr>
          <w:color w:val="auto"/>
        </w:rPr>
        <w:t>serpentine vote, with 33 in favor and 20 opposed</w:t>
      </w:r>
      <w:r w:rsidR="000F7A4A">
        <w:rPr>
          <w:color w:val="auto"/>
        </w:rPr>
        <w:t>, the a</w:t>
      </w:r>
      <w:r>
        <w:rPr>
          <w:color w:val="auto"/>
        </w:rPr>
        <w:t>mendment by substitution passed and</w:t>
      </w:r>
      <w:r w:rsidR="005A5153">
        <w:rPr>
          <w:color w:val="auto"/>
        </w:rPr>
        <w:t xml:space="preserve"> would be discussed at the main meeting.</w:t>
      </w:r>
      <w:r w:rsidR="006A6677">
        <w:rPr>
          <w:color w:val="auto"/>
        </w:rPr>
        <w:t xml:space="preserve"> At the conclusion of the vote, Mr. Eastlake resumed his role as presiding officer.</w:t>
      </w:r>
    </w:p>
    <w:p w14:paraId="648E7515" w14:textId="77777777" w:rsidR="005A5153" w:rsidRDefault="009C698C" w:rsidP="00F52D46">
      <w:pPr>
        <w:spacing w:before="180"/>
        <w:rPr>
          <w:rFonts w:eastAsia="Calibri"/>
          <w:bCs/>
          <w:color w:val="000000"/>
          <w:szCs w:val="26"/>
        </w:rPr>
      </w:pPr>
      <w:r>
        <w:rPr>
          <w:b/>
          <w:color w:val="auto"/>
        </w:rPr>
        <w:lastRenderedPageBreak/>
        <w:t>Saturday</w:t>
      </w:r>
      <w:r w:rsidR="005A5153" w:rsidRPr="005A5153">
        <w:rPr>
          <w:b/>
          <w:color w:val="auto"/>
        </w:rPr>
        <w:t>:</w:t>
      </w:r>
      <w:r w:rsidR="005A5153" w:rsidRPr="00593F13">
        <w:rPr>
          <w:rFonts w:eastAsia="Calibri"/>
          <w:b/>
          <w:bCs/>
          <w:color w:val="000000"/>
          <w:szCs w:val="26"/>
        </w:rPr>
        <w:t xml:space="preserve"> </w:t>
      </w:r>
      <w:r>
        <w:rPr>
          <w:rFonts w:eastAsia="Calibri"/>
          <w:bCs/>
          <w:color w:val="000000"/>
          <w:szCs w:val="26"/>
        </w:rPr>
        <w:t>At the preliminary meeting, item F.4.1 was adopted</w:t>
      </w:r>
      <w:r w:rsidR="00593F13">
        <w:rPr>
          <w:rFonts w:eastAsia="Calibri"/>
          <w:bCs/>
          <w:color w:val="000000"/>
          <w:szCs w:val="26"/>
        </w:rPr>
        <w:t xml:space="preserve"> as an amendment by substitution, and that was the constitutional</w:t>
      </w:r>
      <w:r>
        <w:rPr>
          <w:rFonts w:eastAsia="Calibri"/>
          <w:bCs/>
          <w:color w:val="000000"/>
          <w:szCs w:val="26"/>
        </w:rPr>
        <w:t xml:space="preserve"> amendment discussed on Saturday. The presiding officer noted that while similar to item F.3, </w:t>
      </w:r>
      <w:r w:rsidR="00235F18">
        <w:rPr>
          <w:rFonts w:eastAsia="Calibri"/>
          <w:bCs/>
          <w:color w:val="000000"/>
          <w:szCs w:val="26"/>
        </w:rPr>
        <w:t>this amendment is about information that is specifically written on a site selection ballot.</w:t>
      </w:r>
    </w:p>
    <w:p w14:paraId="482E8D0E" w14:textId="77777777" w:rsidR="00235F18" w:rsidRDefault="00235F18" w:rsidP="00F52D46">
      <w:pPr>
        <w:spacing w:before="180"/>
        <w:rPr>
          <w:rFonts w:eastAsia="Calibri"/>
          <w:bCs/>
          <w:color w:val="000000"/>
          <w:szCs w:val="26"/>
        </w:rPr>
      </w:pPr>
      <w:proofErr w:type="spellStart"/>
      <w:r>
        <w:rPr>
          <w:rFonts w:eastAsia="Calibri"/>
          <w:bCs/>
          <w:color w:val="000000"/>
          <w:szCs w:val="26"/>
        </w:rPr>
        <w:t>Perianne</w:t>
      </w:r>
      <w:proofErr w:type="spellEnd"/>
      <w:r>
        <w:rPr>
          <w:rFonts w:eastAsia="Calibri"/>
          <w:bCs/>
          <w:color w:val="000000"/>
          <w:szCs w:val="26"/>
        </w:rPr>
        <w:t xml:space="preserve"> Lurie noted that the amended motion says “</w:t>
      </w:r>
      <w:r w:rsidRPr="00235F18">
        <w:t>as directed by the WSFS Constitution</w:t>
      </w:r>
      <w:r>
        <w:t>,” but no instructions are given in the Constitution.</w:t>
      </w:r>
    </w:p>
    <w:p w14:paraId="3CE6378A" w14:textId="77777777" w:rsidR="005F5837" w:rsidRDefault="00235F18" w:rsidP="00F52D46">
      <w:pPr>
        <w:spacing w:before="180"/>
      </w:pPr>
      <w:r>
        <w:rPr>
          <w:rFonts w:eastAsia="Calibri"/>
          <w:bCs/>
          <w:color w:val="000000"/>
          <w:szCs w:val="26"/>
        </w:rPr>
        <w:t>Jared Dashoff</w:t>
      </w:r>
      <w:r w:rsidR="00826D86">
        <w:rPr>
          <w:rFonts w:eastAsia="Calibri"/>
          <w:bCs/>
          <w:color w:val="000000"/>
          <w:szCs w:val="26"/>
        </w:rPr>
        <w:t xml:space="preserve"> (he/him)</w:t>
      </w:r>
      <w:r>
        <w:rPr>
          <w:rFonts w:eastAsia="Calibri"/>
          <w:bCs/>
          <w:color w:val="000000"/>
          <w:szCs w:val="26"/>
        </w:rPr>
        <w:t>, the maker of the original motion, said there were two issues at point. The first was that the Constitution currently does not direct the administering committee to transfer voter information or addresses to the winning bid. That is the norm, and we do it, but it is not in the Constitution. That was why the phrase “</w:t>
      </w:r>
      <w:r w:rsidRPr="00235F18">
        <w:t>and the names and contact information of all of the Site Selection voters who have given permission for that data transfer</w:t>
      </w:r>
      <w:r>
        <w:t>” was added in the original motion. As currently constituted, both sections would have to change.</w:t>
      </w:r>
    </w:p>
    <w:p w14:paraId="66ED80B9" w14:textId="77777777" w:rsidR="00235F18" w:rsidRPr="005A5153" w:rsidRDefault="005F5837" w:rsidP="00F52D46">
      <w:pPr>
        <w:spacing w:before="180"/>
        <w:rPr>
          <w:rFonts w:eastAsia="Calibri"/>
          <w:bCs/>
          <w:color w:val="000000"/>
          <w:szCs w:val="26"/>
        </w:rPr>
      </w:pPr>
      <w:r>
        <w:t xml:space="preserve">A motion was then made and seconded to add back the phrase </w:t>
      </w:r>
      <w:r>
        <w:rPr>
          <w:rFonts w:eastAsia="Calibri"/>
          <w:bCs/>
          <w:color w:val="000000"/>
          <w:szCs w:val="26"/>
        </w:rPr>
        <w:t>“</w:t>
      </w:r>
      <w:r w:rsidRPr="00235F18">
        <w:t>and the names and contact information of all of the Site Selection voters who have given permission for that data transfer</w:t>
      </w:r>
      <w:r>
        <w:t xml:space="preserve">” along with the additional new paragraph. </w:t>
      </w:r>
      <w:r w:rsidR="0051796D">
        <w:t xml:space="preserve">With that change, the constitutional </w:t>
      </w:r>
      <w:r>
        <w:t xml:space="preserve">amendment, as read by the presiding officer, </w:t>
      </w:r>
      <w:r w:rsidR="0051796D">
        <w:t>was</w:t>
      </w:r>
      <w:r>
        <w:t>:</w:t>
      </w:r>
    </w:p>
    <w:p w14:paraId="40702002" w14:textId="77777777" w:rsidR="005F5837" w:rsidRDefault="005F5837" w:rsidP="005F5837">
      <w:pPr>
        <w:pStyle w:val="Indent"/>
      </w:pPr>
      <w:r w:rsidRPr="005C6123">
        <w:rPr>
          <w:b/>
        </w:rPr>
        <w:t>4.1.3:</w:t>
      </w:r>
      <w:r w:rsidRPr="00D435EC">
        <w:t xml:space="preserve"> The current Worldcon Committee shall administer the voting, collect the advance membership fees, and turn over those funds </w:t>
      </w:r>
      <w:r w:rsidRPr="00D435EC">
        <w:rPr>
          <w:color w:val="0000FF"/>
          <w:u w:val="single"/>
        </w:rPr>
        <w:t xml:space="preserve">and the names and contact information of all of the Site Selection voters </w:t>
      </w:r>
      <w:r w:rsidRPr="00D435EC">
        <w:t>to the winning Committee before the end of the current Worldcon.</w:t>
      </w:r>
    </w:p>
    <w:p w14:paraId="2888CEA9" w14:textId="77777777" w:rsidR="005F5837" w:rsidRPr="005610A7" w:rsidRDefault="005F5837" w:rsidP="005F5837">
      <w:pPr>
        <w:pStyle w:val="Indent"/>
        <w:rPr>
          <w:color w:val="0000FF"/>
          <w:u w:val="single"/>
        </w:rPr>
      </w:pPr>
      <w:r w:rsidRPr="005610A7">
        <w:rPr>
          <w:color w:val="0000FF"/>
          <w:u w:val="single"/>
        </w:rPr>
        <w:t>Every site-selection ballot shall include the following statement: “By casting a site-selection ballot I agree to the communication of my name and address provided hereon as directed by the WSFS Constitution.”</w:t>
      </w:r>
    </w:p>
    <w:p w14:paraId="236CEC62" w14:textId="77777777" w:rsidR="005F5837" w:rsidRDefault="005F5837" w:rsidP="005F5837">
      <w:pPr>
        <w:spacing w:before="180"/>
        <w:rPr>
          <w:rFonts w:eastAsia="Calibri"/>
          <w:bCs/>
          <w:color w:val="000000"/>
          <w:szCs w:val="26"/>
        </w:rPr>
      </w:pPr>
      <w:r>
        <w:rPr>
          <w:rFonts w:eastAsia="Calibri"/>
          <w:bCs/>
          <w:color w:val="000000"/>
          <w:szCs w:val="26"/>
        </w:rPr>
        <w:t xml:space="preserve">Ben Yalow raised a point of order: that having amended the text in the first paragraph out of the proposal, it could be brought back only by a motion to reconsider. </w:t>
      </w:r>
      <w:r w:rsidR="00826D86">
        <w:rPr>
          <w:rFonts w:eastAsia="Calibri"/>
          <w:bCs/>
          <w:color w:val="000000"/>
          <w:szCs w:val="26"/>
        </w:rPr>
        <w:t>The presiding officer explained that the Standing Rules provide that second order amendments are not allowed, except when there is a motion to amend by replacement, which was done in this case. Therefore, the presiding officer ruled that the second order amendment was permissible in this instance.</w:t>
      </w:r>
    </w:p>
    <w:p w14:paraId="24B52DEA" w14:textId="77777777" w:rsidR="00826D86" w:rsidRDefault="00826D86" w:rsidP="005F5837">
      <w:pPr>
        <w:spacing w:before="180"/>
        <w:rPr>
          <w:rFonts w:eastAsia="Calibri"/>
          <w:bCs/>
          <w:color w:val="000000"/>
          <w:szCs w:val="26"/>
        </w:rPr>
      </w:pPr>
      <w:r>
        <w:rPr>
          <w:rFonts w:eastAsia="Calibri"/>
          <w:bCs/>
          <w:color w:val="000000"/>
          <w:szCs w:val="26"/>
        </w:rPr>
        <w:t xml:space="preserve">Mr. Dashoff moved to refer this entire amendment back to the Nitpicking &amp; Flyspecking Committee </w:t>
      </w:r>
      <w:r w:rsidR="006D403B">
        <w:rPr>
          <w:rFonts w:eastAsia="Calibri"/>
          <w:bCs/>
          <w:color w:val="000000"/>
          <w:szCs w:val="26"/>
        </w:rPr>
        <w:t xml:space="preserve">(“NP&amp;FSC”) </w:t>
      </w:r>
      <w:r>
        <w:rPr>
          <w:rFonts w:eastAsia="Calibri"/>
          <w:bCs/>
          <w:color w:val="000000"/>
          <w:szCs w:val="26"/>
        </w:rPr>
        <w:t xml:space="preserve">to report back at the Chicon 8 business meeting, and </w:t>
      </w:r>
      <w:r w:rsidR="0051796D">
        <w:rPr>
          <w:rFonts w:eastAsia="Calibri"/>
          <w:bCs/>
          <w:color w:val="000000"/>
          <w:szCs w:val="26"/>
        </w:rPr>
        <w:t xml:space="preserve">the motion </w:t>
      </w:r>
      <w:r>
        <w:rPr>
          <w:rFonts w:eastAsia="Calibri"/>
          <w:bCs/>
          <w:color w:val="000000"/>
          <w:szCs w:val="26"/>
        </w:rPr>
        <w:t>was seconded.</w:t>
      </w:r>
    </w:p>
    <w:p w14:paraId="55AF3A54" w14:textId="77777777" w:rsidR="00826D86" w:rsidRDefault="00826D86" w:rsidP="005F5837">
      <w:pPr>
        <w:spacing w:before="180"/>
        <w:rPr>
          <w:rFonts w:eastAsia="Calibri"/>
          <w:bCs/>
          <w:color w:val="000000"/>
          <w:szCs w:val="26"/>
        </w:rPr>
      </w:pPr>
      <w:proofErr w:type="spellStart"/>
      <w:r>
        <w:rPr>
          <w:rFonts w:eastAsia="Calibri"/>
          <w:bCs/>
          <w:color w:val="000000"/>
          <w:szCs w:val="26"/>
        </w:rPr>
        <w:t>Rafe</w:t>
      </w:r>
      <w:proofErr w:type="spellEnd"/>
      <w:r>
        <w:rPr>
          <w:rFonts w:eastAsia="Calibri"/>
          <w:bCs/>
          <w:color w:val="000000"/>
          <w:szCs w:val="26"/>
        </w:rPr>
        <w:t xml:space="preserve"> Richards spoke against referral</w:t>
      </w:r>
      <w:r w:rsidR="006D403B">
        <w:rPr>
          <w:rFonts w:eastAsia="Calibri"/>
          <w:bCs/>
          <w:color w:val="000000"/>
          <w:szCs w:val="26"/>
        </w:rPr>
        <w:t xml:space="preserve"> to committee because, having passed the previous amendment, passing this amendment to committee would create a </w:t>
      </w:r>
      <w:r w:rsidR="00B8001B">
        <w:rPr>
          <w:rFonts w:eastAsia="Calibri"/>
          <w:bCs/>
          <w:color w:val="000000"/>
          <w:szCs w:val="26"/>
        </w:rPr>
        <w:t>disconnect</w:t>
      </w:r>
      <w:r w:rsidR="006D403B">
        <w:rPr>
          <w:rFonts w:eastAsia="Calibri"/>
          <w:bCs/>
          <w:color w:val="000000"/>
          <w:szCs w:val="26"/>
        </w:rPr>
        <w:t xml:space="preserve"> in how the two sets of information are handled, and he felt this needed to be resolved now.</w:t>
      </w:r>
    </w:p>
    <w:p w14:paraId="3E5D9DEE" w14:textId="77777777" w:rsidR="006D403B" w:rsidRDefault="006D403B" w:rsidP="005F5837">
      <w:pPr>
        <w:spacing w:before="180"/>
        <w:rPr>
          <w:rFonts w:eastAsia="Calibri"/>
          <w:bCs/>
          <w:color w:val="000000"/>
          <w:szCs w:val="26"/>
        </w:rPr>
      </w:pPr>
      <w:r>
        <w:rPr>
          <w:rFonts w:eastAsia="Calibri"/>
          <w:bCs/>
          <w:color w:val="000000"/>
          <w:szCs w:val="26"/>
        </w:rPr>
        <w:t>Mr. Yalow, however, noted we were in a tangled parliamentary situation, and even he was a bit confused. He felt sending this off to committee and letting them clean it up was the best way to get out of this mess.</w:t>
      </w:r>
    </w:p>
    <w:p w14:paraId="28807F24" w14:textId="77777777" w:rsidR="006D403B" w:rsidRDefault="006D403B" w:rsidP="005F5837">
      <w:pPr>
        <w:spacing w:before="180"/>
        <w:rPr>
          <w:rFonts w:eastAsia="Calibri"/>
          <w:bCs/>
          <w:color w:val="000000"/>
          <w:szCs w:val="26"/>
        </w:rPr>
      </w:pPr>
      <w:proofErr w:type="spellStart"/>
      <w:r>
        <w:rPr>
          <w:rFonts w:eastAsia="Calibri"/>
          <w:bCs/>
          <w:color w:val="000000"/>
          <w:szCs w:val="26"/>
        </w:rPr>
        <w:lastRenderedPageBreak/>
        <w:t>Perianne</w:t>
      </w:r>
      <w:proofErr w:type="spellEnd"/>
      <w:r>
        <w:rPr>
          <w:rFonts w:eastAsia="Calibri"/>
          <w:bCs/>
          <w:color w:val="000000"/>
          <w:szCs w:val="26"/>
        </w:rPr>
        <w:t xml:space="preserve"> Lurie was not opposed to referring the amendment to committee, but she didn’t think the NP&amp;FSC was the correct committee to which to refer it. She felt there were substantive issues beyond the scope of the NP&amp;FSC. Thus</w:t>
      </w:r>
      <w:r w:rsidR="0051796D">
        <w:rPr>
          <w:rFonts w:eastAsia="Calibri"/>
          <w:bCs/>
          <w:color w:val="000000"/>
          <w:szCs w:val="26"/>
        </w:rPr>
        <w:t>,</w:t>
      </w:r>
      <w:r>
        <w:rPr>
          <w:rFonts w:eastAsia="Calibri"/>
          <w:bCs/>
          <w:color w:val="000000"/>
          <w:szCs w:val="26"/>
        </w:rPr>
        <w:t xml:space="preserve"> she made a motion to </w:t>
      </w:r>
      <w:r w:rsidR="00092E60">
        <w:rPr>
          <w:rFonts w:eastAsia="Calibri"/>
          <w:bCs/>
          <w:color w:val="000000"/>
          <w:szCs w:val="26"/>
        </w:rPr>
        <w:t xml:space="preserve">amend the motion to </w:t>
      </w:r>
      <w:r>
        <w:rPr>
          <w:rFonts w:eastAsia="Calibri"/>
          <w:bCs/>
          <w:color w:val="000000"/>
          <w:szCs w:val="26"/>
        </w:rPr>
        <w:t xml:space="preserve">refer </w:t>
      </w:r>
      <w:r w:rsidR="00092E60">
        <w:rPr>
          <w:rFonts w:eastAsia="Calibri"/>
          <w:bCs/>
          <w:color w:val="000000"/>
          <w:szCs w:val="26"/>
        </w:rPr>
        <w:t xml:space="preserve">to send </w:t>
      </w:r>
      <w:r>
        <w:rPr>
          <w:rFonts w:eastAsia="Calibri"/>
          <w:bCs/>
          <w:color w:val="000000"/>
          <w:szCs w:val="26"/>
        </w:rPr>
        <w:t>the amendment to a new committee</w:t>
      </w:r>
      <w:r w:rsidR="00092E60">
        <w:rPr>
          <w:rFonts w:eastAsia="Calibri"/>
          <w:bCs/>
          <w:color w:val="000000"/>
          <w:szCs w:val="26"/>
        </w:rPr>
        <w:t xml:space="preserve">, and </w:t>
      </w:r>
      <w:r w:rsidR="0051796D">
        <w:rPr>
          <w:rFonts w:eastAsia="Calibri"/>
          <w:bCs/>
          <w:color w:val="000000"/>
          <w:szCs w:val="26"/>
        </w:rPr>
        <w:t xml:space="preserve">her motion </w:t>
      </w:r>
      <w:r w:rsidR="00092E60">
        <w:rPr>
          <w:rFonts w:eastAsia="Calibri"/>
          <w:bCs/>
          <w:color w:val="000000"/>
          <w:szCs w:val="26"/>
        </w:rPr>
        <w:t>was seconded</w:t>
      </w:r>
      <w:r>
        <w:rPr>
          <w:rFonts w:eastAsia="Calibri"/>
          <w:bCs/>
          <w:color w:val="000000"/>
          <w:szCs w:val="26"/>
        </w:rPr>
        <w:t>.</w:t>
      </w:r>
      <w:r w:rsidR="00092E60">
        <w:rPr>
          <w:rFonts w:eastAsia="Calibri"/>
          <w:bCs/>
          <w:color w:val="000000"/>
          <w:szCs w:val="26"/>
        </w:rPr>
        <w:t xml:space="preserve"> By serpentine vote, with 26 in favor and 21 against, the motion </w:t>
      </w:r>
      <w:r w:rsidR="0051796D">
        <w:rPr>
          <w:rFonts w:eastAsia="Calibri"/>
          <w:bCs/>
          <w:color w:val="000000"/>
          <w:szCs w:val="26"/>
        </w:rPr>
        <w:t>passed to make the referral be to a new committee.</w:t>
      </w:r>
    </w:p>
    <w:p w14:paraId="649A4D16" w14:textId="77777777" w:rsidR="00092E60" w:rsidRDefault="0051796D" w:rsidP="005F5837">
      <w:pPr>
        <w:spacing w:before="180"/>
        <w:rPr>
          <w:rFonts w:eastAsia="Calibri"/>
          <w:bCs/>
          <w:color w:val="000000"/>
          <w:szCs w:val="26"/>
        </w:rPr>
      </w:pPr>
      <w:r>
        <w:rPr>
          <w:rFonts w:eastAsia="Calibri"/>
          <w:bCs/>
          <w:color w:val="000000"/>
          <w:szCs w:val="26"/>
        </w:rPr>
        <w:t>Then, w</w:t>
      </w:r>
      <w:r w:rsidR="00092E60">
        <w:rPr>
          <w:rFonts w:eastAsia="Calibri"/>
          <w:bCs/>
          <w:color w:val="000000"/>
          <w:szCs w:val="26"/>
        </w:rPr>
        <w:t xml:space="preserve">ithout discussion and with unanimous consent, the </w:t>
      </w:r>
      <w:r>
        <w:rPr>
          <w:rFonts w:eastAsia="Calibri"/>
          <w:bCs/>
          <w:color w:val="000000"/>
          <w:szCs w:val="26"/>
        </w:rPr>
        <w:t xml:space="preserve">motion to refer, as amended to make the referral be to a new committee, </w:t>
      </w:r>
      <w:r w:rsidR="00092E60">
        <w:rPr>
          <w:rFonts w:eastAsia="Calibri"/>
          <w:bCs/>
          <w:color w:val="000000"/>
          <w:szCs w:val="26"/>
        </w:rPr>
        <w:t xml:space="preserve">was </w:t>
      </w:r>
      <w:r>
        <w:rPr>
          <w:rFonts w:eastAsia="Calibri"/>
          <w:bCs/>
          <w:color w:val="000000"/>
          <w:szCs w:val="26"/>
        </w:rPr>
        <w:t>passed</w:t>
      </w:r>
      <w:r w:rsidR="00D843C5">
        <w:rPr>
          <w:rFonts w:eastAsia="Calibri"/>
          <w:bCs/>
          <w:color w:val="000000"/>
          <w:szCs w:val="26"/>
        </w:rPr>
        <w:t>.</w:t>
      </w:r>
      <w:r w:rsidR="00D843C5">
        <w:rPr>
          <w:rStyle w:val="FootnoteReference"/>
          <w:rFonts w:eastAsia="Calibri"/>
          <w:bCs/>
          <w:color w:val="000000"/>
          <w:szCs w:val="26"/>
        </w:rPr>
        <w:footnoteReference w:id="9"/>
      </w:r>
    </w:p>
    <w:p w14:paraId="0E8C2A00" w14:textId="77777777" w:rsidR="007F7130" w:rsidRDefault="007F7130" w:rsidP="007F7130">
      <w:pPr>
        <w:pStyle w:val="Center"/>
      </w:pPr>
      <w:r>
        <w:t>*****</w:t>
      </w:r>
    </w:p>
    <w:p w14:paraId="3233EFC8" w14:textId="77777777" w:rsidR="00E01470" w:rsidRPr="008B7920" w:rsidRDefault="00E01470" w:rsidP="00E01470">
      <w:pPr>
        <w:pStyle w:val="Heading2"/>
        <w:spacing w:before="180"/>
        <w:rPr>
          <w:color w:val="auto"/>
        </w:rPr>
      </w:pPr>
      <w:bookmarkStart w:id="114" w:name="_Toc94881017"/>
      <w:r w:rsidRPr="008B7920">
        <w:rPr>
          <w:color w:val="auto"/>
        </w:rPr>
        <w:t>F.</w:t>
      </w:r>
      <w:r w:rsidR="00CA3281">
        <w:rPr>
          <w:color w:val="auto"/>
        </w:rPr>
        <w:t>5</w:t>
      </w:r>
      <w:r w:rsidRPr="008B7920">
        <w:rPr>
          <w:color w:val="auto"/>
        </w:rPr>
        <w:tab/>
      </w:r>
      <w:r>
        <w:rPr>
          <w:color w:val="auto"/>
        </w:rPr>
        <w:t>Short Title: A Matter of Days</w:t>
      </w:r>
      <w:bookmarkEnd w:id="114"/>
    </w:p>
    <w:p w14:paraId="0D82A4D3" w14:textId="77777777" w:rsidR="00E01470" w:rsidRPr="008B7920" w:rsidRDefault="00E01470" w:rsidP="00E01470">
      <w:pPr>
        <w:pStyle w:val="Moved"/>
        <w:spacing w:before="180"/>
        <w:rPr>
          <w:color w:val="auto"/>
        </w:rPr>
      </w:pPr>
      <w:r w:rsidRPr="008B7920">
        <w:rPr>
          <w:color w:val="auto"/>
        </w:rPr>
        <w:t xml:space="preserve">Moved, </w:t>
      </w:r>
      <w:r w:rsidRPr="005A1E21">
        <w:rPr>
          <w:color w:val="auto"/>
        </w:rPr>
        <w:t xml:space="preserve">to amend </w:t>
      </w:r>
      <w:r w:rsidRPr="00E01470">
        <w:rPr>
          <w:color w:val="auto"/>
        </w:rPr>
        <w:t xml:space="preserve">the WSFS Constitution to </w:t>
      </w:r>
      <w:r w:rsidRPr="005A1E21">
        <w:rPr>
          <w:strike/>
          <w:color w:val="FF0000"/>
        </w:rPr>
        <w:t>strik</w:t>
      </w:r>
      <w:r>
        <w:rPr>
          <w:strike/>
          <w:color w:val="FF0000"/>
        </w:rPr>
        <w:t>e</w:t>
      </w:r>
      <w:r w:rsidRPr="005A1E21">
        <w:rPr>
          <w:strike/>
          <w:color w:val="FF0000"/>
        </w:rPr>
        <w:t xml:space="preserve"> out</w:t>
      </w:r>
      <w:r w:rsidRPr="005A1E21">
        <w:rPr>
          <w:color w:val="auto"/>
        </w:rPr>
        <w:t xml:space="preserve"> and </w:t>
      </w:r>
      <w:r w:rsidRPr="005A1E21">
        <w:rPr>
          <w:color w:val="0000FF"/>
          <w:u w:val="single"/>
        </w:rPr>
        <w:t>insert</w:t>
      </w:r>
      <w:r w:rsidRPr="005A1E21">
        <w:rPr>
          <w:color w:val="auto"/>
        </w:rPr>
        <w:t xml:space="preserve"> text </w:t>
      </w:r>
      <w:r>
        <w:rPr>
          <w:color w:val="auto"/>
        </w:rPr>
        <w:t xml:space="preserve">to </w:t>
      </w:r>
      <w:r w:rsidRPr="00E01470">
        <w:rPr>
          <w:color w:val="auto"/>
        </w:rPr>
        <w:t xml:space="preserve">replace references to months </w:t>
      </w:r>
      <w:r>
        <w:rPr>
          <w:color w:val="auto"/>
        </w:rPr>
        <w:t xml:space="preserve">with </w:t>
      </w:r>
      <w:r w:rsidRPr="00E01470">
        <w:rPr>
          <w:color w:val="auto"/>
        </w:rPr>
        <w:t>the approximate equivalent number of days in certain specified deadlines, as follows:</w:t>
      </w:r>
    </w:p>
    <w:p w14:paraId="67F9EBF8" w14:textId="77777777" w:rsidR="00E01470" w:rsidRDefault="00E01470" w:rsidP="00E01470">
      <w:pPr>
        <w:pStyle w:val="Indent"/>
      </w:pPr>
      <w:r w:rsidRPr="00FC71F8">
        <w:rPr>
          <w:rFonts w:cs="Arial"/>
          <w:b/>
          <w:bCs/>
          <w:color w:val="000000"/>
        </w:rPr>
        <w:t>Section 2.4: Distribution of Rules.</w:t>
      </w:r>
      <w:r w:rsidRPr="00FC71F8">
        <w:rPr>
          <w:rFonts w:cs="Arial"/>
          <w:bCs/>
          <w:color w:val="000000"/>
        </w:rPr>
        <w:t xml:space="preserve"> </w:t>
      </w:r>
      <w:r w:rsidRPr="00FC71F8">
        <w:t>The</w:t>
      </w:r>
      <w:r w:rsidRPr="00E01470">
        <w:t xml:space="preserve"> current Worldcon Committee shall publish the WSFS Constitution and Standing Rules, together with an explanation of proposed changes approved but not yet ratified. The Committee shall distribute these documents to all WSFS members at a point between </w:t>
      </w:r>
      <w:r w:rsidRPr="00E01470">
        <w:rPr>
          <w:strike/>
          <w:color w:val="FF0000"/>
        </w:rPr>
        <w:t>nine and three months</w:t>
      </w:r>
      <w:r w:rsidRPr="00E01470">
        <w:rPr>
          <w:color w:val="FF0000"/>
        </w:rPr>
        <w:t xml:space="preserve"> </w:t>
      </w:r>
      <w:r w:rsidRPr="00E01470">
        <w:rPr>
          <w:color w:val="0000FF"/>
          <w:u w:val="single"/>
        </w:rPr>
        <w:t>two hundred seventy (270) and ninety (90) days</w:t>
      </w:r>
      <w:r w:rsidRPr="00E01470">
        <w:rPr>
          <w:color w:val="0000FF"/>
        </w:rPr>
        <w:t xml:space="preserve"> </w:t>
      </w:r>
      <w:r w:rsidRPr="00E01470">
        <w:t>prior to the Worldcon, and shall also distribute them on paper to all WSFS members in attendance at the Worldcon upon registration.</w:t>
      </w:r>
    </w:p>
    <w:p w14:paraId="79DE8792" w14:textId="77777777" w:rsidR="00E01470" w:rsidRPr="00E01470" w:rsidRDefault="00E01470" w:rsidP="00E01470">
      <w:pPr>
        <w:pStyle w:val="Indent"/>
      </w:pPr>
      <w:r w:rsidRPr="00E01470">
        <w:rPr>
          <w:b/>
        </w:rPr>
        <w:t>Section 5.3: Constitutional Pass-along.</w:t>
      </w:r>
      <w:r w:rsidRPr="00E01470">
        <w:t xml:space="preserve"> Within </w:t>
      </w:r>
      <w:r w:rsidRPr="00E01470">
        <w:rPr>
          <w:strike/>
          <w:color w:val="FF0000"/>
        </w:rPr>
        <w:t>two (2) months</w:t>
      </w:r>
      <w:r w:rsidRPr="00E01470">
        <w:rPr>
          <w:color w:val="FF0000"/>
        </w:rPr>
        <w:t xml:space="preserve"> </w:t>
      </w:r>
      <w:r w:rsidRPr="00E01470">
        <w:rPr>
          <w:color w:val="0000FF"/>
          <w:u w:val="single"/>
        </w:rPr>
        <w:t>sixty (60) days</w:t>
      </w:r>
      <w:r w:rsidRPr="00E01470">
        <w:rPr>
          <w:color w:val="0000FF"/>
        </w:rPr>
        <w:t xml:space="preserve"> </w:t>
      </w:r>
      <w:r w:rsidRPr="00E01470">
        <w:t>after the end of each Worldcon, the Business Meeting staff shall send a copy of all changes to the Constitution and Standing Rules, and all items awaiting ratification, to the next Worldcon Committee</w:t>
      </w:r>
    </w:p>
    <w:p w14:paraId="6903DD41" w14:textId="77777777" w:rsidR="00E01470" w:rsidRPr="008B7920" w:rsidRDefault="00E01470" w:rsidP="00E01470">
      <w:pPr>
        <w:spacing w:before="180"/>
        <w:rPr>
          <w:color w:val="auto"/>
        </w:rPr>
      </w:pPr>
      <w:r w:rsidRPr="008B7920">
        <w:rPr>
          <w:b/>
          <w:color w:val="auto"/>
        </w:rPr>
        <w:t>Proposed by:</w:t>
      </w:r>
      <w:r w:rsidRPr="008B7920">
        <w:rPr>
          <w:color w:val="auto"/>
        </w:rPr>
        <w:t xml:space="preserve"> </w:t>
      </w:r>
      <w:r>
        <w:rPr>
          <w:color w:val="auto"/>
        </w:rPr>
        <w:t>The Nitpicking &amp; Flyspecking Committee</w:t>
      </w:r>
    </w:p>
    <w:p w14:paraId="544BF222" w14:textId="77777777" w:rsidR="00E01470" w:rsidRPr="003D20EF" w:rsidRDefault="00E01470" w:rsidP="00E01470">
      <w:r w:rsidRPr="00E01470">
        <w:rPr>
          <w:b/>
        </w:rPr>
        <w:t>Commentary:</w:t>
      </w:r>
      <w:r w:rsidRPr="00E01470">
        <w:t xml:space="preserve"> The Constitution </w:t>
      </w:r>
      <w:r>
        <w:t>and the</w:t>
      </w:r>
      <w:r w:rsidRPr="00E01470">
        <w:t xml:space="preserve"> Standing Rules have several places where there are time deadlines in reference to the dates of the Worldcon. Most are in terms of days (90, 30, 7, etc.) but two refer to months. It would reduce ambiguity and make it easier for future Worldcon committees to find all deadline references if all necessary deadlines we</w:t>
      </w:r>
      <w:r w:rsidR="00A16973">
        <w:t>r</w:t>
      </w:r>
      <w:r w:rsidRPr="00E01470">
        <w:t>e stated in the same units</w:t>
      </w:r>
      <w:r w:rsidR="00A16973">
        <w:t>.</w:t>
      </w:r>
    </w:p>
    <w:p w14:paraId="0094F54C" w14:textId="77777777" w:rsidR="00E40151" w:rsidRDefault="00F52D46" w:rsidP="00F52D46">
      <w:pPr>
        <w:spacing w:before="180"/>
      </w:pPr>
      <w:r w:rsidRPr="00F52D46">
        <w:rPr>
          <w:b/>
        </w:rPr>
        <w:t>Discussion</w:t>
      </w:r>
      <w:r>
        <w:t xml:space="preserve">: </w:t>
      </w:r>
      <w:r w:rsidR="00FC71F8" w:rsidRPr="00FC71F8">
        <w:rPr>
          <w:b/>
        </w:rPr>
        <w:t>Thursday:</w:t>
      </w:r>
      <w:r w:rsidR="00FC71F8">
        <w:t xml:space="preserve"> </w:t>
      </w:r>
      <w:r w:rsidR="00E40151" w:rsidRPr="000A6218">
        <w:t xml:space="preserve">A time limit of </w:t>
      </w:r>
      <w:r w:rsidR="00E40151">
        <w:t>6</w:t>
      </w:r>
      <w:r w:rsidR="00E40151" w:rsidRPr="000A6218">
        <w:t xml:space="preserve"> minutes was pr</w:t>
      </w:r>
      <w:r w:rsidR="00E40151">
        <w:t>o</w:t>
      </w:r>
      <w:r w:rsidR="00E40151" w:rsidRPr="000A6218">
        <w:t xml:space="preserve">posed </w:t>
      </w:r>
      <w:r w:rsidR="00E40151">
        <w:t>without objection</w:t>
      </w:r>
      <w:r w:rsidR="00E40151" w:rsidRPr="000A6218">
        <w:t>.</w:t>
      </w:r>
    </w:p>
    <w:p w14:paraId="6D930A25" w14:textId="77777777" w:rsidR="00FC71F8" w:rsidRDefault="00FC71F8" w:rsidP="00F52D46">
      <w:pPr>
        <w:spacing w:before="180"/>
        <w:rPr>
          <w:color w:val="auto"/>
        </w:rPr>
      </w:pPr>
      <w:r w:rsidRPr="00092E60">
        <w:rPr>
          <w:b/>
        </w:rPr>
        <w:t>Saturday:</w:t>
      </w:r>
      <w:r>
        <w:t xml:space="preserve"> Without discussion and by </w:t>
      </w:r>
      <w:r w:rsidR="00092E60">
        <w:t>unanimous consent</w:t>
      </w:r>
      <w:r>
        <w:t>, the motion passed and will be sent to Chicon 8 for ratification.</w:t>
      </w:r>
    </w:p>
    <w:p w14:paraId="3CF92DB8" w14:textId="77777777" w:rsidR="00E01470" w:rsidRDefault="00E01470" w:rsidP="00E01470">
      <w:pPr>
        <w:spacing w:before="180"/>
        <w:jc w:val="center"/>
        <w:rPr>
          <w:color w:val="auto"/>
        </w:rPr>
      </w:pPr>
      <w:r>
        <w:rPr>
          <w:color w:val="auto"/>
        </w:rPr>
        <w:lastRenderedPageBreak/>
        <w:t>*****</w:t>
      </w:r>
    </w:p>
    <w:p w14:paraId="3E5BD006" w14:textId="77777777" w:rsidR="005A1E21" w:rsidRPr="008B7920" w:rsidRDefault="005A1E21" w:rsidP="005A1E21">
      <w:pPr>
        <w:pStyle w:val="Heading2"/>
        <w:spacing w:before="180"/>
        <w:rPr>
          <w:color w:val="auto"/>
        </w:rPr>
      </w:pPr>
      <w:bookmarkStart w:id="115" w:name="_Toc94881018"/>
      <w:r w:rsidRPr="008B7920">
        <w:rPr>
          <w:color w:val="auto"/>
        </w:rPr>
        <w:t>F.</w:t>
      </w:r>
      <w:r w:rsidR="00CA3281">
        <w:rPr>
          <w:color w:val="auto"/>
        </w:rPr>
        <w:t>6</w:t>
      </w:r>
      <w:r w:rsidRPr="008B7920">
        <w:rPr>
          <w:color w:val="auto"/>
        </w:rPr>
        <w:tab/>
      </w:r>
      <w:r w:rsidR="00AC2F1F">
        <w:rPr>
          <w:color w:val="auto"/>
        </w:rPr>
        <w:t xml:space="preserve">Short Title: </w:t>
      </w:r>
      <w:r w:rsidRPr="005A1E21">
        <w:rPr>
          <w:color w:val="auto"/>
        </w:rPr>
        <w:t>Non-transferability of Voting Rights</w:t>
      </w:r>
      <w:bookmarkEnd w:id="115"/>
    </w:p>
    <w:p w14:paraId="63484A66" w14:textId="77777777" w:rsidR="005A1E21" w:rsidRPr="008B7920" w:rsidRDefault="005A1E21" w:rsidP="005A1E21">
      <w:pPr>
        <w:pStyle w:val="Moved"/>
        <w:spacing w:before="180"/>
        <w:rPr>
          <w:color w:val="auto"/>
        </w:rPr>
      </w:pPr>
      <w:r w:rsidRPr="008B7920">
        <w:rPr>
          <w:color w:val="auto"/>
        </w:rPr>
        <w:t xml:space="preserve">Moved, </w:t>
      </w:r>
      <w:r w:rsidRPr="005A1E21">
        <w:rPr>
          <w:color w:val="auto"/>
        </w:rPr>
        <w:t xml:space="preserve">to amend Article 1 by </w:t>
      </w:r>
      <w:r w:rsidRPr="005A1E21">
        <w:rPr>
          <w:strike/>
          <w:color w:val="FF0000"/>
        </w:rPr>
        <w:t>striking out</w:t>
      </w:r>
      <w:r w:rsidRPr="005A1E21">
        <w:rPr>
          <w:color w:val="auto"/>
        </w:rPr>
        <w:t xml:space="preserve"> and </w:t>
      </w:r>
      <w:r w:rsidRPr="005A1E21">
        <w:rPr>
          <w:color w:val="0000FF"/>
          <w:u w:val="single"/>
        </w:rPr>
        <w:t>inserting</w:t>
      </w:r>
      <w:r w:rsidRPr="005A1E21">
        <w:rPr>
          <w:color w:val="auto"/>
        </w:rPr>
        <w:t xml:space="preserve"> text as follows:</w:t>
      </w:r>
    </w:p>
    <w:p w14:paraId="675B0B30" w14:textId="77777777" w:rsidR="005A1E21" w:rsidRDefault="005A1E21" w:rsidP="005A1E21">
      <w:pPr>
        <w:pStyle w:val="Indent"/>
        <w:spacing w:before="180"/>
      </w:pPr>
      <w:r w:rsidRPr="005A1E21">
        <w:rPr>
          <w:b/>
        </w:rPr>
        <w:t>1.5.1:</w:t>
      </w:r>
      <w:r>
        <w:t xml:space="preserve"> Each Worldcon shall offer </w:t>
      </w:r>
      <w:r w:rsidRPr="005A1E21">
        <w:rPr>
          <w:strike/>
          <w:color w:val="FF0000"/>
        </w:rPr>
        <w:t xml:space="preserve">supporting </w:t>
      </w:r>
      <w:r w:rsidRPr="005A1E21">
        <w:rPr>
          <w:color w:val="0000FF"/>
          <w:u w:val="single"/>
        </w:rPr>
        <w:t>WSFS memberships</w:t>
      </w:r>
      <w:r>
        <w:t xml:space="preserve"> and attending </w:t>
      </w:r>
      <w:r w:rsidRPr="005A1E21">
        <w:rPr>
          <w:strike/>
          <w:color w:val="FF0000"/>
        </w:rPr>
        <w:t xml:space="preserve">memberships </w:t>
      </w:r>
      <w:r w:rsidRPr="005A1E21">
        <w:rPr>
          <w:color w:val="0000FF"/>
          <w:u w:val="single"/>
        </w:rPr>
        <w:t>supplements</w:t>
      </w:r>
      <w:r>
        <w:t>.</w:t>
      </w:r>
    </w:p>
    <w:p w14:paraId="2AC90C00" w14:textId="77777777" w:rsidR="005A1E21" w:rsidRDefault="005A1E21" w:rsidP="005A1E21">
      <w:pPr>
        <w:pStyle w:val="Indent"/>
        <w:spacing w:before="180"/>
      </w:pPr>
      <w:r w:rsidRPr="005A1E21">
        <w:rPr>
          <w:b/>
        </w:rPr>
        <w:t>1.5.2:</w:t>
      </w:r>
      <w:r>
        <w:t xml:space="preserve"> The rights of </w:t>
      </w:r>
      <w:r w:rsidRPr="005A1E21">
        <w:rPr>
          <w:strike/>
          <w:color w:val="FF0000"/>
        </w:rPr>
        <w:t>supporting</w:t>
      </w:r>
      <w:r w:rsidRPr="005A1E21">
        <w:rPr>
          <w:color w:val="FF0000"/>
        </w:rPr>
        <w:t xml:space="preserve"> </w:t>
      </w:r>
      <w:r w:rsidRPr="005A1E21">
        <w:rPr>
          <w:color w:val="0000FF"/>
          <w:u w:val="single"/>
        </w:rPr>
        <w:t xml:space="preserve">WSFS </w:t>
      </w:r>
      <w:r>
        <w:t>members of a Worldcon include the right to receive all of its generally distributed publications.</w:t>
      </w:r>
      <w:r w:rsidRPr="005A1E21">
        <w:rPr>
          <w:color w:val="0000FF"/>
          <w:u w:val="single"/>
        </w:rPr>
        <w:t xml:space="preserve"> WSFS memberships held by natural persons may not be transferred, except that, in case of death of a natural person holding a WSFS membership, it may be transferred to the estate of the decedent.</w:t>
      </w:r>
    </w:p>
    <w:p w14:paraId="7DDE347D" w14:textId="77777777" w:rsidR="005A1E21" w:rsidRDefault="005A1E21" w:rsidP="005A1E21">
      <w:pPr>
        <w:pStyle w:val="Indent"/>
        <w:spacing w:before="180"/>
      </w:pPr>
      <w:r w:rsidRPr="005A1E21">
        <w:rPr>
          <w:b/>
        </w:rPr>
        <w:t>1.5.3:</w:t>
      </w:r>
      <w:r>
        <w:t xml:space="preserve"> The rights of </w:t>
      </w:r>
      <w:r w:rsidRPr="005A1E21">
        <w:rPr>
          <w:strike/>
          <w:color w:val="FF0000"/>
        </w:rPr>
        <w:t>attending members</w:t>
      </w:r>
      <w:r w:rsidRPr="005A1E21">
        <w:rPr>
          <w:color w:val="FF0000"/>
        </w:rPr>
        <w:t xml:space="preserve"> </w:t>
      </w:r>
      <w:r w:rsidRPr="005A1E21">
        <w:rPr>
          <w:color w:val="0000FF"/>
          <w:u w:val="single"/>
        </w:rPr>
        <w:t>WSFS members who have an attending supplement</w:t>
      </w:r>
      <w:r w:rsidRPr="005A1E21">
        <w:rPr>
          <w:color w:val="0000FF"/>
        </w:rPr>
        <w:t xml:space="preserve"> </w:t>
      </w:r>
      <w:r>
        <w:t xml:space="preserve">of a Worldcon include the rights of </w:t>
      </w:r>
      <w:r w:rsidR="00B3477E" w:rsidRPr="005A1E21">
        <w:rPr>
          <w:strike/>
          <w:color w:val="FF0000"/>
        </w:rPr>
        <w:t>supporting</w:t>
      </w:r>
      <w:r w:rsidR="00B3477E" w:rsidRPr="005A1E21">
        <w:rPr>
          <w:color w:val="FF0000"/>
        </w:rPr>
        <w:t xml:space="preserve"> </w:t>
      </w:r>
      <w:r w:rsidR="00B3477E" w:rsidRPr="005A1E21">
        <w:rPr>
          <w:color w:val="0000FF"/>
          <w:u w:val="single"/>
        </w:rPr>
        <w:t xml:space="preserve">WSFS </w:t>
      </w:r>
      <w:r w:rsidR="00B3477E">
        <w:t>members p</w:t>
      </w:r>
      <w:r>
        <w:t xml:space="preserve">lus the right of general attendance at said Worldcon and at the WSFS Business Meeting held thereat. </w:t>
      </w:r>
    </w:p>
    <w:p w14:paraId="50908D1B" w14:textId="77777777" w:rsidR="005A1E21" w:rsidRDefault="005A1E21" w:rsidP="005A1E21">
      <w:pPr>
        <w:pStyle w:val="Indent"/>
        <w:spacing w:before="180"/>
      </w:pPr>
      <w:r w:rsidRPr="005A1E21">
        <w:rPr>
          <w:b/>
        </w:rPr>
        <w:t>1.5.5:</w:t>
      </w:r>
      <w:r>
        <w:t xml:space="preserve"> Voters have the right to </w:t>
      </w:r>
      <w:r w:rsidRPr="005A1E21">
        <w:rPr>
          <w:strike/>
          <w:color w:val="FF0000"/>
        </w:rPr>
        <w:t>convert to attending membership</w:t>
      </w:r>
      <w:r w:rsidRPr="005A1E21">
        <w:rPr>
          <w:color w:val="FF0000"/>
        </w:rPr>
        <w:t xml:space="preserve"> </w:t>
      </w:r>
      <w:r w:rsidRPr="005A1E21">
        <w:rPr>
          <w:color w:val="0000FF"/>
          <w:u w:val="single"/>
        </w:rPr>
        <w:t xml:space="preserve">purchase an attending supplement </w:t>
      </w:r>
      <w:r>
        <w:t xml:space="preserve">in the selected Worldcon within ninety (90) days of its selection, for an additional fee set by its committee. This fee must not exceed four (4) times the site-selection fee and must not exceed the </w:t>
      </w:r>
      <w:r w:rsidRPr="005A1E21">
        <w:rPr>
          <w:strike/>
          <w:color w:val="FF0000"/>
        </w:rPr>
        <w:t>difference between the site-selection fee and the fee</w:t>
      </w:r>
      <w:r w:rsidRPr="005A1E21">
        <w:rPr>
          <w:color w:val="FF0000"/>
        </w:rPr>
        <w:t xml:space="preserve"> </w:t>
      </w:r>
      <w:r w:rsidRPr="005A1E21">
        <w:rPr>
          <w:color w:val="0000FF"/>
          <w:u w:val="single"/>
        </w:rPr>
        <w:t>price of an attending supplement</w:t>
      </w:r>
      <w:r w:rsidRPr="005A1E21">
        <w:rPr>
          <w:color w:val="0000FF"/>
        </w:rPr>
        <w:t xml:space="preserve"> </w:t>
      </w:r>
      <w:r>
        <w:t>for new attending members.</w:t>
      </w:r>
    </w:p>
    <w:p w14:paraId="54821BA6" w14:textId="77777777" w:rsidR="005A1E21" w:rsidRDefault="005A1E21" w:rsidP="005A1E21">
      <w:pPr>
        <w:spacing w:before="180"/>
        <w:rPr>
          <w:color w:val="auto"/>
        </w:rPr>
      </w:pPr>
      <w:r w:rsidRPr="008B7920">
        <w:rPr>
          <w:b/>
          <w:color w:val="auto"/>
        </w:rPr>
        <w:t>Proposed by:</w:t>
      </w:r>
      <w:r w:rsidRPr="008B7920">
        <w:rPr>
          <w:color w:val="auto"/>
        </w:rPr>
        <w:t xml:space="preserve"> </w:t>
      </w:r>
      <w:r w:rsidR="007F7130">
        <w:rPr>
          <w:color w:val="auto"/>
        </w:rPr>
        <w:t xml:space="preserve">The </w:t>
      </w:r>
      <w:proofErr w:type="spellStart"/>
      <w:r w:rsidRPr="005A1E21">
        <w:rPr>
          <w:color w:val="auto"/>
        </w:rPr>
        <w:t>Nontransferability</w:t>
      </w:r>
      <w:proofErr w:type="spellEnd"/>
      <w:r w:rsidRPr="005A1E21">
        <w:rPr>
          <w:color w:val="auto"/>
        </w:rPr>
        <w:t xml:space="preserve"> </w:t>
      </w:r>
      <w:r>
        <w:rPr>
          <w:color w:val="auto"/>
        </w:rPr>
        <w:t>C</w:t>
      </w:r>
      <w:r w:rsidRPr="005A1E21">
        <w:rPr>
          <w:color w:val="auto"/>
        </w:rPr>
        <w:t>ommittee</w:t>
      </w:r>
    </w:p>
    <w:p w14:paraId="1E6B9D27" w14:textId="77777777" w:rsidR="005A1E21" w:rsidRDefault="005A1E21" w:rsidP="005A1E21">
      <w:pPr>
        <w:rPr>
          <w:rFonts w:ascii="Times" w:hAnsi="Times" w:cs="Times"/>
          <w:szCs w:val="26"/>
        </w:rPr>
      </w:pPr>
      <w:r>
        <w:rPr>
          <w:rFonts w:ascii="Times" w:hAnsi="Times" w:cs="Times"/>
          <w:b/>
          <w:bCs/>
          <w:szCs w:val="26"/>
        </w:rPr>
        <w:t xml:space="preserve">Commentary: </w:t>
      </w:r>
      <w:r>
        <w:rPr>
          <w:rFonts w:ascii="Times" w:hAnsi="Times" w:cs="Times"/>
          <w:szCs w:val="26"/>
        </w:rPr>
        <w:t>In the past, we</w:t>
      </w:r>
      <w:r w:rsidR="00B3477E">
        <w:rPr>
          <w:szCs w:val="26"/>
        </w:rPr>
        <w:t>’</w:t>
      </w:r>
      <w:r>
        <w:rPr>
          <w:rFonts w:ascii="Times" w:hAnsi="Times" w:cs="Times"/>
          <w:szCs w:val="26"/>
        </w:rPr>
        <w:t>ve had both supporting and attending memberships, each with a full set of WSFS rights. And, while it</w:t>
      </w:r>
      <w:r w:rsidR="00B3477E">
        <w:rPr>
          <w:szCs w:val="26"/>
        </w:rPr>
        <w:t>’</w:t>
      </w:r>
      <w:r>
        <w:rPr>
          <w:rFonts w:ascii="Times" w:hAnsi="Times" w:cs="Times"/>
          <w:szCs w:val="26"/>
        </w:rPr>
        <w:t>s been very rare to transfer supporting memberships, attending memberships are frequently transferred, with an administrative nightmare of ensuring that each membership, and each person, can vote only once.</w:t>
      </w:r>
    </w:p>
    <w:p w14:paraId="21789F96" w14:textId="77777777" w:rsidR="005A1E21" w:rsidRDefault="005A1E21" w:rsidP="005A1E21">
      <w:pPr>
        <w:rPr>
          <w:rFonts w:ascii="Times" w:hAnsi="Times" w:cs="Times"/>
          <w:szCs w:val="26"/>
        </w:rPr>
      </w:pPr>
      <w:r>
        <w:rPr>
          <w:rFonts w:ascii="Times" w:hAnsi="Times" w:cs="Times"/>
          <w:szCs w:val="26"/>
        </w:rPr>
        <w:t xml:space="preserve">This motion divides the membership in the Society (and the right to vote on the </w:t>
      </w:r>
      <w:r w:rsidR="00B8001B">
        <w:rPr>
          <w:rFonts w:ascii="Times" w:hAnsi="Times" w:cs="Times"/>
          <w:szCs w:val="26"/>
        </w:rPr>
        <w:t>Hugo Awards</w:t>
      </w:r>
      <w:r>
        <w:rPr>
          <w:rFonts w:ascii="Times" w:hAnsi="Times" w:cs="Times"/>
          <w:szCs w:val="26"/>
        </w:rPr>
        <w:t>/site selection) from the right to attend the annual meeting of the Society. And it says that a person joins the Society irrevocably</w:t>
      </w:r>
      <w:r>
        <w:rPr>
          <w:szCs w:val="26"/>
        </w:rPr>
        <w:t>—</w:t>
      </w:r>
      <w:r>
        <w:rPr>
          <w:rFonts w:ascii="Times" w:hAnsi="Times" w:cs="Times"/>
          <w:szCs w:val="26"/>
        </w:rPr>
        <w:t>once a (supporting) membership is associated with a natural person, then it stays with that person throughout, and cannot be transferred, which also means that the voting rights stay with that person permanently. You join the Society to participate in its affairs, and support its goals, and that support isn</w:t>
      </w:r>
      <w:r w:rsidR="00B3477E">
        <w:rPr>
          <w:szCs w:val="26"/>
        </w:rPr>
        <w:t>’</w:t>
      </w:r>
      <w:r>
        <w:rPr>
          <w:rFonts w:ascii="Times" w:hAnsi="Times" w:cs="Times"/>
          <w:szCs w:val="26"/>
        </w:rPr>
        <w:t>t something you can freely resell.</w:t>
      </w:r>
    </w:p>
    <w:p w14:paraId="2B8EFCBC" w14:textId="77777777" w:rsidR="005A1E21" w:rsidRDefault="005A1E21" w:rsidP="005A1E21">
      <w:pPr>
        <w:rPr>
          <w:rFonts w:ascii="Times" w:hAnsi="Times" w:cs="Times"/>
          <w:szCs w:val="26"/>
        </w:rPr>
      </w:pPr>
      <w:r>
        <w:rPr>
          <w:rFonts w:ascii="Times" w:hAnsi="Times" w:cs="Times"/>
          <w:szCs w:val="26"/>
        </w:rPr>
        <w:t>However, the right to attend the annual meeting of the Society is something that can be freely transferred. If a person buys an attending supplement, that supplement can be transferred to anyone who is already a member of the Society (which means someone who has a supporting membership already). So the large investment in attending the meeting is one that a person can make, but it</w:t>
      </w:r>
      <w:r w:rsidR="00B3477E">
        <w:rPr>
          <w:szCs w:val="26"/>
        </w:rPr>
        <w:t>’</w:t>
      </w:r>
      <w:r>
        <w:rPr>
          <w:rFonts w:ascii="Times" w:hAnsi="Times" w:cs="Times"/>
          <w:szCs w:val="26"/>
        </w:rPr>
        <w:t>s not irrevocable</w:t>
      </w:r>
      <w:r>
        <w:rPr>
          <w:szCs w:val="26"/>
        </w:rPr>
        <w:t>—</w:t>
      </w:r>
      <w:r>
        <w:rPr>
          <w:rFonts w:ascii="Times" w:hAnsi="Times" w:cs="Times"/>
          <w:szCs w:val="26"/>
        </w:rPr>
        <w:t>that supplement can be sold to anyone who wants it.</w:t>
      </w:r>
    </w:p>
    <w:p w14:paraId="27827777" w14:textId="77777777" w:rsidR="005A1E21" w:rsidRDefault="005A1E21" w:rsidP="005A1E21">
      <w:pPr>
        <w:rPr>
          <w:rFonts w:ascii="Times" w:hAnsi="Times" w:cs="Times"/>
          <w:szCs w:val="26"/>
        </w:rPr>
      </w:pPr>
      <w:r>
        <w:rPr>
          <w:rFonts w:ascii="Times" w:hAnsi="Times" w:cs="Times"/>
          <w:szCs w:val="26"/>
        </w:rPr>
        <w:lastRenderedPageBreak/>
        <w:t>This also doesn</w:t>
      </w:r>
      <w:r w:rsidR="00B3477E">
        <w:rPr>
          <w:szCs w:val="26"/>
        </w:rPr>
        <w:t>’</w:t>
      </w:r>
      <w:r>
        <w:rPr>
          <w:rFonts w:ascii="Times" w:hAnsi="Times" w:cs="Times"/>
          <w:szCs w:val="26"/>
        </w:rPr>
        <w:t xml:space="preserve">t prevent the Worldcon from selling </w:t>
      </w:r>
      <w:r w:rsidR="00B3477E">
        <w:rPr>
          <w:szCs w:val="26"/>
        </w:rPr>
        <w:t>“</w:t>
      </w:r>
      <w:r>
        <w:rPr>
          <w:rFonts w:ascii="Times" w:hAnsi="Times" w:cs="Times"/>
          <w:szCs w:val="26"/>
        </w:rPr>
        <w:t>admissions</w:t>
      </w:r>
      <w:r w:rsidR="00B3477E">
        <w:rPr>
          <w:szCs w:val="26"/>
        </w:rPr>
        <w:t>”</w:t>
      </w:r>
      <w:r>
        <w:rPr>
          <w:rFonts w:ascii="Times" w:hAnsi="Times" w:cs="Times"/>
          <w:szCs w:val="26"/>
        </w:rPr>
        <w:t>, which allow people to attend the meeting, without being members of the Society. And those admissions therefore don</w:t>
      </w:r>
      <w:r w:rsidR="00B3477E">
        <w:rPr>
          <w:szCs w:val="26"/>
        </w:rPr>
        <w:t>’</w:t>
      </w:r>
      <w:r>
        <w:rPr>
          <w:rFonts w:ascii="Times" w:hAnsi="Times" w:cs="Times"/>
          <w:szCs w:val="26"/>
        </w:rPr>
        <w:t>t require a supporting membership, and don</w:t>
      </w:r>
      <w:r w:rsidR="00B3477E">
        <w:rPr>
          <w:szCs w:val="26"/>
        </w:rPr>
        <w:t>’</w:t>
      </w:r>
      <w:r>
        <w:rPr>
          <w:rFonts w:ascii="Times" w:hAnsi="Times" w:cs="Times"/>
          <w:szCs w:val="26"/>
        </w:rPr>
        <w:t xml:space="preserve">t carry any voting rights for the Hugo Awards or site selection (since those are associated with membership in the Society, not with the admission to the meeting). This also follows the practices of other professional societies, many of which allow non-members to attend their annual meetings, although often at a higher price. </w:t>
      </w:r>
    </w:p>
    <w:p w14:paraId="532DC86D" w14:textId="77777777" w:rsidR="005A1E21" w:rsidRDefault="005A1E21" w:rsidP="005A1E21">
      <w:pPr>
        <w:rPr>
          <w:rFonts w:ascii="Times" w:hAnsi="Times" w:cs="Times"/>
          <w:szCs w:val="26"/>
        </w:rPr>
      </w:pPr>
      <w:r>
        <w:rPr>
          <w:rFonts w:ascii="Times" w:hAnsi="Times" w:cs="Times"/>
          <w:szCs w:val="26"/>
        </w:rPr>
        <w:t xml:space="preserve">We also change the terminology to rename the old </w:t>
      </w:r>
      <w:r w:rsidR="00B3477E">
        <w:rPr>
          <w:rFonts w:ascii="Times" w:hAnsi="Times" w:cs="Times"/>
          <w:szCs w:val="26"/>
        </w:rPr>
        <w:t>“</w:t>
      </w:r>
      <w:r>
        <w:rPr>
          <w:rFonts w:ascii="Times" w:hAnsi="Times" w:cs="Times"/>
          <w:szCs w:val="26"/>
        </w:rPr>
        <w:t>supporting</w:t>
      </w:r>
      <w:r w:rsidR="00B3477E">
        <w:rPr>
          <w:rFonts w:ascii="Times" w:hAnsi="Times" w:cs="Times"/>
          <w:szCs w:val="26"/>
        </w:rPr>
        <w:t>”</w:t>
      </w:r>
      <w:r>
        <w:rPr>
          <w:rFonts w:ascii="Times" w:hAnsi="Times" w:cs="Times"/>
          <w:szCs w:val="26"/>
        </w:rPr>
        <w:t xml:space="preserve"> membership to a </w:t>
      </w:r>
      <w:r w:rsidR="00B3477E">
        <w:rPr>
          <w:rFonts w:ascii="Times" w:hAnsi="Times" w:cs="Times"/>
          <w:szCs w:val="26"/>
        </w:rPr>
        <w:t>“</w:t>
      </w:r>
      <w:r>
        <w:rPr>
          <w:rFonts w:ascii="Times" w:hAnsi="Times" w:cs="Times"/>
          <w:szCs w:val="26"/>
        </w:rPr>
        <w:t>WSFS</w:t>
      </w:r>
      <w:r w:rsidR="00B3477E">
        <w:rPr>
          <w:rFonts w:ascii="Times" w:hAnsi="Times" w:cs="Times"/>
          <w:szCs w:val="26"/>
        </w:rPr>
        <w:t>”</w:t>
      </w:r>
      <w:r>
        <w:rPr>
          <w:rFonts w:ascii="Times" w:hAnsi="Times" w:cs="Times"/>
          <w:szCs w:val="26"/>
        </w:rPr>
        <w:t xml:space="preserve"> membership, just to make it clearer that you</w:t>
      </w:r>
      <w:r w:rsidR="00B3477E">
        <w:rPr>
          <w:rFonts w:ascii="Times" w:hAnsi="Times" w:cs="Times"/>
          <w:szCs w:val="26"/>
        </w:rPr>
        <w:t>’</w:t>
      </w:r>
      <w:r>
        <w:rPr>
          <w:rFonts w:ascii="Times" w:hAnsi="Times" w:cs="Times"/>
          <w:szCs w:val="26"/>
        </w:rPr>
        <w:t>re buying a membership in the Society.</w:t>
      </w:r>
    </w:p>
    <w:p w14:paraId="1E6EE048" w14:textId="77777777" w:rsidR="005A1E21" w:rsidRDefault="005A1E21" w:rsidP="005A1E21">
      <w:pPr>
        <w:rPr>
          <w:rFonts w:ascii="Times" w:hAnsi="Times" w:cs="Times"/>
          <w:szCs w:val="26"/>
        </w:rPr>
      </w:pPr>
      <w:r>
        <w:rPr>
          <w:rFonts w:ascii="Times" w:hAnsi="Times" w:cs="Times"/>
          <w:szCs w:val="26"/>
        </w:rPr>
        <w:t>We do continue the practice of allowing things like clubs to buy a supporting membership, just for purposes of supporting the Society. However, the Constitution already restricts the voting rights of entities other than natural persons (see Sections 4.3 and 6.2 of the Constitution). And, in the case of death of a member of the Society, which would automatically transfer the membership via the estate, we do permit that transfer.</w:t>
      </w:r>
    </w:p>
    <w:p w14:paraId="1E9EE61A" w14:textId="77777777" w:rsidR="005A1E21" w:rsidRDefault="005A1E21" w:rsidP="005A1E21">
      <w:pPr>
        <w:rPr>
          <w:rFonts w:ascii="Times" w:hAnsi="Times" w:cs="Times"/>
          <w:szCs w:val="26"/>
        </w:rPr>
      </w:pPr>
      <w:r>
        <w:rPr>
          <w:rFonts w:ascii="Times" w:hAnsi="Times" w:cs="Times"/>
          <w:szCs w:val="26"/>
        </w:rPr>
        <w:t xml:space="preserve">Administratively, it also makes life much easier for Hugo </w:t>
      </w:r>
      <w:r w:rsidR="00694C28">
        <w:rPr>
          <w:rFonts w:ascii="Times" w:hAnsi="Times" w:cs="Times"/>
          <w:szCs w:val="26"/>
        </w:rPr>
        <w:t xml:space="preserve">Award </w:t>
      </w:r>
      <w:r>
        <w:rPr>
          <w:rFonts w:ascii="Times" w:hAnsi="Times" w:cs="Times"/>
          <w:szCs w:val="26"/>
        </w:rPr>
        <w:t>and site selection administrators. They will no longer need to keep track, through a chain of transfers, which voting rights have been exercised (and different committees have had different rules for how those cases are to be handled, since the Constitution doesn</w:t>
      </w:r>
      <w:r w:rsidR="00B3477E">
        <w:rPr>
          <w:szCs w:val="26"/>
        </w:rPr>
        <w:t>’</w:t>
      </w:r>
      <w:r>
        <w:rPr>
          <w:rFonts w:ascii="Times" w:hAnsi="Times" w:cs="Times"/>
          <w:szCs w:val="26"/>
        </w:rPr>
        <w:t>t explicitly cover those cases, except with the general rule that you only get to vote once). The proposers of this motion have been administrators for both of those votes, in the past, and find that making administrators lives easier, without impairing the rights of the members to vote, is very much a feature.</w:t>
      </w:r>
    </w:p>
    <w:p w14:paraId="50EE32E9" w14:textId="77777777" w:rsidR="005A1E21" w:rsidRDefault="005A1E21" w:rsidP="005A1E21">
      <w:pPr>
        <w:rPr>
          <w:rFonts w:ascii="Times" w:hAnsi="Times" w:cs="Times"/>
          <w:szCs w:val="26"/>
        </w:rPr>
      </w:pPr>
      <w:r>
        <w:rPr>
          <w:rFonts w:ascii="Times" w:hAnsi="Times" w:cs="Times"/>
          <w:szCs w:val="26"/>
        </w:rPr>
        <w:t>It also provides uniformity by eliminating transfers of WSFS rights.</w:t>
      </w:r>
    </w:p>
    <w:p w14:paraId="5D23E8B6" w14:textId="77777777" w:rsidR="00694C28" w:rsidRDefault="005A1E21" w:rsidP="005A1E21">
      <w:pPr>
        <w:spacing w:after="100"/>
        <w:rPr>
          <w:szCs w:val="26"/>
        </w:rPr>
      </w:pPr>
      <w:r w:rsidRPr="0000492D">
        <w:rPr>
          <w:szCs w:val="26"/>
        </w:rPr>
        <w:t>Some registration systems keep a unique membership number</w:t>
      </w:r>
      <w:r w:rsidR="00694C28">
        <w:rPr>
          <w:szCs w:val="26"/>
        </w:rPr>
        <w:t>—</w:t>
      </w:r>
      <w:r w:rsidRPr="0000492D">
        <w:rPr>
          <w:szCs w:val="26"/>
        </w:rPr>
        <w:t>others don</w:t>
      </w:r>
      <w:r w:rsidR="00B3477E">
        <w:rPr>
          <w:szCs w:val="26"/>
        </w:rPr>
        <w:t>’</w:t>
      </w:r>
      <w:r w:rsidRPr="0000492D">
        <w:rPr>
          <w:szCs w:val="26"/>
        </w:rPr>
        <w:t>t.</w:t>
      </w:r>
    </w:p>
    <w:p w14:paraId="45A386AD" w14:textId="77777777" w:rsidR="00694C28" w:rsidRDefault="005A1E21" w:rsidP="005A1E21">
      <w:pPr>
        <w:spacing w:after="100"/>
        <w:rPr>
          <w:szCs w:val="26"/>
        </w:rPr>
      </w:pPr>
      <w:r w:rsidRPr="0000492D">
        <w:rPr>
          <w:szCs w:val="26"/>
        </w:rPr>
        <w:t xml:space="preserve">Furthermore, with the existing systems, you get different results for Hugo </w:t>
      </w:r>
      <w:r w:rsidR="00694C28">
        <w:rPr>
          <w:szCs w:val="26"/>
        </w:rPr>
        <w:t xml:space="preserve">Award </w:t>
      </w:r>
      <w:r w:rsidRPr="0000492D">
        <w:rPr>
          <w:szCs w:val="26"/>
        </w:rPr>
        <w:t xml:space="preserve">voting and site selection voting. For site selection, usually, the first vote encountered is the one that counts. For Hugo </w:t>
      </w:r>
      <w:r w:rsidR="00694C28">
        <w:rPr>
          <w:szCs w:val="26"/>
        </w:rPr>
        <w:t xml:space="preserve">Award </w:t>
      </w:r>
      <w:r w:rsidRPr="0000492D">
        <w:rPr>
          <w:szCs w:val="26"/>
        </w:rPr>
        <w:t xml:space="preserve">voting, the last vote counts. So if a person votes in </w:t>
      </w:r>
      <w:r w:rsidR="00694C28">
        <w:rPr>
          <w:szCs w:val="26"/>
        </w:rPr>
        <w:t xml:space="preserve">the </w:t>
      </w:r>
      <w:r w:rsidRPr="0000492D">
        <w:rPr>
          <w:szCs w:val="26"/>
        </w:rPr>
        <w:t>Hugo</w:t>
      </w:r>
      <w:r w:rsidR="00694C28">
        <w:rPr>
          <w:szCs w:val="26"/>
        </w:rPr>
        <w:t xml:space="preserve"> Awards</w:t>
      </w:r>
      <w:r w:rsidRPr="0000492D">
        <w:rPr>
          <w:szCs w:val="26"/>
        </w:rPr>
        <w:t>, and Site Selection, and then transfers the membership, the new person can replace the original person</w:t>
      </w:r>
      <w:r w:rsidR="00B3477E">
        <w:rPr>
          <w:szCs w:val="26"/>
        </w:rPr>
        <w:t>’</w:t>
      </w:r>
      <w:r w:rsidRPr="0000492D">
        <w:rPr>
          <w:szCs w:val="26"/>
        </w:rPr>
        <w:t>s votes for the Hugo</w:t>
      </w:r>
      <w:r w:rsidR="00694C28">
        <w:rPr>
          <w:szCs w:val="26"/>
        </w:rPr>
        <w:t xml:space="preserve"> Award</w:t>
      </w:r>
      <w:r w:rsidRPr="0000492D">
        <w:rPr>
          <w:szCs w:val="26"/>
        </w:rPr>
        <w:t>s, but not for site selection. Which always causes confusion.</w:t>
      </w:r>
    </w:p>
    <w:p w14:paraId="2D727EA7" w14:textId="77777777" w:rsidR="005A1E21" w:rsidRPr="0000492D" w:rsidRDefault="005A1E21" w:rsidP="005A1E21">
      <w:pPr>
        <w:spacing w:after="100"/>
        <w:rPr>
          <w:szCs w:val="26"/>
        </w:rPr>
      </w:pPr>
      <w:r w:rsidRPr="0000492D">
        <w:rPr>
          <w:szCs w:val="26"/>
        </w:rPr>
        <w:t>Which is the administrative reason to fix things.</w:t>
      </w:r>
    </w:p>
    <w:p w14:paraId="1C71A469" w14:textId="77777777" w:rsidR="005A1E21" w:rsidRDefault="005A1E21" w:rsidP="005A1E21">
      <w:pPr>
        <w:rPr>
          <w:rFonts w:ascii="Times" w:hAnsi="Times" w:cs="Times"/>
          <w:szCs w:val="26"/>
        </w:rPr>
      </w:pPr>
      <w:r>
        <w:rPr>
          <w:rFonts w:ascii="Times" w:hAnsi="Times" w:cs="Times"/>
          <w:szCs w:val="26"/>
        </w:rPr>
        <w:t>But, while administrative ease is really a nice benefit, the philosophical underlying basis is the primary reason for this motion</w:t>
      </w:r>
      <w:r>
        <w:rPr>
          <w:szCs w:val="26"/>
        </w:rPr>
        <w:t>—</w:t>
      </w:r>
      <w:r>
        <w:rPr>
          <w:rFonts w:ascii="Times" w:hAnsi="Times" w:cs="Times"/>
          <w:szCs w:val="26"/>
        </w:rPr>
        <w:t>it makes it clear that joining the Society is a decision that each person makes, and they continue to hold that position, and its accompanying rights, until they terminate due to the end of the convention. People can decide to attend the meeting, or not</w:t>
      </w:r>
      <w:r>
        <w:rPr>
          <w:szCs w:val="26"/>
        </w:rPr>
        <w:t>—</w:t>
      </w:r>
      <w:r>
        <w:rPr>
          <w:rFonts w:ascii="Times" w:hAnsi="Times" w:cs="Times"/>
          <w:szCs w:val="26"/>
        </w:rPr>
        <w:t>and that can be transferred</w:t>
      </w:r>
      <w:r>
        <w:rPr>
          <w:szCs w:val="26"/>
        </w:rPr>
        <w:t>—</w:t>
      </w:r>
      <w:r>
        <w:rPr>
          <w:rFonts w:ascii="Times" w:hAnsi="Times" w:cs="Times"/>
          <w:szCs w:val="26"/>
        </w:rPr>
        <w:t>but joining the Society is a philosophical decision that a person makes once for each Worldcon, and is held on to.</w:t>
      </w:r>
    </w:p>
    <w:p w14:paraId="4EBD1E85" w14:textId="77777777" w:rsidR="00694C28" w:rsidRDefault="005A1E21" w:rsidP="005A1E21">
      <w:pPr>
        <w:rPr>
          <w:szCs w:val="26"/>
        </w:rPr>
      </w:pPr>
      <w:r w:rsidRPr="00231855">
        <w:rPr>
          <w:szCs w:val="26"/>
        </w:rPr>
        <w:t>If you</w:t>
      </w:r>
      <w:r w:rsidR="00B3477E">
        <w:rPr>
          <w:szCs w:val="26"/>
        </w:rPr>
        <w:t>’</w:t>
      </w:r>
      <w:r w:rsidRPr="00231855">
        <w:rPr>
          <w:szCs w:val="26"/>
        </w:rPr>
        <w:t>re joining a Society, and not just buying a vote, then you</w:t>
      </w:r>
      <w:r w:rsidR="00B3477E">
        <w:rPr>
          <w:szCs w:val="26"/>
        </w:rPr>
        <w:t>’</w:t>
      </w:r>
      <w:r w:rsidRPr="00231855">
        <w:rPr>
          <w:szCs w:val="26"/>
        </w:rPr>
        <w:t>re doing so because you are interested in the society, and that doesn</w:t>
      </w:r>
      <w:r w:rsidR="00B3477E">
        <w:rPr>
          <w:szCs w:val="26"/>
        </w:rPr>
        <w:t>’</w:t>
      </w:r>
      <w:r w:rsidRPr="00231855">
        <w:rPr>
          <w:szCs w:val="26"/>
        </w:rPr>
        <w:t>t go away. If you</w:t>
      </w:r>
      <w:r w:rsidR="00B3477E">
        <w:rPr>
          <w:szCs w:val="26"/>
        </w:rPr>
        <w:t>’</w:t>
      </w:r>
      <w:r w:rsidRPr="00231855">
        <w:rPr>
          <w:szCs w:val="26"/>
        </w:rPr>
        <w:t xml:space="preserve">re just buying a vote then transferring is </w:t>
      </w:r>
      <w:r w:rsidRPr="00231855">
        <w:rPr>
          <w:szCs w:val="26"/>
        </w:rPr>
        <w:lastRenderedPageBreak/>
        <w:t>philosophically reasonable</w:t>
      </w:r>
      <w:r w:rsidR="00694C28">
        <w:rPr>
          <w:szCs w:val="26"/>
        </w:rPr>
        <w:t>—</w:t>
      </w:r>
      <w:r w:rsidRPr="00231855">
        <w:rPr>
          <w:szCs w:val="26"/>
        </w:rPr>
        <w:t xml:space="preserve">but </w:t>
      </w:r>
      <w:r w:rsidR="00B3477E">
        <w:rPr>
          <w:szCs w:val="26"/>
        </w:rPr>
        <w:t>we</w:t>
      </w:r>
      <w:r w:rsidRPr="00231855">
        <w:rPr>
          <w:szCs w:val="26"/>
        </w:rPr>
        <w:t xml:space="preserve"> don</w:t>
      </w:r>
      <w:r w:rsidR="00B3477E">
        <w:rPr>
          <w:szCs w:val="26"/>
        </w:rPr>
        <w:t>’</w:t>
      </w:r>
      <w:r w:rsidRPr="00231855">
        <w:rPr>
          <w:szCs w:val="26"/>
        </w:rPr>
        <w:t>t believe people should be in the business of vote buying, and the rules shouldn</w:t>
      </w:r>
      <w:r w:rsidR="00B3477E">
        <w:rPr>
          <w:szCs w:val="26"/>
        </w:rPr>
        <w:t>’</w:t>
      </w:r>
      <w:r w:rsidRPr="00231855">
        <w:rPr>
          <w:szCs w:val="26"/>
        </w:rPr>
        <w:t>t be set up to make vote buying easier.</w:t>
      </w:r>
    </w:p>
    <w:p w14:paraId="4848AE01" w14:textId="77777777" w:rsidR="005A1E21" w:rsidRPr="00231855" w:rsidRDefault="005A1E21" w:rsidP="005A1E21">
      <w:pPr>
        <w:rPr>
          <w:szCs w:val="26"/>
        </w:rPr>
      </w:pPr>
      <w:r w:rsidRPr="00231855">
        <w:rPr>
          <w:szCs w:val="26"/>
        </w:rPr>
        <w:t xml:space="preserve">And note that attending the annual meeting of the society (which the Worldcon is), for many societies/professional organizations, is usually accompanied by an additional fee, which is what </w:t>
      </w:r>
      <w:r>
        <w:rPr>
          <w:szCs w:val="26"/>
        </w:rPr>
        <w:t>this does.</w:t>
      </w:r>
    </w:p>
    <w:p w14:paraId="27484677" w14:textId="77777777" w:rsidR="00950DC0" w:rsidRDefault="00F52D46" w:rsidP="00F52D46">
      <w:pPr>
        <w:spacing w:before="180"/>
      </w:pPr>
      <w:r w:rsidRPr="00F52D46">
        <w:rPr>
          <w:b/>
        </w:rPr>
        <w:t>Discussion</w:t>
      </w:r>
      <w:r>
        <w:t>:</w:t>
      </w:r>
      <w:r w:rsidR="00790D50">
        <w:t xml:space="preserve"> </w:t>
      </w:r>
      <w:r w:rsidR="00FC71F8" w:rsidRPr="00FC71F8">
        <w:rPr>
          <w:b/>
        </w:rPr>
        <w:t xml:space="preserve">Thursday: </w:t>
      </w:r>
      <w:r w:rsidR="00950DC0" w:rsidRPr="000A6218">
        <w:t xml:space="preserve">A time limit of </w:t>
      </w:r>
      <w:r w:rsidR="00950DC0">
        <w:t>14</w:t>
      </w:r>
      <w:r w:rsidR="00950DC0" w:rsidRPr="000A6218">
        <w:t xml:space="preserve"> minutes was pr</w:t>
      </w:r>
      <w:r w:rsidR="00950DC0">
        <w:t>o</w:t>
      </w:r>
      <w:r w:rsidR="00950DC0" w:rsidRPr="000A6218">
        <w:t>posed</w:t>
      </w:r>
      <w:r w:rsidR="00950DC0">
        <w:t>,</w:t>
      </w:r>
      <w:r w:rsidR="00950DC0" w:rsidRPr="00950DC0">
        <w:t xml:space="preserve"> </w:t>
      </w:r>
      <w:r w:rsidR="00950DC0">
        <w:t>but an objection was made. By a show of hands, however, the time limit was accepted.</w:t>
      </w:r>
    </w:p>
    <w:p w14:paraId="1AC3FE80" w14:textId="77777777" w:rsidR="002A7A7A" w:rsidRDefault="002A7A7A" w:rsidP="00EE5092">
      <w:pPr>
        <w:spacing w:before="180"/>
      </w:pPr>
      <w:r w:rsidRPr="002A7A7A">
        <w:rPr>
          <w:b/>
        </w:rPr>
        <w:t>Saturday:</w:t>
      </w:r>
      <w:r>
        <w:t xml:space="preserve"> Ben Yalow</w:t>
      </w:r>
      <w:r w:rsidR="00EE5092">
        <w:t xml:space="preserve"> </w:t>
      </w:r>
      <w:r>
        <w:t>explained that this was basically t</w:t>
      </w:r>
      <w:r w:rsidRPr="000F01CA">
        <w:t>ech</w:t>
      </w:r>
      <w:r>
        <w:t>nical</w:t>
      </w:r>
      <w:r w:rsidRPr="000F01CA">
        <w:t xml:space="preserve"> language </w:t>
      </w:r>
      <w:r>
        <w:t>changing “</w:t>
      </w:r>
      <w:r w:rsidRPr="000F01CA">
        <w:t>Supporting</w:t>
      </w:r>
      <w:r w:rsidR="00EE5092">
        <w:t xml:space="preserve"> membership</w:t>
      </w:r>
      <w:r>
        <w:t xml:space="preserve">” </w:t>
      </w:r>
      <w:r w:rsidRPr="000F01CA">
        <w:t xml:space="preserve">to </w:t>
      </w:r>
      <w:r>
        <w:t>“WSFS</w:t>
      </w:r>
      <w:r w:rsidR="00EE5092">
        <w:t xml:space="preserve"> membership</w:t>
      </w:r>
      <w:r>
        <w:t xml:space="preserve">” </w:t>
      </w:r>
      <w:r w:rsidR="00EE5092">
        <w:t xml:space="preserve">in order </w:t>
      </w:r>
      <w:r w:rsidRPr="000F01CA">
        <w:t>to clarify</w:t>
      </w:r>
      <w:r>
        <w:t xml:space="preserve"> what one is purchasing</w:t>
      </w:r>
      <w:r w:rsidRPr="000F01CA">
        <w:t xml:space="preserve">. </w:t>
      </w:r>
      <w:r w:rsidR="00EE5092">
        <w:t xml:space="preserve">One </w:t>
      </w:r>
      <w:r w:rsidRPr="000F01CA">
        <w:t>join</w:t>
      </w:r>
      <w:r w:rsidR="00EE5092">
        <w:t>s</w:t>
      </w:r>
      <w:r w:rsidRPr="000F01CA">
        <w:t xml:space="preserve"> the society</w:t>
      </w:r>
      <w:r w:rsidR="00EE5092">
        <w:t xml:space="preserve"> and </w:t>
      </w:r>
      <w:r w:rsidRPr="000F01CA">
        <w:t>get</w:t>
      </w:r>
      <w:r w:rsidR="00EE5092">
        <w:t>s</w:t>
      </w:r>
      <w:r w:rsidRPr="000F01CA">
        <w:t xml:space="preserve"> </w:t>
      </w:r>
      <w:r w:rsidR="00EE5092">
        <w:t xml:space="preserve">various voting </w:t>
      </w:r>
      <w:r w:rsidRPr="000F01CA">
        <w:t>right</w:t>
      </w:r>
      <w:r>
        <w:t>s</w:t>
      </w:r>
      <w:r w:rsidR="00EE5092">
        <w:t xml:space="preserve"> that would not be </w:t>
      </w:r>
      <w:r w:rsidRPr="000F01CA">
        <w:t xml:space="preserve">transferrable. </w:t>
      </w:r>
      <w:r w:rsidR="00EE5092">
        <w:t xml:space="preserve">As with other professional societies, one would also </w:t>
      </w:r>
      <w:r w:rsidRPr="000F01CA">
        <w:t xml:space="preserve">get to </w:t>
      </w:r>
      <w:r>
        <w:t xml:space="preserve">attend </w:t>
      </w:r>
      <w:r w:rsidRPr="000F01CA">
        <w:t xml:space="preserve">the </w:t>
      </w:r>
      <w:r>
        <w:t xml:space="preserve">business </w:t>
      </w:r>
      <w:r w:rsidRPr="000F01CA">
        <w:t xml:space="preserve">meeting by paying </w:t>
      </w:r>
      <w:r>
        <w:t xml:space="preserve">an </w:t>
      </w:r>
      <w:r w:rsidRPr="000F01CA">
        <w:t>additional fee</w:t>
      </w:r>
      <w:r w:rsidR="00EE5092">
        <w:t xml:space="preserve"> (“attending supplement”)</w:t>
      </w:r>
      <w:r w:rsidRPr="000F01CA">
        <w:t xml:space="preserve">. </w:t>
      </w:r>
      <w:r w:rsidR="00EE5092">
        <w:t xml:space="preserve">The </w:t>
      </w:r>
      <w:r>
        <w:t>c</w:t>
      </w:r>
      <w:r w:rsidRPr="000F01CA">
        <w:t xml:space="preserve">hoice </w:t>
      </w:r>
      <w:r w:rsidR="00EE5092">
        <w:t xml:space="preserve">to join the society </w:t>
      </w:r>
      <w:r w:rsidRPr="000F01CA">
        <w:t>is irrevocable</w:t>
      </w:r>
      <w:r w:rsidR="00EE5092">
        <w:t>.</w:t>
      </w:r>
    </w:p>
    <w:p w14:paraId="6C0741F9" w14:textId="77777777" w:rsidR="002A7A7A" w:rsidRDefault="00EE5092" w:rsidP="00F52D46">
      <w:pPr>
        <w:spacing w:before="180"/>
      </w:pPr>
      <w:r>
        <w:t xml:space="preserve">However, a </w:t>
      </w:r>
      <w:r w:rsidR="002A7A7A">
        <w:t>d</w:t>
      </w:r>
      <w:r w:rsidR="002A7A7A" w:rsidRPr="000F01CA">
        <w:t xml:space="preserve">ecision to attend </w:t>
      </w:r>
      <w:r>
        <w:t xml:space="preserve">the business meeting/convention </w:t>
      </w:r>
      <w:r w:rsidR="002A7A7A" w:rsidRPr="000F01CA">
        <w:t>may be affected by outside forces</w:t>
      </w:r>
      <w:r w:rsidR="002A7A7A">
        <w:t xml:space="preserve">. </w:t>
      </w:r>
      <w:r>
        <w:t xml:space="preserve">Therefore, </w:t>
      </w:r>
      <w:r w:rsidR="002A7A7A" w:rsidRPr="000F01CA">
        <w:t xml:space="preserve">the </w:t>
      </w:r>
      <w:r>
        <w:t xml:space="preserve">attending </w:t>
      </w:r>
      <w:r w:rsidR="002A7A7A" w:rsidRPr="000F01CA">
        <w:t>supplement is resalable</w:t>
      </w:r>
      <w:r w:rsidR="002A7A7A">
        <w:t xml:space="preserve">, </w:t>
      </w:r>
      <w:r>
        <w:t xml:space="preserve">though </w:t>
      </w:r>
      <w:r w:rsidR="002A7A7A">
        <w:t>the v</w:t>
      </w:r>
      <w:r w:rsidR="002A7A7A" w:rsidRPr="000F01CA">
        <w:t xml:space="preserve">oting rights </w:t>
      </w:r>
      <w:r w:rsidR="002A7A7A">
        <w:t>remain with the original purchaser</w:t>
      </w:r>
      <w:r>
        <w:t xml:space="preserve"> no matter what</w:t>
      </w:r>
      <w:r w:rsidR="002A7A7A" w:rsidRPr="000F01CA">
        <w:t xml:space="preserve">. </w:t>
      </w:r>
      <w:r w:rsidR="002A7A7A">
        <w:t xml:space="preserve">Mr. </w:t>
      </w:r>
      <w:r w:rsidR="002A7A7A" w:rsidRPr="000F01CA">
        <w:t>Yalow explain</w:t>
      </w:r>
      <w:r w:rsidR="002A7A7A">
        <w:t>ed</w:t>
      </w:r>
      <w:r w:rsidR="002A7A7A" w:rsidRPr="000F01CA">
        <w:t xml:space="preserve"> </w:t>
      </w:r>
      <w:r>
        <w:t xml:space="preserve">that administratively this makes things </w:t>
      </w:r>
      <w:r w:rsidRPr="000F01CA">
        <w:t>simple</w:t>
      </w:r>
      <w:r>
        <w:t>:</w:t>
      </w:r>
      <w:r w:rsidRPr="000F01CA">
        <w:t xml:space="preserve"> </w:t>
      </w:r>
      <w:r>
        <w:t>One keeps the voting rights,</w:t>
      </w:r>
      <w:r w:rsidR="002A7A7A">
        <w:t xml:space="preserve"> but </w:t>
      </w:r>
      <w:r w:rsidR="002A7A7A" w:rsidRPr="000F01CA">
        <w:t xml:space="preserve">attendance </w:t>
      </w:r>
      <w:r>
        <w:t xml:space="preserve">may be given </w:t>
      </w:r>
      <w:r w:rsidR="002A7A7A" w:rsidRPr="000F01CA">
        <w:t xml:space="preserve">away </w:t>
      </w:r>
      <w:r>
        <w:t xml:space="preserve">(or resold) at </w:t>
      </w:r>
      <w:r w:rsidR="002A7A7A" w:rsidRPr="000F01CA">
        <w:t>any</w:t>
      </w:r>
      <w:r>
        <w:t xml:space="preserve"> </w:t>
      </w:r>
      <w:r w:rsidR="002A7A7A" w:rsidRPr="000F01CA">
        <w:t>time.</w:t>
      </w:r>
      <w:r>
        <w:t xml:space="preserve"> Many administrators have said keeping track of the chain of custody of voting rights is a nightmare. Currently, for example, the first site selection ballot one casts is the one that counts; however, the last Hugo</w:t>
      </w:r>
      <w:r w:rsidR="00CC285F">
        <w:t xml:space="preserve"> Award</w:t>
      </w:r>
      <w:r>
        <w:t xml:space="preserve"> vote one casts is the one that counts.</w:t>
      </w:r>
      <w:r w:rsidR="00CC285F">
        <w:t xml:space="preserve"> So it’s possible that the site selection vote of the original member counts, while the Hugo Award ballot of the resold membership overrides any vote of the original member.</w:t>
      </w:r>
    </w:p>
    <w:p w14:paraId="6D7AE69D" w14:textId="77777777" w:rsidR="002A7A7A" w:rsidRDefault="002A7A7A" w:rsidP="00F52D46">
      <w:pPr>
        <w:spacing w:before="180"/>
      </w:pPr>
      <w:r>
        <w:t xml:space="preserve">John Lorentz argued </w:t>
      </w:r>
      <w:r w:rsidR="00CC285F">
        <w:t>against the motion. For years we have been trying to make things more open and easier to understand for new members. While this motion might make things simpler for administrators, as someone who has done pre-registration he felt it would be confusing to attendees</w:t>
      </w:r>
      <w:r>
        <w:t>.</w:t>
      </w:r>
      <w:r w:rsidR="00CC285F">
        <w:t xml:space="preserve"> They believe themselves to be members of Worldcon, not WSFS, and won’t understand what this means.</w:t>
      </w:r>
    </w:p>
    <w:p w14:paraId="1EEE0A4D" w14:textId="77777777" w:rsidR="002A7A7A" w:rsidRPr="00B14AD1" w:rsidRDefault="002A7A7A" w:rsidP="00F52D46">
      <w:pPr>
        <w:spacing w:before="180"/>
      </w:pPr>
      <w:r>
        <w:t xml:space="preserve">Kevin Standlee </w:t>
      </w:r>
      <w:r w:rsidR="00CC285F">
        <w:t xml:space="preserve">spoke in favor of the motion. While he understood Mr. Lorentz’s position, he felt that attendees should be more interested in WSFS. </w:t>
      </w:r>
      <w:r w:rsidR="00B14AD1">
        <w:t xml:space="preserve">Mr. Standlee said he resents the ongoing attempt to </w:t>
      </w:r>
      <w:r>
        <w:t xml:space="preserve">commoditize </w:t>
      </w:r>
      <w:r w:rsidR="00B14AD1">
        <w:t xml:space="preserve">membership in our society in the form of a </w:t>
      </w:r>
      <w:r>
        <w:t>ticket</w:t>
      </w:r>
      <w:r w:rsidR="00B14AD1">
        <w:t xml:space="preserve"> and emphasized that</w:t>
      </w:r>
      <w:r>
        <w:t xml:space="preserve"> we should not be selling tickets. </w:t>
      </w:r>
      <w:r w:rsidR="00B14AD1">
        <w:t xml:space="preserve">If that’s what we want, then we </w:t>
      </w:r>
      <w:r>
        <w:t xml:space="preserve">should </w:t>
      </w:r>
      <w:r w:rsidR="00B14AD1">
        <w:t xml:space="preserve">create </w:t>
      </w:r>
      <w:r>
        <w:t xml:space="preserve">a board </w:t>
      </w:r>
      <w:r w:rsidR="00B14AD1">
        <w:t>of directors to run WSFS Inc. that can run a convention to have to have a big show and sell tickets to it, but he did not think this was a good idea. Instead, he said, we should emphasize to everyone that they are joining a club as well as a convention, and therefore he supported the motion.</w:t>
      </w:r>
    </w:p>
    <w:p w14:paraId="2D0DE9CA" w14:textId="77777777" w:rsidR="002A7A7A" w:rsidRPr="00E361CF" w:rsidRDefault="002A7A7A" w:rsidP="00F52D46">
      <w:pPr>
        <w:spacing w:before="180"/>
      </w:pPr>
      <w:proofErr w:type="spellStart"/>
      <w:r w:rsidRPr="002A7A7A">
        <w:t>Rafe</w:t>
      </w:r>
      <w:proofErr w:type="spellEnd"/>
      <w:r>
        <w:t xml:space="preserve"> Richards </w:t>
      </w:r>
      <w:r w:rsidR="00B14AD1">
        <w:t>made a motion to remove the word “attending” (</w:t>
      </w:r>
      <w:r>
        <w:t xml:space="preserve">the </w:t>
      </w:r>
      <w:r w:rsidR="00B14AD1">
        <w:t xml:space="preserve">penultimate word of Section 1.5.5) because this amendment removes the concept of an attending membership. The motion was seconded. There was an objection, but no discussion. </w:t>
      </w:r>
      <w:r w:rsidR="00E361CF">
        <w:t>T</w:t>
      </w:r>
      <w:r w:rsidR="00B14AD1">
        <w:t>he motion to remove the word “attending” passed</w:t>
      </w:r>
      <w:r w:rsidR="00E361CF">
        <w:t xml:space="preserve"> in a show of hands, and that section </w:t>
      </w:r>
      <w:r w:rsidR="00A16973">
        <w:t>then</w:t>
      </w:r>
      <w:r w:rsidR="00E361CF">
        <w:t xml:space="preserve"> read:</w:t>
      </w:r>
    </w:p>
    <w:p w14:paraId="09CEBE9B" w14:textId="77777777" w:rsidR="00E361CF" w:rsidRDefault="00E361CF" w:rsidP="00E361CF">
      <w:pPr>
        <w:pStyle w:val="Indent"/>
        <w:spacing w:before="180"/>
      </w:pPr>
      <w:r w:rsidRPr="005A1E21">
        <w:rPr>
          <w:b/>
        </w:rPr>
        <w:lastRenderedPageBreak/>
        <w:t>1.5.5:</w:t>
      </w:r>
      <w:r>
        <w:t xml:space="preserve"> Voters have the right to </w:t>
      </w:r>
      <w:r w:rsidRPr="005A1E21">
        <w:rPr>
          <w:strike/>
          <w:color w:val="FF0000"/>
        </w:rPr>
        <w:t>convert to attending membership</w:t>
      </w:r>
      <w:r w:rsidRPr="005A1E21">
        <w:rPr>
          <w:color w:val="FF0000"/>
        </w:rPr>
        <w:t xml:space="preserve"> </w:t>
      </w:r>
      <w:r w:rsidRPr="005A1E21">
        <w:rPr>
          <w:color w:val="0000FF"/>
          <w:u w:val="single"/>
        </w:rPr>
        <w:t xml:space="preserve">purchase an attending supplement </w:t>
      </w:r>
      <w:r>
        <w:t xml:space="preserve">in the selected Worldcon within ninety (90) days of its selection, for an additional fee set by its committee. This fee must not exceed four (4) times the site-selection fee and must not exceed the </w:t>
      </w:r>
      <w:r w:rsidRPr="005A1E21">
        <w:rPr>
          <w:strike/>
          <w:color w:val="FF0000"/>
        </w:rPr>
        <w:t>difference between the site-selection fee and the fee</w:t>
      </w:r>
      <w:r w:rsidRPr="005A1E21">
        <w:rPr>
          <w:color w:val="FF0000"/>
        </w:rPr>
        <w:t xml:space="preserve"> </w:t>
      </w:r>
      <w:r w:rsidRPr="005A1E21">
        <w:rPr>
          <w:color w:val="0000FF"/>
          <w:u w:val="single"/>
        </w:rPr>
        <w:t>price of an attending supplement</w:t>
      </w:r>
      <w:r w:rsidRPr="005A1E21">
        <w:rPr>
          <w:color w:val="0000FF"/>
        </w:rPr>
        <w:t xml:space="preserve"> </w:t>
      </w:r>
      <w:r>
        <w:t xml:space="preserve">for new </w:t>
      </w:r>
      <w:r w:rsidRPr="00E361CF">
        <w:rPr>
          <w:strike/>
          <w:color w:val="FF0000"/>
        </w:rPr>
        <w:t>attending</w:t>
      </w:r>
      <w:r w:rsidRPr="00E361CF">
        <w:rPr>
          <w:color w:val="FF0000"/>
        </w:rPr>
        <w:t xml:space="preserve"> </w:t>
      </w:r>
      <w:r>
        <w:t>members.</w:t>
      </w:r>
    </w:p>
    <w:p w14:paraId="5B72FA14" w14:textId="77777777" w:rsidR="00E361CF" w:rsidRDefault="00E361CF" w:rsidP="00A43B5D">
      <w:proofErr w:type="spellStart"/>
      <w:r>
        <w:t>Perianne</w:t>
      </w:r>
      <w:proofErr w:type="spellEnd"/>
      <w:r>
        <w:t xml:space="preserve"> Lurie was recognized to speak against the motion, but </w:t>
      </w:r>
      <w:r w:rsidR="00D84812">
        <w:t xml:space="preserve">an unidentified member </w:t>
      </w:r>
      <w:r>
        <w:t xml:space="preserve">objected on the grounds that a motion </w:t>
      </w:r>
      <w:r w:rsidR="00E21F1F">
        <w:t xml:space="preserve">to amend </w:t>
      </w:r>
      <w:r>
        <w:t xml:space="preserve">is a speech against and therefore a speech in favor was in order. The presiding officer </w:t>
      </w:r>
      <w:bookmarkStart w:id="116" w:name="hwew"/>
      <w:bookmarkEnd w:id="116"/>
      <w:r>
        <w:t xml:space="preserve">ruled that a motion to amend was not a speech against, and Mr. Bloom </w:t>
      </w:r>
      <w:r w:rsidR="00A16973">
        <w:t>appealed</w:t>
      </w:r>
      <w:r>
        <w:t xml:space="preserve"> the ruling, </w:t>
      </w:r>
      <w:r w:rsidR="00A16973">
        <w:t xml:space="preserve">and the appeal </w:t>
      </w:r>
      <w:r>
        <w:t>was seconded.</w:t>
      </w:r>
    </w:p>
    <w:p w14:paraId="64F0ACD3" w14:textId="77777777" w:rsidR="00A43B5D" w:rsidRDefault="00E361CF" w:rsidP="00A43B5D">
      <w:r>
        <w:t xml:space="preserve">The presiding officer then spoke in favor of his ruling: amendments come in a wide variety, and we have not traditionally treated them as speeches against. They can range from changing a grammatical error with no real effect or inserting the word “not” to make </w:t>
      </w:r>
      <w:r w:rsidR="00A16973">
        <w:t>a motion</w:t>
      </w:r>
      <w:r>
        <w:t xml:space="preserve"> have the opposite effect. The presentation of an amendment is generally consider to be neutral, with pro and con debate divided equally on both sides, which is what the business meeting has traditionally done. There can be amendments by people who are very much in favor of a main motion and believe </w:t>
      </w:r>
      <w:r w:rsidR="00D84812">
        <w:t>their amendment will further the accomplishments of that motion</w:t>
      </w:r>
      <w:r>
        <w:t xml:space="preserve">. </w:t>
      </w:r>
      <w:r w:rsidR="00D84812">
        <w:t>So to claim that amendments must be opposed to the main motion is fallacious.</w:t>
      </w:r>
    </w:p>
    <w:p w14:paraId="00231983" w14:textId="77777777" w:rsidR="00A43B5D" w:rsidRDefault="00A43B5D" w:rsidP="00A43B5D">
      <w:r>
        <w:t xml:space="preserve">Lisa </w:t>
      </w:r>
      <w:r w:rsidR="00D84812">
        <w:t>Padol (she/her) disagreed. Over the course of many business meetings, she said, we have been told that i</w:t>
      </w:r>
      <w:r>
        <w:t>ntent does not matter</w:t>
      </w:r>
      <w:r w:rsidR="00D84812">
        <w:t xml:space="preserve"> and that by definition </w:t>
      </w:r>
      <w:r w:rsidR="00A16973">
        <w:t>amendment</w:t>
      </w:r>
      <w:r>
        <w:t xml:space="preserve"> is hostile </w:t>
      </w:r>
      <w:r w:rsidR="00A16973">
        <w:t>t</w:t>
      </w:r>
      <w:r>
        <w:t xml:space="preserve">o </w:t>
      </w:r>
      <w:r w:rsidR="00D84812">
        <w:t xml:space="preserve">the </w:t>
      </w:r>
      <w:r>
        <w:t>original motion.</w:t>
      </w:r>
    </w:p>
    <w:p w14:paraId="5D96578F" w14:textId="77777777" w:rsidR="00A43B5D" w:rsidRDefault="00D84812" w:rsidP="00A43B5D">
      <w:r>
        <w:t>It was then moved and seconded to call the question</w:t>
      </w:r>
      <w:r w:rsidR="00A16973">
        <w:t>, and by a show of hands debate was closed</w:t>
      </w:r>
      <w:r>
        <w:t xml:space="preserve">. By a </w:t>
      </w:r>
      <w:r w:rsidR="00A16973">
        <w:t xml:space="preserve">second </w:t>
      </w:r>
      <w:r>
        <w:t>show of hands, the ruling of the chair was sustained as the judgement by the assembly.</w:t>
      </w:r>
    </w:p>
    <w:p w14:paraId="6BA9DFCA" w14:textId="77777777" w:rsidR="00A43B5D" w:rsidRDefault="00D84812" w:rsidP="00A43B5D">
      <w:r>
        <w:t xml:space="preserve">Debate on the </w:t>
      </w:r>
      <w:r w:rsidR="00A16973">
        <w:t xml:space="preserve">constitutional </w:t>
      </w:r>
      <w:r>
        <w:t xml:space="preserve">amendment then resumed: </w:t>
      </w:r>
      <w:proofErr w:type="spellStart"/>
      <w:r w:rsidR="00A43B5D">
        <w:t>Perianne</w:t>
      </w:r>
      <w:proofErr w:type="spellEnd"/>
      <w:r w:rsidR="00A43B5D">
        <w:t xml:space="preserve"> Lurie spoke against </w:t>
      </w:r>
      <w:r>
        <w:t>it</w:t>
      </w:r>
      <w:r w:rsidR="00A43B5D">
        <w:t xml:space="preserve"> because she felt it decrease</w:t>
      </w:r>
      <w:r>
        <w:t>d</w:t>
      </w:r>
      <w:r w:rsidR="00A43B5D">
        <w:t xml:space="preserve"> the value of a re-sold membership. </w:t>
      </w:r>
      <w:r>
        <w:t xml:space="preserve">If someone </w:t>
      </w:r>
      <w:r w:rsidR="00A43B5D">
        <w:t xml:space="preserve">died, </w:t>
      </w:r>
      <w:r>
        <w:t xml:space="preserve">their heirs would not know what to do with the membership. In addition, the amendment does not speak to what would happen if someone were permanently incapacitated. Finally, she has never been in a club where she was not allowed to quit. If someone is so fed up with WSFS that they want to quit and sell their membership to someone else, they should </w:t>
      </w:r>
      <w:r w:rsidR="00A43B5D">
        <w:t>be allowed to do it.</w:t>
      </w:r>
    </w:p>
    <w:p w14:paraId="6EFB449D" w14:textId="77777777" w:rsidR="00A43B5D" w:rsidRDefault="00A43B5D" w:rsidP="00A43B5D">
      <w:r>
        <w:t>Helen Montgomery noted that our current structure is confusing</w:t>
      </w:r>
      <w:r w:rsidR="00B36156">
        <w:t xml:space="preserve">. Bids sell </w:t>
      </w:r>
      <w:r>
        <w:t>pre</w:t>
      </w:r>
      <w:r w:rsidR="00B36156">
        <w:t xml:space="preserve">-supports, and potential members don’t understand that </w:t>
      </w:r>
      <w:r>
        <w:t>a support</w:t>
      </w:r>
      <w:r w:rsidR="00B36156">
        <w:t xml:space="preserve"> is not really a supporting</w:t>
      </w:r>
      <w:r>
        <w:t xml:space="preserve"> membership. </w:t>
      </w:r>
      <w:proofErr w:type="spellStart"/>
      <w:r>
        <w:t>Presupports</w:t>
      </w:r>
      <w:proofErr w:type="spellEnd"/>
      <w:r>
        <w:t xml:space="preserve"> </w:t>
      </w:r>
      <w:r w:rsidR="00B36156">
        <w:t xml:space="preserve">support the bid but </w:t>
      </w:r>
      <w:r>
        <w:t xml:space="preserve">do not support the convention. </w:t>
      </w:r>
      <w:r w:rsidR="00B36156">
        <w:t>She believed that this amendment would make things very much simpler for people selling memberships. Additionally, Ms. Montgomery said that she has belonged to numerous professional associations and doesn’t know of any that would give a refund or permit her to transfer her membership if she quit.</w:t>
      </w:r>
    </w:p>
    <w:p w14:paraId="38841B2B" w14:textId="77777777" w:rsidR="00A43B5D" w:rsidRDefault="00B36156" w:rsidP="00A43B5D">
      <w:r>
        <w:t xml:space="preserve">Dave Wallace made a parliamentary enquiry, asking if </w:t>
      </w:r>
      <w:r w:rsidR="00A43B5D">
        <w:t>the proposed amendment prohibit</w:t>
      </w:r>
      <w:r w:rsidR="00D873AC">
        <w:t>s</w:t>
      </w:r>
      <w:r w:rsidR="00A43B5D">
        <w:t xml:space="preserve"> </w:t>
      </w:r>
      <w:r>
        <w:t xml:space="preserve">purchasing an attending supplement </w:t>
      </w:r>
      <w:r w:rsidR="00A43B5D">
        <w:t xml:space="preserve">after </w:t>
      </w:r>
      <w:r>
        <w:t xml:space="preserve">90 days. The presiding officer noted that </w:t>
      </w:r>
      <w:r w:rsidR="00A43B5D">
        <w:t xml:space="preserve">his amendment </w:t>
      </w:r>
      <w:r>
        <w:t xml:space="preserve">does </w:t>
      </w:r>
      <w:r w:rsidR="00A43B5D">
        <w:t xml:space="preserve">not change the time </w:t>
      </w:r>
      <w:r>
        <w:t xml:space="preserve">frame for purchasing either an attending </w:t>
      </w:r>
      <w:r w:rsidR="00A43B5D">
        <w:t>supplement or attending</w:t>
      </w:r>
      <w:r w:rsidR="00A931AF">
        <w:t xml:space="preserve"> membership</w:t>
      </w:r>
      <w:r w:rsidR="00A43B5D">
        <w:t>.  If there is a flaw, it</w:t>
      </w:r>
      <w:r w:rsidR="00A931AF">
        <w:t xml:space="preserve"> i</w:t>
      </w:r>
      <w:r w:rsidR="00A43B5D">
        <w:t>s in the Constitution.</w:t>
      </w:r>
    </w:p>
    <w:p w14:paraId="3F131C42" w14:textId="77777777" w:rsidR="00A931AF" w:rsidRDefault="00A43B5D" w:rsidP="00A931AF">
      <w:r w:rsidRPr="00A931AF">
        <w:lastRenderedPageBreak/>
        <w:t>Kend</w:t>
      </w:r>
      <w:r w:rsidR="00760BDB">
        <w:t>all</w:t>
      </w:r>
      <w:r w:rsidRPr="00A931AF">
        <w:t xml:space="preserve"> Bull</w:t>
      </w:r>
      <w:r w:rsidR="00760BDB">
        <w:t>e</w:t>
      </w:r>
      <w:r w:rsidRPr="00A931AF">
        <w:t xml:space="preserve">n </w:t>
      </w:r>
      <w:r w:rsidR="00A931AF" w:rsidRPr="00A931AF">
        <w:t>f</w:t>
      </w:r>
      <w:r w:rsidR="00A931AF">
        <w:t>ound this amendment confusing and unlike any other convention. He was also confused by the effect of the amendment: If someone buys an attending supplement from a former member and voting rights stay with the latter, does that mean the new purchaser cannot attend the business meeting and vote?</w:t>
      </w:r>
    </w:p>
    <w:p w14:paraId="5B2FEF6F" w14:textId="77777777" w:rsidR="00A43B5D" w:rsidRDefault="00A43B5D" w:rsidP="00A43B5D">
      <w:r>
        <w:t>Jared</w:t>
      </w:r>
      <w:r w:rsidR="00A931AF">
        <w:rPr>
          <w:b/>
        </w:rPr>
        <w:t xml:space="preserve"> </w:t>
      </w:r>
      <w:r>
        <w:t xml:space="preserve">Dashoff: </w:t>
      </w:r>
      <w:r w:rsidR="00A931AF">
        <w:t>noted if s</w:t>
      </w:r>
      <w:r>
        <w:t xml:space="preserve">omeone </w:t>
      </w:r>
      <w:r w:rsidR="00A931AF">
        <w:t xml:space="preserve">buys </w:t>
      </w:r>
      <w:r>
        <w:t>a</w:t>
      </w:r>
      <w:r w:rsidR="00A931AF">
        <w:t>n attending</w:t>
      </w:r>
      <w:r>
        <w:t xml:space="preserve"> </w:t>
      </w:r>
      <w:r w:rsidRPr="00A931AF">
        <w:t>supplement</w:t>
      </w:r>
      <w:r>
        <w:t xml:space="preserve"> from a member</w:t>
      </w:r>
      <w:r w:rsidR="00A931AF">
        <w:t xml:space="preserve">, they will give this information to the convention committee. The committee will then inform the person that they don’t have a </w:t>
      </w:r>
      <w:r>
        <w:t xml:space="preserve">WSFS </w:t>
      </w:r>
      <w:r w:rsidR="00A931AF">
        <w:t>membership, and they must purchase one. He felt this was easy on the back end and makes things cleaner for people handling site selection, Hugo Awards, and everything else.</w:t>
      </w:r>
    </w:p>
    <w:p w14:paraId="59015EE6" w14:textId="77777777" w:rsidR="00191B81" w:rsidRDefault="00191B81" w:rsidP="00191B81">
      <w:r>
        <w:t>Elspeth Kovar spoke against the amendment. Voters have the right to purchase an attending membership within 90 days. This appears to say that one cannot purchase an attending membership [sic] after that time. The presiding officer noted that this amendment does not require that the selected convention sell attending supplements after 90 days, just as selected conventions right now are not required to sell attending memberships after 90 days. That hasn’t changed. This is merely a minimum amount of time in which to sell memberships, and they may continue to be sold after that.</w:t>
      </w:r>
    </w:p>
    <w:p w14:paraId="24A274C6" w14:textId="77777777" w:rsidR="00A43B5D" w:rsidRDefault="00191B81" w:rsidP="00A43B5D">
      <w:r w:rsidRPr="00191B81">
        <w:t>Kevin S</w:t>
      </w:r>
      <w:r>
        <w:t>tandlee moved to call the question, which was seconded. By a show of hands, with more than two-thirds in favor</w:t>
      </w:r>
      <w:r w:rsidR="009859A4">
        <w:t>,</w:t>
      </w:r>
      <w:r>
        <w:t xml:space="preserve"> </w:t>
      </w:r>
      <w:r w:rsidR="00A16973">
        <w:t>debate was closed</w:t>
      </w:r>
      <w:r>
        <w:t>.</w:t>
      </w:r>
      <w:bookmarkStart w:id="117" w:name="here"/>
      <w:bookmarkEnd w:id="117"/>
    </w:p>
    <w:p w14:paraId="076693E5" w14:textId="77777777" w:rsidR="00191B81" w:rsidRDefault="00191B81" w:rsidP="00191B81">
      <w:r>
        <w:t>B</w:t>
      </w:r>
      <w:r w:rsidRPr="0000111F">
        <w:t xml:space="preserve">y a serpentine vote with </w:t>
      </w:r>
      <w:r>
        <w:t>35</w:t>
      </w:r>
      <w:r w:rsidRPr="0000111F">
        <w:t xml:space="preserve"> in favor, and </w:t>
      </w:r>
      <w:r>
        <w:t>22</w:t>
      </w:r>
      <w:r w:rsidRPr="0000111F">
        <w:t xml:space="preserve"> </w:t>
      </w:r>
      <w:r>
        <w:t>opposed</w:t>
      </w:r>
      <w:r w:rsidRPr="0000111F">
        <w:t xml:space="preserve">, the </w:t>
      </w:r>
      <w:r>
        <w:t xml:space="preserve">amendment </w:t>
      </w:r>
      <w:r w:rsidRPr="0000111F">
        <w:t>was adopted</w:t>
      </w:r>
      <w:r>
        <w:t xml:space="preserve"> and will be passed on to Chicon 8 for ratification</w:t>
      </w:r>
      <w:r w:rsidRPr="0000111F">
        <w:t>.</w:t>
      </w:r>
    </w:p>
    <w:p w14:paraId="05446201" w14:textId="77777777" w:rsidR="005A1E21" w:rsidRDefault="006B0919" w:rsidP="006B0919">
      <w:pPr>
        <w:spacing w:before="180"/>
        <w:jc w:val="center"/>
        <w:rPr>
          <w:color w:val="auto"/>
        </w:rPr>
      </w:pPr>
      <w:r>
        <w:rPr>
          <w:color w:val="auto"/>
        </w:rPr>
        <w:t>*****</w:t>
      </w:r>
    </w:p>
    <w:p w14:paraId="2B70817A" w14:textId="77777777" w:rsidR="006B0919" w:rsidRPr="008B7920" w:rsidRDefault="006B0919" w:rsidP="006B0919">
      <w:pPr>
        <w:pStyle w:val="Heading2"/>
        <w:spacing w:before="180"/>
        <w:rPr>
          <w:color w:val="auto"/>
        </w:rPr>
      </w:pPr>
      <w:bookmarkStart w:id="118" w:name="_Toc94881019"/>
      <w:r w:rsidRPr="008B7920">
        <w:rPr>
          <w:color w:val="auto"/>
        </w:rPr>
        <w:t>F.</w:t>
      </w:r>
      <w:r w:rsidR="00CA3281">
        <w:rPr>
          <w:color w:val="auto"/>
        </w:rPr>
        <w:t>7</w:t>
      </w:r>
      <w:r w:rsidRPr="008B7920">
        <w:rPr>
          <w:color w:val="auto"/>
        </w:rPr>
        <w:tab/>
      </w:r>
      <w:r>
        <w:rPr>
          <w:color w:val="auto"/>
        </w:rPr>
        <w:t>Short Title: Best Audiobook</w:t>
      </w:r>
      <w:bookmarkEnd w:id="118"/>
    </w:p>
    <w:p w14:paraId="1623F93E" w14:textId="77777777" w:rsidR="006B0919" w:rsidRPr="008B7920" w:rsidRDefault="006B0919" w:rsidP="006B0919">
      <w:pPr>
        <w:pStyle w:val="Moved"/>
        <w:spacing w:before="180"/>
        <w:rPr>
          <w:color w:val="auto"/>
        </w:rPr>
      </w:pPr>
      <w:r w:rsidRPr="008B7920">
        <w:rPr>
          <w:color w:val="auto"/>
        </w:rPr>
        <w:t xml:space="preserve">Moved, </w:t>
      </w:r>
      <w:r w:rsidRPr="005A1E21">
        <w:rPr>
          <w:color w:val="auto"/>
        </w:rPr>
        <w:t xml:space="preserve">to amend </w:t>
      </w:r>
      <w:r w:rsidR="002165F2" w:rsidRPr="002165F2">
        <w:rPr>
          <w:color w:val="auto"/>
        </w:rPr>
        <w:t>the WSFS Constitution for the purpose of creating a new Hugo Award category for Best Audiobook, by inserting a new subsection after existing Section 3.3.7 (and renumbering subsequent subsections as required):</w:t>
      </w:r>
    </w:p>
    <w:p w14:paraId="7D1D83C8" w14:textId="77777777" w:rsidR="006B0919" w:rsidRDefault="002165F2" w:rsidP="002165F2">
      <w:pPr>
        <w:pStyle w:val="Indent"/>
        <w:rPr>
          <w:color w:val="0000FF"/>
          <w:u w:val="single"/>
        </w:rPr>
      </w:pPr>
      <w:r w:rsidRPr="002165F2">
        <w:rPr>
          <w:b/>
          <w:color w:val="0000FF"/>
          <w:u w:val="single"/>
        </w:rPr>
        <w:t>3.3.8: Best Audiobook.</w:t>
      </w:r>
      <w:r w:rsidRPr="002165F2">
        <w:rPr>
          <w:color w:val="0000FF"/>
          <w:u w:val="single"/>
        </w:rPr>
        <w:t xml:space="preserve"> A science fiction or fantasy story in audiobook format that was published for the first time within the previous calendar year.</w:t>
      </w:r>
    </w:p>
    <w:p w14:paraId="70557BB3" w14:textId="77777777" w:rsidR="002165F2" w:rsidRPr="003D20EF" w:rsidRDefault="002165F2" w:rsidP="002165F2">
      <w:r w:rsidRPr="0091566D">
        <w:rPr>
          <w:b/>
          <w:bCs/>
        </w:rPr>
        <w:t>Proposed by:</w:t>
      </w:r>
      <w:r w:rsidRPr="003D20EF">
        <w:t xml:space="preserve"> </w:t>
      </w:r>
      <w:r>
        <w:t>Michele Cobb</w:t>
      </w:r>
      <w:r w:rsidRPr="003D20EF">
        <w:t xml:space="preserve"> (</w:t>
      </w:r>
      <w:r>
        <w:t>Attending</w:t>
      </w:r>
      <w:r w:rsidRPr="003D20EF">
        <w:t xml:space="preserve"> Member), </w:t>
      </w:r>
      <w:r>
        <w:t xml:space="preserve">Nicole </w:t>
      </w:r>
      <w:proofErr w:type="spellStart"/>
      <w:r>
        <w:t>Morano</w:t>
      </w:r>
      <w:proofErr w:type="spellEnd"/>
      <w:r w:rsidRPr="003D20EF">
        <w:t xml:space="preserve"> (</w:t>
      </w:r>
      <w:r>
        <w:t>Supporting</w:t>
      </w:r>
      <w:r w:rsidRPr="003D20EF">
        <w:t xml:space="preserve"> Member)</w:t>
      </w:r>
    </w:p>
    <w:p w14:paraId="1A777F89" w14:textId="77777777" w:rsidR="002165F2" w:rsidRDefault="002165F2" w:rsidP="002165F2">
      <w:r>
        <w:rPr>
          <w:b/>
          <w:bCs/>
        </w:rPr>
        <w:t>Commentary:</w:t>
      </w:r>
      <w:r w:rsidRPr="003D20EF">
        <w:t xml:space="preserve"> </w:t>
      </w:r>
      <w:r>
        <w:t xml:space="preserve">Audiobooks are their own art form. Year over year, the double-digit growth of the audiobook industry and increase in listenership is evidence of an exciting audio renaissance. More and more literary enthusiasts are turning to audiobooks to listen to Science Fiction and Fantasy; in fact, 53% of audiobook listeners surveyed by the Audio Publishers Association in 2021 said they like to listen to audiobooks in this genre. </w:t>
      </w:r>
    </w:p>
    <w:p w14:paraId="756467D5" w14:textId="77777777" w:rsidR="002165F2" w:rsidRDefault="002165F2" w:rsidP="002165F2">
      <w:r>
        <w:t xml:space="preserve">It is not unusual for Science Fiction and Fantasy audiobooks to run to lengths of 30 or 40 hours or more, taking hundreds of hours to produce. Many feature multi-cast narration with exceptional voice talent, and some have added sound effects to create an immersive experience. The world-building, rich history, and intricate plots of the Science Fiction and Fantasy stories that we love best </w:t>
      </w:r>
      <w:r>
        <w:lastRenderedPageBreak/>
        <w:t>are brought to life most wonderfully in the audiobook format. After all, the oral tradition of storytelling is how tales of bravery, magic and adventure were first passed down; they still resonate with us most profoundly in spoken word.</w:t>
      </w:r>
    </w:p>
    <w:p w14:paraId="27F05802" w14:textId="77777777" w:rsidR="002165F2" w:rsidRPr="00DD688F" w:rsidRDefault="002165F2" w:rsidP="002165F2">
      <w:r>
        <w:t xml:space="preserve">And the audience has followed: The Science Fiction and Fantasy genre grosses the most revenue for audiobook publishers aside from general fiction, with just shy of 14% of the market share in 2020. That global market was valued at </w:t>
      </w:r>
      <w:r w:rsidRPr="00DD688F">
        <w:t xml:space="preserve">$2.67 billion in 2019 and is expected to reach $13.45 billion by 2027, growing at a </w:t>
      </w:r>
      <w:r>
        <w:t>CAGR</w:t>
      </w:r>
      <w:r w:rsidRPr="00DD688F">
        <w:t xml:space="preserve"> of 22.4%</w:t>
      </w:r>
      <w:r>
        <w:t xml:space="preserve"> (according to</w:t>
      </w:r>
      <w:r w:rsidRPr="00DD688F">
        <w:t xml:space="preserve"> The </w:t>
      </w:r>
      <w:r>
        <w:t>“</w:t>
      </w:r>
      <w:r w:rsidRPr="00DD688F">
        <w:t xml:space="preserve">Audiobooks </w:t>
      </w:r>
      <w:r>
        <w:t>–</w:t>
      </w:r>
      <w:r w:rsidRPr="00DD688F">
        <w:t xml:space="preserve"> Global Market Outlook (2019-2027)</w:t>
      </w:r>
      <w:r>
        <w:t>”</w:t>
      </w:r>
      <w:r w:rsidRPr="00DD688F">
        <w:t xml:space="preserve"> report</w:t>
      </w:r>
      <w:r>
        <w:t xml:space="preserve">). In short: the power of audiobooks and readers’ love for them should not be ignored. </w:t>
      </w:r>
    </w:p>
    <w:p w14:paraId="4A6D017E" w14:textId="77777777" w:rsidR="002165F2" w:rsidRDefault="002165F2" w:rsidP="002165F2">
      <w:r>
        <w:t xml:space="preserve">Although several Hugo Award categories allow audiobook entries by being agnostic of the publication medium per section </w:t>
      </w:r>
      <w:r w:rsidRPr="00450F92">
        <w:rPr>
          <w:b/>
          <w:bCs/>
        </w:rPr>
        <w:t>3.2.6</w:t>
      </w:r>
      <w:r>
        <w:t xml:space="preserve">, audiobooks cannot simply be viewed as interchangeable with the print and </w:t>
      </w:r>
      <w:proofErr w:type="spellStart"/>
      <w:r>
        <w:t>ebook</w:t>
      </w:r>
      <w:proofErr w:type="spellEnd"/>
      <w:r>
        <w:t xml:space="preserve"> experience and are deserving of their own award category. Since we honor </w:t>
      </w:r>
      <w:r w:rsidRPr="005052CC">
        <w:rPr>
          <w:b/>
          <w:bCs/>
        </w:rPr>
        <w:t>Best Graphic Story or Comic</w:t>
      </w:r>
      <w:r>
        <w:t xml:space="preserve"> and </w:t>
      </w:r>
      <w:r w:rsidRPr="005052CC">
        <w:rPr>
          <w:b/>
          <w:bCs/>
        </w:rPr>
        <w:t>Best Dramatic Presentation, Long and Short Form</w:t>
      </w:r>
      <w:r>
        <w:rPr>
          <w:b/>
          <w:bCs/>
        </w:rPr>
        <w:t xml:space="preserve"> </w:t>
      </w:r>
      <w:r>
        <w:t>because the experience of the story is distinctive in that medium, it only follows that we acknowledge audiobooks as a category all their own.</w:t>
      </w:r>
    </w:p>
    <w:p w14:paraId="52DF2486" w14:textId="77777777" w:rsidR="00A43B5D" w:rsidRPr="00DD2421" w:rsidRDefault="00790D50" w:rsidP="002165F2">
      <w:r w:rsidRPr="00790D50">
        <w:rPr>
          <w:b/>
        </w:rPr>
        <w:t xml:space="preserve">Discussion: </w:t>
      </w:r>
      <w:r w:rsidR="00A43B5D">
        <w:rPr>
          <w:b/>
        </w:rPr>
        <w:t xml:space="preserve">Thursday: </w:t>
      </w:r>
      <w:r w:rsidR="001610C5">
        <w:t xml:space="preserve">A motion was made to postpone indefinitely and was seconded. Under WSFS rules, this triggered 4 minutes of debate. </w:t>
      </w:r>
    </w:p>
    <w:p w14:paraId="55891C25" w14:textId="77777777" w:rsidR="00790D50" w:rsidRDefault="00790D50" w:rsidP="002165F2">
      <w:r w:rsidRPr="00790D50">
        <w:t xml:space="preserve">Michele </w:t>
      </w:r>
      <w:r w:rsidR="001610C5">
        <w:t xml:space="preserve">Cobb, the maker of the </w:t>
      </w:r>
      <w:r w:rsidR="003449F7">
        <w:t xml:space="preserve">proposal </w:t>
      </w:r>
      <w:r w:rsidR="001610C5">
        <w:t xml:space="preserve">and representing </w:t>
      </w:r>
      <w:r>
        <w:t>audio books</w:t>
      </w:r>
      <w:r w:rsidR="001610C5">
        <w:t xml:space="preserve">, said audio books </w:t>
      </w:r>
      <w:r>
        <w:t>bring to</w:t>
      </w:r>
      <w:r w:rsidR="001610C5">
        <w:t>get</w:t>
      </w:r>
      <w:r>
        <w:t xml:space="preserve">her the written </w:t>
      </w:r>
      <w:r w:rsidR="001610C5">
        <w:t>word and spoken word performance</w:t>
      </w:r>
      <w:r>
        <w:t xml:space="preserve">. </w:t>
      </w:r>
      <w:r w:rsidR="001610C5">
        <w:t>Audio books have b</w:t>
      </w:r>
      <w:r>
        <w:t>een growing</w:t>
      </w:r>
      <w:r w:rsidR="001610C5">
        <w:t xml:space="preserve">, with over 71,000 titles </w:t>
      </w:r>
      <w:r>
        <w:t>in 202</w:t>
      </w:r>
      <w:r w:rsidR="001610C5">
        <w:t>0 and nine years of d</w:t>
      </w:r>
      <w:r>
        <w:t>ouble-digit growth</w:t>
      </w:r>
      <w:r w:rsidR="001610C5">
        <w:t xml:space="preserve"> in the U.S. market</w:t>
      </w:r>
      <w:r>
        <w:t xml:space="preserve">. </w:t>
      </w:r>
      <w:r w:rsidR="001610C5">
        <w:t>Audio books a</w:t>
      </w:r>
      <w:r>
        <w:t xml:space="preserve">llow for people with </w:t>
      </w:r>
      <w:r w:rsidR="001610C5">
        <w:t xml:space="preserve">learning differences </w:t>
      </w:r>
      <w:r>
        <w:t xml:space="preserve">and </w:t>
      </w:r>
      <w:r w:rsidR="001610C5">
        <w:t xml:space="preserve">visual disabilities </w:t>
      </w:r>
      <w:r>
        <w:t>to experience beautiful written work.</w:t>
      </w:r>
    </w:p>
    <w:p w14:paraId="08098DC3" w14:textId="77777777" w:rsidR="00790D50" w:rsidRDefault="00790D50" w:rsidP="002165F2">
      <w:r>
        <w:t>Kevin Hewitt</w:t>
      </w:r>
      <w:r w:rsidR="003449F7">
        <w:t xml:space="preserve"> had s</w:t>
      </w:r>
      <w:r>
        <w:t>erious concerns about the proposa</w:t>
      </w:r>
      <w:r w:rsidR="003449F7">
        <w:t>l</w:t>
      </w:r>
      <w:r>
        <w:t xml:space="preserve">. A lot of times </w:t>
      </w:r>
      <w:r w:rsidR="003449F7">
        <w:t xml:space="preserve">audio books </w:t>
      </w:r>
      <w:r>
        <w:t xml:space="preserve">come out in </w:t>
      </w:r>
      <w:r w:rsidR="003449F7">
        <w:t xml:space="preserve">the </w:t>
      </w:r>
      <w:r>
        <w:t>same calend</w:t>
      </w:r>
      <w:r w:rsidR="003449F7">
        <w:t>a</w:t>
      </w:r>
      <w:r>
        <w:t>r ye</w:t>
      </w:r>
      <w:r w:rsidR="003449F7">
        <w:t>a</w:t>
      </w:r>
      <w:r>
        <w:t>r a</w:t>
      </w:r>
      <w:r w:rsidR="003449F7">
        <w:t>s</w:t>
      </w:r>
      <w:r>
        <w:t xml:space="preserve"> written work</w:t>
      </w:r>
      <w:r w:rsidR="003449F7">
        <w:t>. He objected to the possibility that the same book could possibly win two</w:t>
      </w:r>
      <w:r>
        <w:t xml:space="preserve"> separate Hugo </w:t>
      </w:r>
      <w:r w:rsidR="003449F7">
        <w:t>A</w:t>
      </w:r>
      <w:r>
        <w:t>wards</w:t>
      </w:r>
      <w:r w:rsidR="003449F7">
        <w:t xml:space="preserve"> in the same year</w:t>
      </w:r>
      <w:r>
        <w:t>.</w:t>
      </w:r>
    </w:p>
    <w:p w14:paraId="71902EE7" w14:textId="77777777" w:rsidR="00790D50" w:rsidRDefault="00790D50" w:rsidP="002165F2">
      <w:r>
        <w:t xml:space="preserve">Cliff Dunn </w:t>
      </w:r>
      <w:r w:rsidR="003449F7">
        <w:t xml:space="preserve">opposed the </w:t>
      </w:r>
      <w:r>
        <w:t>motion becau</w:t>
      </w:r>
      <w:r w:rsidR="003449F7">
        <w:t>s</w:t>
      </w:r>
      <w:r>
        <w:t xml:space="preserve">e he felt </w:t>
      </w:r>
      <w:r w:rsidR="003449F7">
        <w:t>it</w:t>
      </w:r>
      <w:r>
        <w:t xml:space="preserve"> should </w:t>
      </w:r>
      <w:r w:rsidR="003449F7">
        <w:t>come before the Hugo Award Study Committee (“H</w:t>
      </w:r>
      <w:r w:rsidR="00522721">
        <w:t>A</w:t>
      </w:r>
      <w:r w:rsidR="003449F7">
        <w:t xml:space="preserve">SC”) </w:t>
      </w:r>
      <w:r>
        <w:t>to rework it</w:t>
      </w:r>
      <w:r w:rsidR="003449F7">
        <w:t xml:space="preserve">, rather than reject it out of hand. And he </w:t>
      </w:r>
      <w:r>
        <w:t>explicit</w:t>
      </w:r>
      <w:r w:rsidR="003449F7">
        <w:t>ly</w:t>
      </w:r>
      <w:r>
        <w:t xml:space="preserve"> invited the movers of the </w:t>
      </w:r>
      <w:r w:rsidR="003449F7">
        <w:t xml:space="preserve">amendment </w:t>
      </w:r>
      <w:r>
        <w:t>to join the H</w:t>
      </w:r>
      <w:r w:rsidR="00522721">
        <w:t>A</w:t>
      </w:r>
      <w:r w:rsidRPr="00522721">
        <w:rPr>
          <w:caps/>
        </w:rPr>
        <w:t>SC</w:t>
      </w:r>
      <w:r>
        <w:t>.</w:t>
      </w:r>
    </w:p>
    <w:p w14:paraId="4364558B" w14:textId="77777777" w:rsidR="00790D50" w:rsidRDefault="00790D50" w:rsidP="002165F2">
      <w:r>
        <w:t>Terr</w:t>
      </w:r>
      <w:r w:rsidR="003449F7">
        <w:t>y Neill (she/her)</w:t>
      </w:r>
      <w:r>
        <w:t xml:space="preserve"> argued in favor of postponing indef</w:t>
      </w:r>
      <w:r w:rsidR="003449F7">
        <w:t>initely because the business meeting ha</w:t>
      </w:r>
      <w:r w:rsidR="00433F38">
        <w:t>d</w:t>
      </w:r>
      <w:r w:rsidR="003449F7">
        <w:t xml:space="preserve"> already had this </w:t>
      </w:r>
      <w:r w:rsidR="00433F38">
        <w:t>debate</w:t>
      </w:r>
      <w:r w:rsidR="003449F7">
        <w:t xml:space="preserve"> in 2014 regarding </w:t>
      </w:r>
      <w:r w:rsidR="00433F38">
        <w:t>giving two Hugo Awards to the same work</w:t>
      </w:r>
      <w:r>
        <w:t xml:space="preserve"> </w:t>
      </w:r>
      <w:r w:rsidR="00433F38">
        <w:t xml:space="preserve">in a given year. Postponing indefinitely does not </w:t>
      </w:r>
      <w:r>
        <w:t>preclude sendin</w:t>
      </w:r>
      <w:r w:rsidR="00433F38">
        <w:t>g</w:t>
      </w:r>
      <w:r>
        <w:t xml:space="preserve"> </w:t>
      </w:r>
      <w:r w:rsidR="00433F38">
        <w:t>the item</w:t>
      </w:r>
      <w:r>
        <w:t xml:space="preserve"> to the HUSC.</w:t>
      </w:r>
    </w:p>
    <w:p w14:paraId="7B32989F" w14:textId="77777777" w:rsidR="00790D50" w:rsidRDefault="00790D50" w:rsidP="002165F2">
      <w:r>
        <w:t>An</w:t>
      </w:r>
      <w:r w:rsidR="00EC609A">
        <w:t>j</w:t>
      </w:r>
      <w:r>
        <w:t>i</w:t>
      </w:r>
      <w:r w:rsidR="003449F7">
        <w:t xml:space="preserve"> </w:t>
      </w:r>
      <w:r w:rsidR="00EC609A">
        <w:t xml:space="preserve">Cornett, representing </w:t>
      </w:r>
      <w:r w:rsidR="00433F38">
        <w:t>an audio book company</w:t>
      </w:r>
      <w:r w:rsidR="00EC609A">
        <w:t>,</w:t>
      </w:r>
      <w:r>
        <w:t xml:space="preserve"> </w:t>
      </w:r>
      <w:r w:rsidR="004F6623">
        <w:t xml:space="preserve">said </w:t>
      </w:r>
      <w:r w:rsidR="00433F38">
        <w:t xml:space="preserve">her company does both </w:t>
      </w:r>
      <w:r w:rsidR="00EC609A">
        <w:t xml:space="preserve">thousands of </w:t>
      </w:r>
      <w:r w:rsidR="00433F38">
        <w:t>straight narration</w:t>
      </w:r>
      <w:r w:rsidR="00EC609A">
        <w:t>s</w:t>
      </w:r>
      <w:r w:rsidR="00433F38">
        <w:t xml:space="preserve"> </w:t>
      </w:r>
      <w:r w:rsidR="00EC609A">
        <w:t xml:space="preserve">and dramatic presentations. It’s an art form, different from the written word. It’s performed, like a movie, and she </w:t>
      </w:r>
      <w:r w:rsidR="004F6623">
        <w:t>asked for considerat</w:t>
      </w:r>
      <w:r w:rsidR="00EC609A">
        <w:t>ion</w:t>
      </w:r>
      <w:r w:rsidR="004F6623">
        <w:t>.</w:t>
      </w:r>
    </w:p>
    <w:p w14:paraId="5F1617E0" w14:textId="77777777" w:rsidR="004F6623" w:rsidRDefault="004F6623" w:rsidP="002165F2">
      <w:proofErr w:type="spellStart"/>
      <w:r>
        <w:lastRenderedPageBreak/>
        <w:t>Perianne</w:t>
      </w:r>
      <w:proofErr w:type="spellEnd"/>
      <w:r>
        <w:t xml:space="preserve"> </w:t>
      </w:r>
      <w:r w:rsidR="00EC609A">
        <w:t xml:space="preserve">Lurie </w:t>
      </w:r>
      <w:r>
        <w:t xml:space="preserve">argued that </w:t>
      </w:r>
      <w:r w:rsidR="00EC609A">
        <w:t xml:space="preserve">however wonderful audio books are, there are already categories in which they are </w:t>
      </w:r>
      <w:r>
        <w:t>eligible</w:t>
      </w:r>
      <w:r w:rsidR="00EC609A">
        <w:t>. If it’s a performance, it’s eligible</w:t>
      </w:r>
      <w:r>
        <w:t xml:space="preserve"> </w:t>
      </w:r>
      <w:r w:rsidR="00EC609A">
        <w:t>under Best Dramatic Presentation</w:t>
      </w:r>
      <w:r>
        <w:t xml:space="preserve">; if it’s </w:t>
      </w:r>
      <w:r w:rsidR="00EC609A">
        <w:t>a straight reading</w:t>
      </w:r>
      <w:r>
        <w:t>, it’s eligible a</w:t>
      </w:r>
      <w:r w:rsidR="00EC609A">
        <w:t>s</w:t>
      </w:r>
      <w:r>
        <w:t xml:space="preserve"> a book.</w:t>
      </w:r>
      <w:r w:rsidR="00EC609A">
        <w:t xml:space="preserve"> She did not believe the H</w:t>
      </w:r>
      <w:r w:rsidR="00522721">
        <w:t>A</w:t>
      </w:r>
      <w:r w:rsidR="00EC609A">
        <w:t>SC can fix that.</w:t>
      </w:r>
    </w:p>
    <w:p w14:paraId="6D9EDFFD" w14:textId="77777777" w:rsidR="004F6623" w:rsidRDefault="004F6623" w:rsidP="002165F2">
      <w:r>
        <w:t xml:space="preserve">Martin Pyne </w:t>
      </w:r>
      <w:r w:rsidR="00EC609A">
        <w:t xml:space="preserve">(he/him) </w:t>
      </w:r>
      <w:r w:rsidR="00025DB8">
        <w:t>thought audio books should be combined with the Best Dramatic Presentation Hugo Awards in a consistent way.</w:t>
      </w:r>
    </w:p>
    <w:p w14:paraId="0303D12B" w14:textId="77777777" w:rsidR="004F6623" w:rsidRDefault="004F6623" w:rsidP="002165F2">
      <w:r>
        <w:t xml:space="preserve">Terri Ash </w:t>
      </w:r>
      <w:r w:rsidR="00025DB8">
        <w:t xml:space="preserve">(she/her) felt we were </w:t>
      </w:r>
      <w:r>
        <w:t xml:space="preserve">having the debate we should be having </w:t>
      </w:r>
      <w:r w:rsidR="00025DB8">
        <w:t xml:space="preserve">on Saturday, and we should either have the debate now </w:t>
      </w:r>
      <w:r>
        <w:t>or proceed to a vote.</w:t>
      </w:r>
    </w:p>
    <w:p w14:paraId="447C1398" w14:textId="77777777" w:rsidR="00025DB8" w:rsidRDefault="00025DB8" w:rsidP="002165F2">
      <w:r>
        <w:t xml:space="preserve">The chair said it would require a two-thirds vote to </w:t>
      </w:r>
      <w:r w:rsidR="00ED1DBC">
        <w:t>postpone the motion indefinitely</w:t>
      </w:r>
      <w:r>
        <w:t xml:space="preserve">. By a show of hands, the </w:t>
      </w:r>
      <w:r w:rsidR="00ED1DBC">
        <w:t xml:space="preserve">motion to postpone indefinitely </w:t>
      </w:r>
      <w:r w:rsidR="004F6623">
        <w:t>failed.</w:t>
      </w:r>
    </w:p>
    <w:p w14:paraId="6708982B" w14:textId="77777777" w:rsidR="00E45D3E" w:rsidRDefault="00025DB8" w:rsidP="002165F2">
      <w:r>
        <w:t xml:space="preserve">The chair then proposed a </w:t>
      </w:r>
      <w:r w:rsidR="004F6623">
        <w:t>time limit of 12</w:t>
      </w:r>
      <w:r w:rsidR="004F6623" w:rsidRPr="000A6218">
        <w:t xml:space="preserve"> minutes</w:t>
      </w:r>
      <w:r>
        <w:t>. By a show of hands, the proposed time limit failed.</w:t>
      </w:r>
      <w:r w:rsidR="00E45D3E">
        <w:t xml:space="preserve"> Both 20 minute and 16 minute limits were then proposed, and by a serpentine vote, with 28 in favor and 30 opposed, the 20-minute limit failed. By a show of hands, the time limit of 16 minutes was adopted.</w:t>
      </w:r>
    </w:p>
    <w:p w14:paraId="4FC29451" w14:textId="77777777" w:rsidR="00191B81" w:rsidRDefault="00191B81" w:rsidP="002165F2">
      <w:r w:rsidRPr="00191B81">
        <w:rPr>
          <w:b/>
        </w:rPr>
        <w:t xml:space="preserve">Saturday: </w:t>
      </w:r>
      <w:r w:rsidR="00B81500">
        <w:t>Michel</w:t>
      </w:r>
      <w:r w:rsidR="00A26341">
        <w:t>e</w:t>
      </w:r>
      <w:r w:rsidR="00B81500">
        <w:t xml:space="preserve"> Cobb spoke in favor. The audio book follows in the footsteps of the storytelling tradition. It is the “performative voice-telling of stories”. There are performers every day who are reading words and creating performances to give people a chance to hear them, whether it’s from a printed text, an original work that is not in print, or a dramatization of an existing text. While these audiobooks might fit into other categories, they don’t make the ballot because they may not have the budget of a movie or TV show. She argued that audiobooks are a separate format, performed by voices such as Scott Brick, Ray Porter or Wil Wheaton, and they have the right to be recognized for their performances. She asked that they be considered, much as the graphic novel has been recognized.</w:t>
      </w:r>
    </w:p>
    <w:p w14:paraId="76C0DA70" w14:textId="77777777" w:rsidR="00B81500" w:rsidRDefault="00B81500" w:rsidP="002165F2">
      <w:r>
        <w:t xml:space="preserve">Cliff Dunn reiterated his motion to refer this amendment to the </w:t>
      </w:r>
      <w:r w:rsidR="00A26341">
        <w:t>HASC</w:t>
      </w:r>
      <w:r>
        <w:t>.</w:t>
      </w:r>
      <w:r w:rsidR="00A26341">
        <w:t xml:space="preserve"> He felt steps are needed to ensure that an audiobook is not nominated in two categories in the same year. And by referring this amendment to the HASC, it would not have to be reported at another session of the business meeting this year.</w:t>
      </w:r>
    </w:p>
    <w:p w14:paraId="5F88F3EB" w14:textId="77777777" w:rsidR="00A26341" w:rsidRDefault="00A26341" w:rsidP="002165F2">
      <w:r>
        <w:t>Ms. Cobb counter-argued that the assembly should pass this amendment to show that it recognizes the audiobooks as a category. Referring the amendment to the HASC pushes this off for another year.</w:t>
      </w:r>
    </w:p>
    <w:p w14:paraId="24027AAE" w14:textId="77777777" w:rsidR="00A26341" w:rsidRDefault="00A26341" w:rsidP="002165F2">
      <w:r>
        <w:t xml:space="preserve">Kevin Hewitt spoke in favor of referring to committee because we need to have a way to prevent every single sliver of fandom from having its own Hugo Award. Audiobooks are eligible under the Best Dramatic Presentation categories. He felt it was a worthwhile endeavor to send the proposal to committee. He was also concerned that having too many Hugo Awards would lead to having a ceremony only for the top categories and just </w:t>
      </w:r>
      <w:r w:rsidR="00195660">
        <w:t>an announcement for</w:t>
      </w:r>
      <w:r>
        <w:t xml:space="preserve"> the others.</w:t>
      </w:r>
      <w:r w:rsidR="00195660">
        <w:t xml:space="preserve"> He held no malice toward audiobooks, but felt that not everything deserves its own specific category.</w:t>
      </w:r>
    </w:p>
    <w:p w14:paraId="0E2925CD" w14:textId="77777777" w:rsidR="00195660" w:rsidRPr="00B81500" w:rsidRDefault="00195660" w:rsidP="002165F2">
      <w:r>
        <w:lastRenderedPageBreak/>
        <w:t xml:space="preserve">The question of referring the audiobook amendment to committee was then called and seconded. By a show of hands and with more than two-thirds in favor, </w:t>
      </w:r>
      <w:r w:rsidR="00522721">
        <w:t>debate was closed</w:t>
      </w:r>
      <w:r>
        <w:t xml:space="preserve">. Then, by another show if hands and with </w:t>
      </w:r>
      <w:r w:rsidR="00522721">
        <w:t xml:space="preserve">a </w:t>
      </w:r>
      <w:r>
        <w:t>majority in favor, the motion to refer the amendment to the HASC passed.</w:t>
      </w:r>
    </w:p>
    <w:p w14:paraId="5B9BF2FA" w14:textId="77777777" w:rsidR="001C2F39" w:rsidRDefault="00364D71" w:rsidP="00295AF9">
      <w:pPr>
        <w:pStyle w:val="Heading1"/>
        <w:keepNext w:val="0"/>
        <w:keepLines w:val="0"/>
        <w:pageBreakBefore/>
        <w:spacing w:before="200"/>
      </w:pPr>
      <w:bookmarkStart w:id="119" w:name="_Toc94881020"/>
      <w:r w:rsidRPr="008B7920">
        <w:lastRenderedPageBreak/>
        <w:t>G</w:t>
      </w:r>
      <w:r>
        <w:t>.</w:t>
      </w:r>
      <w:r>
        <w:tab/>
        <w:t>ELECTION RESULTS</w:t>
      </w:r>
      <w:bookmarkEnd w:id="111"/>
      <w:bookmarkEnd w:id="119"/>
    </w:p>
    <w:p w14:paraId="08C541EE" w14:textId="77777777" w:rsidR="001C2F39" w:rsidRPr="002F7E54" w:rsidRDefault="00EA6A61" w:rsidP="000373C7">
      <w:pPr>
        <w:pStyle w:val="Heading2"/>
        <w:rPr>
          <w:color w:val="auto"/>
        </w:rPr>
      </w:pPr>
      <w:bookmarkStart w:id="120" w:name="_Toc94881021"/>
      <w:r w:rsidRPr="002F7E54">
        <w:rPr>
          <w:color w:val="auto"/>
        </w:rPr>
        <w:t>G</w:t>
      </w:r>
      <w:r w:rsidR="00364D71" w:rsidRPr="002F7E54">
        <w:rPr>
          <w:color w:val="auto"/>
        </w:rPr>
        <w:t>.</w:t>
      </w:r>
      <w:r w:rsidR="008C56E7" w:rsidRPr="002F7E54">
        <w:rPr>
          <w:color w:val="auto"/>
        </w:rPr>
        <w:t>1</w:t>
      </w:r>
      <w:r w:rsidR="00364D71" w:rsidRPr="002F7E54">
        <w:rPr>
          <w:color w:val="auto"/>
        </w:rPr>
        <w:tab/>
        <w:t>Worldcon 202</w:t>
      </w:r>
      <w:r w:rsidR="008B7920" w:rsidRPr="002F7E54">
        <w:rPr>
          <w:color w:val="auto"/>
        </w:rPr>
        <w:t>3</w:t>
      </w:r>
      <w:bookmarkEnd w:id="120"/>
    </w:p>
    <w:p w14:paraId="127F0A86" w14:textId="77777777" w:rsidR="001C2F39" w:rsidRPr="002F7E54" w:rsidRDefault="00364D71" w:rsidP="00894B06">
      <w:pPr>
        <w:pStyle w:val="BodyText"/>
        <w:spacing w:before="180"/>
        <w:rPr>
          <w:color w:val="auto"/>
          <w:sz w:val="26"/>
          <w:szCs w:val="26"/>
        </w:rPr>
      </w:pPr>
      <w:r w:rsidRPr="002F7E54">
        <w:rPr>
          <w:color w:val="auto"/>
          <w:sz w:val="26"/>
          <w:szCs w:val="26"/>
        </w:rPr>
        <w:t>The results of the voting for the 202</w:t>
      </w:r>
      <w:r w:rsidR="008B7920" w:rsidRPr="002F7E54">
        <w:rPr>
          <w:color w:val="auto"/>
          <w:sz w:val="26"/>
          <w:szCs w:val="26"/>
        </w:rPr>
        <w:t>3</w:t>
      </w:r>
      <w:r w:rsidRPr="002F7E54">
        <w:rPr>
          <w:color w:val="auto"/>
          <w:sz w:val="26"/>
          <w:szCs w:val="26"/>
        </w:rPr>
        <w:t xml:space="preserve"> Worldcon</w:t>
      </w:r>
      <w:r w:rsidR="00EE5F5E" w:rsidRPr="002F7E54">
        <w:rPr>
          <w:color w:val="auto"/>
          <w:sz w:val="26"/>
          <w:szCs w:val="26"/>
        </w:rPr>
        <w:t xml:space="preserve"> </w:t>
      </w:r>
      <w:r w:rsidR="004A0DDF">
        <w:rPr>
          <w:color w:val="auto"/>
          <w:sz w:val="26"/>
          <w:szCs w:val="26"/>
        </w:rPr>
        <w:t xml:space="preserve">were </w:t>
      </w:r>
      <w:r w:rsidRPr="002F7E54">
        <w:rPr>
          <w:color w:val="auto"/>
          <w:sz w:val="26"/>
          <w:szCs w:val="26"/>
        </w:rPr>
        <w:t xml:space="preserve">provided by Site Selection Administrator, </w:t>
      </w:r>
      <w:r w:rsidR="002F7E54">
        <w:rPr>
          <w:color w:val="auto"/>
          <w:sz w:val="26"/>
          <w:szCs w:val="26"/>
        </w:rPr>
        <w:t xml:space="preserve">Tim </w:t>
      </w:r>
      <w:proofErr w:type="spellStart"/>
      <w:r w:rsidR="004A0DDF">
        <w:rPr>
          <w:color w:val="auto"/>
          <w:sz w:val="26"/>
          <w:szCs w:val="26"/>
        </w:rPr>
        <w:t>Szczesuil</w:t>
      </w:r>
      <w:proofErr w:type="spellEnd"/>
      <w:r w:rsidRPr="002F7E54">
        <w:rPr>
          <w:color w:val="auto"/>
          <w:sz w:val="26"/>
          <w:szCs w:val="26"/>
        </w:rPr>
        <w:t>, as follows:</w:t>
      </w:r>
    </w:p>
    <w:tbl>
      <w:tblPr>
        <w:tblStyle w:val="TableGrid"/>
        <w:tblW w:w="9558" w:type="dxa"/>
        <w:tblLayout w:type="fixed"/>
        <w:tblLook w:val="04A0" w:firstRow="1" w:lastRow="0" w:firstColumn="1" w:lastColumn="0" w:noHBand="0" w:noVBand="1"/>
      </w:tblPr>
      <w:tblGrid>
        <w:gridCol w:w="3438"/>
        <w:gridCol w:w="900"/>
        <w:gridCol w:w="1350"/>
        <w:gridCol w:w="1161"/>
        <w:gridCol w:w="819"/>
        <w:gridCol w:w="810"/>
        <w:gridCol w:w="1080"/>
      </w:tblGrid>
      <w:tr w:rsidR="00887E93" w:rsidRPr="00D873AC" w14:paraId="4C8BCB4F" w14:textId="77777777" w:rsidTr="00C44CBB">
        <w:trPr>
          <w:tblHeader/>
        </w:trPr>
        <w:tc>
          <w:tcPr>
            <w:tcW w:w="3438" w:type="dxa"/>
          </w:tcPr>
          <w:p w14:paraId="2EC37FF6" w14:textId="77777777" w:rsidR="002500F3" w:rsidRPr="00D873AC" w:rsidRDefault="002500F3" w:rsidP="00163C2D">
            <w:pPr>
              <w:spacing w:before="40" w:after="40"/>
              <w:rPr>
                <w:rFonts w:ascii="Arial" w:hAnsi="Arial" w:cs="Arial"/>
                <w:b/>
                <w:color w:val="auto"/>
                <w:sz w:val="20"/>
              </w:rPr>
            </w:pPr>
            <w:r w:rsidRPr="00D873AC">
              <w:rPr>
                <w:rFonts w:ascii="Arial" w:hAnsi="Arial" w:cs="Arial"/>
                <w:b/>
                <w:color w:val="auto"/>
                <w:sz w:val="20"/>
              </w:rPr>
              <w:t>Site</w:t>
            </w:r>
          </w:p>
        </w:tc>
        <w:tc>
          <w:tcPr>
            <w:tcW w:w="900" w:type="dxa"/>
          </w:tcPr>
          <w:p w14:paraId="1D10CC92" w14:textId="77777777" w:rsidR="002500F3" w:rsidRPr="00D873AC" w:rsidRDefault="002500F3" w:rsidP="00163C2D">
            <w:pPr>
              <w:spacing w:before="40" w:after="40"/>
              <w:rPr>
                <w:rFonts w:ascii="Arial" w:hAnsi="Arial" w:cs="Arial"/>
                <w:b/>
                <w:color w:val="auto"/>
                <w:sz w:val="20"/>
              </w:rPr>
            </w:pPr>
            <w:r w:rsidRPr="00D873AC">
              <w:rPr>
                <w:rFonts w:ascii="Arial" w:hAnsi="Arial" w:cs="Arial"/>
                <w:b/>
                <w:color w:val="auto"/>
                <w:sz w:val="20"/>
              </w:rPr>
              <w:t>Mail In</w:t>
            </w:r>
          </w:p>
        </w:tc>
        <w:tc>
          <w:tcPr>
            <w:tcW w:w="1350" w:type="dxa"/>
          </w:tcPr>
          <w:p w14:paraId="2884CC77" w14:textId="77777777" w:rsidR="002500F3" w:rsidRPr="00D873AC" w:rsidRDefault="00887E93" w:rsidP="00163C2D">
            <w:pPr>
              <w:spacing w:before="40" w:after="40"/>
              <w:jc w:val="center"/>
              <w:rPr>
                <w:rFonts w:ascii="Arial" w:hAnsi="Arial" w:cs="Arial"/>
                <w:b/>
                <w:color w:val="auto"/>
                <w:sz w:val="20"/>
              </w:rPr>
            </w:pPr>
            <w:r w:rsidRPr="00D873AC">
              <w:rPr>
                <w:rFonts w:ascii="Arial" w:hAnsi="Arial" w:cs="Arial"/>
                <w:b/>
                <w:color w:val="auto"/>
                <w:sz w:val="20"/>
              </w:rPr>
              <w:t>Wednesday</w:t>
            </w:r>
          </w:p>
        </w:tc>
        <w:tc>
          <w:tcPr>
            <w:tcW w:w="1161" w:type="dxa"/>
          </w:tcPr>
          <w:p w14:paraId="09A4B964" w14:textId="77777777" w:rsidR="002500F3" w:rsidRPr="00D873AC" w:rsidRDefault="00887E93" w:rsidP="00163C2D">
            <w:pPr>
              <w:spacing w:before="40" w:after="40"/>
              <w:jc w:val="center"/>
              <w:rPr>
                <w:rFonts w:ascii="Arial" w:hAnsi="Arial" w:cs="Arial"/>
                <w:b/>
                <w:color w:val="auto"/>
                <w:sz w:val="20"/>
              </w:rPr>
            </w:pPr>
            <w:r w:rsidRPr="00D873AC">
              <w:rPr>
                <w:rFonts w:ascii="Arial" w:hAnsi="Arial" w:cs="Arial"/>
                <w:b/>
                <w:color w:val="auto"/>
                <w:sz w:val="20"/>
              </w:rPr>
              <w:t>Thursday</w:t>
            </w:r>
          </w:p>
        </w:tc>
        <w:tc>
          <w:tcPr>
            <w:tcW w:w="819" w:type="dxa"/>
          </w:tcPr>
          <w:p w14:paraId="0F68E1BC" w14:textId="77777777" w:rsidR="002500F3" w:rsidRPr="00D873AC" w:rsidRDefault="00887E93" w:rsidP="00163C2D">
            <w:pPr>
              <w:spacing w:before="40" w:after="40"/>
              <w:rPr>
                <w:rFonts w:ascii="Arial" w:hAnsi="Arial" w:cs="Arial"/>
                <w:b/>
                <w:color w:val="auto"/>
                <w:sz w:val="20"/>
              </w:rPr>
            </w:pPr>
            <w:r w:rsidRPr="00D873AC">
              <w:rPr>
                <w:rFonts w:ascii="Arial" w:hAnsi="Arial" w:cs="Arial"/>
                <w:b/>
                <w:color w:val="auto"/>
                <w:sz w:val="20"/>
              </w:rPr>
              <w:t>Friday</w:t>
            </w:r>
          </w:p>
        </w:tc>
        <w:tc>
          <w:tcPr>
            <w:tcW w:w="810" w:type="dxa"/>
          </w:tcPr>
          <w:p w14:paraId="45A8A9CF" w14:textId="77777777" w:rsidR="002500F3" w:rsidRPr="00D873AC" w:rsidRDefault="002500F3" w:rsidP="00163C2D">
            <w:pPr>
              <w:spacing w:before="40" w:after="40"/>
              <w:jc w:val="center"/>
              <w:rPr>
                <w:rFonts w:ascii="Arial" w:hAnsi="Arial" w:cs="Arial"/>
                <w:b/>
                <w:color w:val="auto"/>
                <w:sz w:val="20"/>
              </w:rPr>
            </w:pPr>
            <w:r w:rsidRPr="00D873AC">
              <w:rPr>
                <w:rFonts w:ascii="Arial" w:hAnsi="Arial" w:cs="Arial"/>
                <w:b/>
                <w:color w:val="auto"/>
                <w:sz w:val="20"/>
              </w:rPr>
              <w:t>Total</w:t>
            </w:r>
            <w:r w:rsidR="00F252A1" w:rsidRPr="00D873AC">
              <w:rPr>
                <w:rStyle w:val="FootnoteReference"/>
                <w:rFonts w:ascii="Arial" w:hAnsi="Arial" w:cs="Arial"/>
                <w:b/>
                <w:color w:val="auto"/>
                <w:sz w:val="20"/>
              </w:rPr>
              <w:footnoteReference w:id="10"/>
            </w:r>
          </w:p>
        </w:tc>
        <w:tc>
          <w:tcPr>
            <w:tcW w:w="1080" w:type="dxa"/>
          </w:tcPr>
          <w:p w14:paraId="72875319" w14:textId="77777777" w:rsidR="002500F3" w:rsidRPr="00D873AC" w:rsidRDefault="002500F3" w:rsidP="00163C2D">
            <w:pPr>
              <w:spacing w:before="40" w:after="40"/>
              <w:rPr>
                <w:rFonts w:ascii="Arial" w:hAnsi="Arial" w:cs="Arial"/>
                <w:b/>
                <w:vanish/>
                <w:color w:val="auto"/>
                <w:sz w:val="20"/>
              </w:rPr>
            </w:pPr>
            <w:r w:rsidRPr="00D873AC">
              <w:rPr>
                <w:rFonts w:ascii="Arial" w:hAnsi="Arial" w:cs="Arial"/>
                <w:b/>
                <w:vanish/>
                <w:color w:val="auto"/>
                <w:sz w:val="20"/>
              </w:rPr>
              <w:t>Winner</w:t>
            </w:r>
          </w:p>
        </w:tc>
      </w:tr>
      <w:tr w:rsidR="00887E93" w:rsidRPr="00D873AC" w14:paraId="0B21B60B" w14:textId="77777777" w:rsidTr="00C44CBB">
        <w:tc>
          <w:tcPr>
            <w:tcW w:w="3438" w:type="dxa"/>
            <w:vAlign w:val="center"/>
          </w:tcPr>
          <w:p w14:paraId="2A037ED3" w14:textId="77777777" w:rsidR="00887E93" w:rsidRPr="00D873AC" w:rsidRDefault="00887E93" w:rsidP="00887E93">
            <w:pPr>
              <w:spacing w:before="40" w:after="40"/>
              <w:rPr>
                <w:rFonts w:ascii="Arial" w:hAnsi="Arial" w:cs="Arial"/>
                <w:b/>
                <w:color w:val="auto"/>
                <w:sz w:val="20"/>
              </w:rPr>
            </w:pPr>
            <w:r w:rsidRPr="00D873AC">
              <w:rPr>
                <w:rFonts w:ascii="Arial" w:hAnsi="Arial" w:cs="Arial"/>
                <w:b/>
                <w:color w:val="auto"/>
                <w:sz w:val="20"/>
              </w:rPr>
              <w:t>Chengdu in 2023</w:t>
            </w:r>
          </w:p>
        </w:tc>
        <w:tc>
          <w:tcPr>
            <w:tcW w:w="900" w:type="dxa"/>
            <w:vAlign w:val="bottom"/>
          </w:tcPr>
          <w:p w14:paraId="6325386C" w14:textId="77777777" w:rsidR="00887E93" w:rsidRPr="00D873AC" w:rsidRDefault="00887E93" w:rsidP="00887E93">
            <w:pPr>
              <w:spacing w:before="0"/>
              <w:jc w:val="right"/>
              <w:rPr>
                <w:rFonts w:ascii="Arial" w:hAnsi="Arial" w:cs="Arial"/>
                <w:color w:val="auto"/>
                <w:sz w:val="20"/>
              </w:rPr>
            </w:pPr>
            <w:r w:rsidRPr="00D873AC">
              <w:rPr>
                <w:rFonts w:ascii="Arial" w:hAnsi="Arial" w:cs="Arial"/>
                <w:color w:val="auto"/>
                <w:sz w:val="20"/>
              </w:rPr>
              <w:t>1</w:t>
            </w:r>
            <w:r w:rsidR="00F252A1" w:rsidRPr="00D873AC">
              <w:rPr>
                <w:rFonts w:ascii="Arial" w:hAnsi="Arial" w:cs="Arial"/>
                <w:color w:val="auto"/>
                <w:sz w:val="20"/>
              </w:rPr>
              <w:t>,</w:t>
            </w:r>
            <w:r w:rsidRPr="00D873AC">
              <w:rPr>
                <w:rFonts w:ascii="Arial" w:hAnsi="Arial" w:cs="Arial"/>
                <w:color w:val="auto"/>
                <w:sz w:val="20"/>
              </w:rPr>
              <w:t>950</w:t>
            </w:r>
          </w:p>
        </w:tc>
        <w:tc>
          <w:tcPr>
            <w:tcW w:w="1350" w:type="dxa"/>
            <w:vAlign w:val="bottom"/>
          </w:tcPr>
          <w:p w14:paraId="25F263EC" w14:textId="77777777" w:rsidR="00887E93" w:rsidRPr="00D873AC" w:rsidRDefault="00887E93" w:rsidP="00887E93">
            <w:pPr>
              <w:spacing w:before="0"/>
              <w:jc w:val="right"/>
              <w:rPr>
                <w:rFonts w:ascii="Arial" w:hAnsi="Arial" w:cs="Arial"/>
                <w:color w:val="auto"/>
                <w:sz w:val="20"/>
              </w:rPr>
            </w:pPr>
            <w:r w:rsidRPr="00D873AC">
              <w:rPr>
                <w:rFonts w:ascii="Arial" w:hAnsi="Arial" w:cs="Arial"/>
                <w:color w:val="auto"/>
                <w:sz w:val="20"/>
              </w:rPr>
              <w:t>7</w:t>
            </w:r>
          </w:p>
        </w:tc>
        <w:tc>
          <w:tcPr>
            <w:tcW w:w="1161" w:type="dxa"/>
            <w:vAlign w:val="bottom"/>
          </w:tcPr>
          <w:p w14:paraId="5EF022A9" w14:textId="77777777" w:rsidR="00887E93" w:rsidRPr="00D873AC" w:rsidRDefault="00887E93" w:rsidP="00887E93">
            <w:pPr>
              <w:spacing w:before="0"/>
              <w:jc w:val="right"/>
              <w:rPr>
                <w:rFonts w:ascii="Arial" w:hAnsi="Arial" w:cs="Arial"/>
                <w:color w:val="auto"/>
                <w:sz w:val="20"/>
              </w:rPr>
            </w:pPr>
            <w:r w:rsidRPr="00D873AC">
              <w:rPr>
                <w:rFonts w:ascii="Arial" w:hAnsi="Arial" w:cs="Arial"/>
                <w:color w:val="auto"/>
                <w:sz w:val="20"/>
              </w:rPr>
              <w:t>19</w:t>
            </w:r>
          </w:p>
        </w:tc>
        <w:tc>
          <w:tcPr>
            <w:tcW w:w="819" w:type="dxa"/>
            <w:vAlign w:val="bottom"/>
          </w:tcPr>
          <w:p w14:paraId="3D6E83A3" w14:textId="77777777" w:rsidR="00887E93" w:rsidRPr="00D873AC" w:rsidRDefault="00887E93" w:rsidP="00887E93">
            <w:pPr>
              <w:spacing w:before="0"/>
              <w:jc w:val="right"/>
              <w:rPr>
                <w:rFonts w:ascii="Arial" w:hAnsi="Arial" w:cs="Arial"/>
                <w:color w:val="auto"/>
                <w:sz w:val="20"/>
              </w:rPr>
            </w:pPr>
            <w:r w:rsidRPr="00D873AC">
              <w:rPr>
                <w:rFonts w:ascii="Arial" w:hAnsi="Arial" w:cs="Arial"/>
                <w:color w:val="auto"/>
                <w:sz w:val="20"/>
              </w:rPr>
              <w:t>30</w:t>
            </w:r>
          </w:p>
        </w:tc>
        <w:tc>
          <w:tcPr>
            <w:tcW w:w="810" w:type="dxa"/>
            <w:vAlign w:val="bottom"/>
          </w:tcPr>
          <w:p w14:paraId="53BCE0AD" w14:textId="77777777" w:rsidR="00887E93" w:rsidRPr="00D873AC" w:rsidRDefault="00887E93" w:rsidP="00887E93">
            <w:pPr>
              <w:spacing w:before="0"/>
              <w:jc w:val="right"/>
              <w:rPr>
                <w:rFonts w:ascii="Arial" w:hAnsi="Arial" w:cs="Arial"/>
                <w:b/>
                <w:bCs/>
                <w:color w:val="auto"/>
                <w:sz w:val="20"/>
              </w:rPr>
            </w:pPr>
            <w:r w:rsidRPr="00D873AC">
              <w:rPr>
                <w:rFonts w:ascii="Arial" w:hAnsi="Arial" w:cs="Arial"/>
                <w:b/>
                <w:bCs/>
                <w:color w:val="auto"/>
                <w:sz w:val="20"/>
              </w:rPr>
              <w:t>2006</w:t>
            </w:r>
          </w:p>
        </w:tc>
        <w:tc>
          <w:tcPr>
            <w:tcW w:w="1080" w:type="dxa"/>
            <w:vAlign w:val="center"/>
          </w:tcPr>
          <w:p w14:paraId="10042C3C" w14:textId="77777777" w:rsidR="00887E93" w:rsidRPr="00D873AC" w:rsidRDefault="00887E93" w:rsidP="00163C2D">
            <w:pPr>
              <w:spacing w:before="40" w:after="40"/>
              <w:rPr>
                <w:rFonts w:ascii="Arial" w:hAnsi="Arial" w:cs="Arial"/>
                <w:b/>
                <w:color w:val="auto"/>
                <w:sz w:val="20"/>
              </w:rPr>
            </w:pPr>
            <w:r w:rsidRPr="00D873AC">
              <w:rPr>
                <w:rFonts w:ascii="Arial" w:hAnsi="Arial" w:cs="Arial"/>
                <w:b/>
                <w:color w:val="auto"/>
                <w:sz w:val="20"/>
              </w:rPr>
              <w:t>WINNER</w:t>
            </w:r>
          </w:p>
        </w:tc>
      </w:tr>
      <w:tr w:rsidR="00887E93" w:rsidRPr="00D873AC" w14:paraId="3C23FB5E" w14:textId="77777777" w:rsidTr="00C44CBB">
        <w:tc>
          <w:tcPr>
            <w:tcW w:w="3438" w:type="dxa"/>
            <w:vAlign w:val="center"/>
          </w:tcPr>
          <w:p w14:paraId="275178F9" w14:textId="77777777" w:rsidR="00887E93" w:rsidRPr="00D873AC" w:rsidRDefault="00887E93" w:rsidP="00C42ADF">
            <w:pPr>
              <w:spacing w:before="40" w:after="40"/>
              <w:rPr>
                <w:rFonts w:ascii="Arial" w:hAnsi="Arial" w:cs="Arial"/>
                <w:color w:val="auto"/>
                <w:sz w:val="20"/>
              </w:rPr>
            </w:pPr>
            <w:r w:rsidRPr="00D873AC">
              <w:rPr>
                <w:rFonts w:ascii="Arial" w:hAnsi="Arial" w:cs="Arial"/>
                <w:color w:val="auto"/>
                <w:sz w:val="20"/>
              </w:rPr>
              <w:t xml:space="preserve">Winnipeg in </w:t>
            </w:r>
            <w:r w:rsidR="00C42ADF">
              <w:rPr>
                <w:rFonts w:ascii="Arial" w:hAnsi="Arial" w:cs="Arial"/>
                <w:color w:val="auto"/>
                <w:sz w:val="20"/>
              </w:rPr>
              <w:t>20</w:t>
            </w:r>
            <w:r w:rsidRPr="00D873AC">
              <w:rPr>
                <w:rFonts w:ascii="Arial" w:hAnsi="Arial" w:cs="Arial"/>
                <w:color w:val="auto"/>
                <w:sz w:val="20"/>
              </w:rPr>
              <w:t>2</w:t>
            </w:r>
            <w:r w:rsidR="00C42ADF">
              <w:rPr>
                <w:rFonts w:ascii="Arial" w:hAnsi="Arial" w:cs="Arial"/>
                <w:color w:val="auto"/>
                <w:sz w:val="20"/>
              </w:rPr>
              <w:t>3</w:t>
            </w:r>
          </w:p>
        </w:tc>
        <w:tc>
          <w:tcPr>
            <w:tcW w:w="900" w:type="dxa"/>
            <w:vAlign w:val="bottom"/>
          </w:tcPr>
          <w:p w14:paraId="7B9AAC0A" w14:textId="77777777" w:rsidR="00887E93" w:rsidRPr="00D873AC" w:rsidRDefault="00887E93" w:rsidP="00887E93">
            <w:pPr>
              <w:spacing w:before="0"/>
              <w:jc w:val="right"/>
              <w:rPr>
                <w:rFonts w:ascii="Arial" w:hAnsi="Arial" w:cs="Arial"/>
                <w:color w:val="auto"/>
                <w:sz w:val="20"/>
              </w:rPr>
            </w:pPr>
            <w:r w:rsidRPr="00D873AC">
              <w:rPr>
                <w:rFonts w:ascii="Arial" w:hAnsi="Arial" w:cs="Arial"/>
                <w:color w:val="auto"/>
                <w:sz w:val="20"/>
              </w:rPr>
              <w:t>332</w:t>
            </w:r>
          </w:p>
        </w:tc>
        <w:tc>
          <w:tcPr>
            <w:tcW w:w="1350" w:type="dxa"/>
            <w:vAlign w:val="bottom"/>
          </w:tcPr>
          <w:p w14:paraId="77C6F5B0" w14:textId="77777777" w:rsidR="00887E93" w:rsidRPr="00D873AC" w:rsidRDefault="00887E93" w:rsidP="00887E93">
            <w:pPr>
              <w:spacing w:before="0"/>
              <w:jc w:val="right"/>
              <w:rPr>
                <w:rFonts w:ascii="Arial" w:hAnsi="Arial" w:cs="Arial"/>
                <w:color w:val="auto"/>
                <w:sz w:val="20"/>
              </w:rPr>
            </w:pPr>
            <w:r w:rsidRPr="00D873AC">
              <w:rPr>
                <w:rFonts w:ascii="Arial" w:hAnsi="Arial" w:cs="Arial"/>
                <w:color w:val="auto"/>
                <w:sz w:val="20"/>
              </w:rPr>
              <w:t>97</w:t>
            </w:r>
          </w:p>
        </w:tc>
        <w:tc>
          <w:tcPr>
            <w:tcW w:w="1161" w:type="dxa"/>
            <w:vAlign w:val="bottom"/>
          </w:tcPr>
          <w:p w14:paraId="26CC5D18" w14:textId="77777777" w:rsidR="00887E93" w:rsidRPr="00D873AC" w:rsidRDefault="00887E93" w:rsidP="00887E93">
            <w:pPr>
              <w:spacing w:before="0"/>
              <w:jc w:val="right"/>
              <w:rPr>
                <w:rFonts w:ascii="Arial" w:hAnsi="Arial" w:cs="Arial"/>
                <w:color w:val="auto"/>
                <w:sz w:val="20"/>
              </w:rPr>
            </w:pPr>
            <w:r w:rsidRPr="00D873AC">
              <w:rPr>
                <w:rFonts w:ascii="Arial" w:hAnsi="Arial" w:cs="Arial"/>
                <w:color w:val="auto"/>
                <w:sz w:val="20"/>
              </w:rPr>
              <w:t>197</w:t>
            </w:r>
          </w:p>
        </w:tc>
        <w:tc>
          <w:tcPr>
            <w:tcW w:w="819" w:type="dxa"/>
            <w:vAlign w:val="bottom"/>
          </w:tcPr>
          <w:p w14:paraId="091C3AD0" w14:textId="77777777" w:rsidR="00887E93" w:rsidRPr="00D873AC" w:rsidRDefault="00887E93" w:rsidP="00887E93">
            <w:pPr>
              <w:spacing w:before="0"/>
              <w:jc w:val="right"/>
              <w:rPr>
                <w:rFonts w:ascii="Arial" w:hAnsi="Arial" w:cs="Arial"/>
                <w:color w:val="auto"/>
                <w:sz w:val="20"/>
              </w:rPr>
            </w:pPr>
            <w:r w:rsidRPr="00D873AC">
              <w:rPr>
                <w:rFonts w:ascii="Arial" w:hAnsi="Arial" w:cs="Arial"/>
                <w:color w:val="auto"/>
                <w:sz w:val="20"/>
              </w:rPr>
              <w:t>181</w:t>
            </w:r>
          </w:p>
        </w:tc>
        <w:tc>
          <w:tcPr>
            <w:tcW w:w="810" w:type="dxa"/>
            <w:vAlign w:val="bottom"/>
          </w:tcPr>
          <w:p w14:paraId="1B08EFEB" w14:textId="77777777" w:rsidR="00887E93" w:rsidRPr="00D873AC" w:rsidRDefault="00887E93" w:rsidP="00887E93">
            <w:pPr>
              <w:spacing w:before="0"/>
              <w:jc w:val="right"/>
              <w:rPr>
                <w:rFonts w:ascii="Arial" w:hAnsi="Arial" w:cs="Arial"/>
                <w:bCs/>
                <w:color w:val="auto"/>
                <w:sz w:val="20"/>
              </w:rPr>
            </w:pPr>
            <w:r w:rsidRPr="00D873AC">
              <w:rPr>
                <w:rFonts w:ascii="Arial" w:hAnsi="Arial" w:cs="Arial"/>
                <w:bCs/>
                <w:color w:val="auto"/>
                <w:sz w:val="20"/>
              </w:rPr>
              <w:t>807</w:t>
            </w:r>
          </w:p>
        </w:tc>
        <w:tc>
          <w:tcPr>
            <w:tcW w:w="1080" w:type="dxa"/>
            <w:vAlign w:val="center"/>
          </w:tcPr>
          <w:p w14:paraId="40E8C03F" w14:textId="77777777" w:rsidR="00887E93" w:rsidRPr="00D873AC" w:rsidRDefault="00887E93" w:rsidP="00163C2D">
            <w:pPr>
              <w:spacing w:before="40" w:after="40"/>
              <w:rPr>
                <w:rFonts w:ascii="Arial" w:hAnsi="Arial" w:cs="Arial"/>
                <w:b/>
                <w:vanish/>
                <w:color w:val="auto"/>
                <w:sz w:val="20"/>
              </w:rPr>
            </w:pPr>
          </w:p>
        </w:tc>
      </w:tr>
      <w:tr w:rsidR="00887E93" w:rsidRPr="00D873AC" w14:paraId="6EA94636" w14:textId="77777777" w:rsidTr="00C44CBB">
        <w:tc>
          <w:tcPr>
            <w:tcW w:w="3438" w:type="dxa"/>
            <w:vAlign w:val="bottom"/>
          </w:tcPr>
          <w:p w14:paraId="4B6F0DC1" w14:textId="77777777" w:rsidR="00887E93" w:rsidRPr="00D873AC" w:rsidRDefault="00887E93" w:rsidP="00887E93">
            <w:pPr>
              <w:spacing w:before="0"/>
              <w:rPr>
                <w:rFonts w:ascii="Arial" w:hAnsi="Arial" w:cs="Arial"/>
                <w:sz w:val="20"/>
              </w:rPr>
            </w:pPr>
            <w:r w:rsidRPr="00D873AC">
              <w:rPr>
                <w:rFonts w:ascii="Arial" w:hAnsi="Arial" w:cs="Arial"/>
                <w:sz w:val="20"/>
              </w:rPr>
              <w:t>Memphis in 2023 (withdrawn)</w:t>
            </w:r>
          </w:p>
        </w:tc>
        <w:tc>
          <w:tcPr>
            <w:tcW w:w="900" w:type="dxa"/>
            <w:vAlign w:val="bottom"/>
          </w:tcPr>
          <w:p w14:paraId="7E6F7F53" w14:textId="77777777" w:rsidR="00887E93" w:rsidRPr="00D873AC" w:rsidRDefault="00887E93" w:rsidP="00887E93">
            <w:pPr>
              <w:spacing w:before="0"/>
              <w:jc w:val="right"/>
              <w:rPr>
                <w:rFonts w:ascii="Arial" w:hAnsi="Arial" w:cs="Arial"/>
                <w:sz w:val="20"/>
              </w:rPr>
            </w:pPr>
            <w:r w:rsidRPr="00D873AC">
              <w:rPr>
                <w:rFonts w:ascii="Arial" w:hAnsi="Arial" w:cs="Arial"/>
                <w:sz w:val="20"/>
              </w:rPr>
              <w:t>2</w:t>
            </w:r>
          </w:p>
        </w:tc>
        <w:tc>
          <w:tcPr>
            <w:tcW w:w="1350" w:type="dxa"/>
            <w:vAlign w:val="bottom"/>
          </w:tcPr>
          <w:p w14:paraId="167487AB" w14:textId="77777777" w:rsidR="00887E93" w:rsidRPr="00D873AC" w:rsidRDefault="00887E93" w:rsidP="00887E93">
            <w:pPr>
              <w:spacing w:before="0"/>
              <w:jc w:val="right"/>
              <w:rPr>
                <w:rFonts w:ascii="Arial" w:hAnsi="Arial" w:cs="Arial"/>
                <w:sz w:val="20"/>
              </w:rPr>
            </w:pPr>
            <w:r w:rsidRPr="00D873AC">
              <w:rPr>
                <w:rFonts w:ascii="Arial" w:hAnsi="Arial" w:cs="Arial"/>
                <w:sz w:val="20"/>
              </w:rPr>
              <w:t>1</w:t>
            </w:r>
          </w:p>
        </w:tc>
        <w:tc>
          <w:tcPr>
            <w:tcW w:w="1161" w:type="dxa"/>
            <w:vAlign w:val="bottom"/>
          </w:tcPr>
          <w:p w14:paraId="0F856FFC" w14:textId="77777777" w:rsidR="00887E93" w:rsidRPr="00D873AC" w:rsidRDefault="00887E93" w:rsidP="00887E93">
            <w:pPr>
              <w:spacing w:before="0"/>
              <w:jc w:val="right"/>
              <w:rPr>
                <w:rFonts w:ascii="Arial" w:hAnsi="Arial" w:cs="Arial"/>
                <w:sz w:val="20"/>
              </w:rPr>
            </w:pPr>
            <w:r w:rsidRPr="00D873AC">
              <w:rPr>
                <w:rFonts w:ascii="Arial" w:hAnsi="Arial" w:cs="Arial"/>
                <w:sz w:val="20"/>
              </w:rPr>
              <w:t>3</w:t>
            </w:r>
          </w:p>
        </w:tc>
        <w:tc>
          <w:tcPr>
            <w:tcW w:w="819" w:type="dxa"/>
            <w:vAlign w:val="bottom"/>
          </w:tcPr>
          <w:p w14:paraId="0D25C741" w14:textId="77777777" w:rsidR="00887E93" w:rsidRPr="00D873AC" w:rsidRDefault="00887E93" w:rsidP="00887E93">
            <w:pPr>
              <w:spacing w:before="0"/>
              <w:jc w:val="right"/>
              <w:rPr>
                <w:rFonts w:ascii="Arial" w:hAnsi="Arial" w:cs="Arial"/>
                <w:sz w:val="20"/>
              </w:rPr>
            </w:pPr>
            <w:r w:rsidRPr="00D873AC">
              <w:rPr>
                <w:rFonts w:ascii="Arial" w:hAnsi="Arial" w:cs="Arial"/>
                <w:sz w:val="20"/>
              </w:rPr>
              <w:t>1</w:t>
            </w:r>
          </w:p>
        </w:tc>
        <w:tc>
          <w:tcPr>
            <w:tcW w:w="810" w:type="dxa"/>
            <w:vAlign w:val="bottom"/>
          </w:tcPr>
          <w:p w14:paraId="7D59BEA2" w14:textId="77777777" w:rsidR="00887E93" w:rsidRPr="00D873AC" w:rsidRDefault="00887E93" w:rsidP="00887E93">
            <w:pPr>
              <w:spacing w:before="0"/>
              <w:jc w:val="right"/>
              <w:rPr>
                <w:rFonts w:ascii="Arial" w:hAnsi="Arial" w:cs="Arial"/>
                <w:bCs/>
                <w:sz w:val="20"/>
              </w:rPr>
            </w:pPr>
            <w:r w:rsidRPr="00D873AC">
              <w:rPr>
                <w:rFonts w:ascii="Arial" w:hAnsi="Arial" w:cs="Arial"/>
                <w:bCs/>
                <w:sz w:val="20"/>
              </w:rPr>
              <w:t>7</w:t>
            </w:r>
          </w:p>
        </w:tc>
        <w:tc>
          <w:tcPr>
            <w:tcW w:w="1080" w:type="dxa"/>
            <w:vAlign w:val="center"/>
          </w:tcPr>
          <w:p w14:paraId="76F34BA1" w14:textId="77777777" w:rsidR="00887E93" w:rsidRPr="00D873AC" w:rsidRDefault="00887E93" w:rsidP="00163C2D">
            <w:pPr>
              <w:spacing w:before="40" w:after="40"/>
              <w:rPr>
                <w:rFonts w:ascii="Arial" w:hAnsi="Arial" w:cs="Arial"/>
                <w:b/>
                <w:color w:val="auto"/>
                <w:sz w:val="20"/>
              </w:rPr>
            </w:pPr>
          </w:p>
        </w:tc>
      </w:tr>
      <w:tr w:rsidR="00887E93" w:rsidRPr="00D873AC" w14:paraId="55FFC776" w14:textId="77777777" w:rsidTr="00C44CBB">
        <w:tc>
          <w:tcPr>
            <w:tcW w:w="3438" w:type="dxa"/>
            <w:vAlign w:val="bottom"/>
          </w:tcPr>
          <w:p w14:paraId="6EF78704" w14:textId="77777777" w:rsidR="00887E93" w:rsidRPr="00D873AC" w:rsidRDefault="00887E93" w:rsidP="00887E93">
            <w:pPr>
              <w:spacing w:before="0"/>
              <w:rPr>
                <w:rFonts w:ascii="Arial" w:hAnsi="Arial" w:cs="Arial"/>
                <w:sz w:val="20"/>
              </w:rPr>
            </w:pPr>
            <w:r w:rsidRPr="00D873AC">
              <w:rPr>
                <w:rFonts w:ascii="Arial" w:hAnsi="Arial" w:cs="Arial"/>
                <w:sz w:val="20"/>
              </w:rPr>
              <w:t>None of the Above</w:t>
            </w:r>
          </w:p>
        </w:tc>
        <w:tc>
          <w:tcPr>
            <w:tcW w:w="900" w:type="dxa"/>
            <w:vAlign w:val="bottom"/>
          </w:tcPr>
          <w:p w14:paraId="290398F8" w14:textId="77777777" w:rsidR="00887E93" w:rsidRPr="00D873AC" w:rsidRDefault="00887E93" w:rsidP="00887E93">
            <w:pPr>
              <w:spacing w:before="0"/>
              <w:jc w:val="right"/>
              <w:rPr>
                <w:rFonts w:ascii="Arial" w:hAnsi="Arial" w:cs="Arial"/>
                <w:sz w:val="20"/>
              </w:rPr>
            </w:pPr>
            <w:r w:rsidRPr="00D873AC">
              <w:rPr>
                <w:rFonts w:ascii="Arial" w:hAnsi="Arial" w:cs="Arial"/>
                <w:sz w:val="20"/>
              </w:rPr>
              <w:t>2</w:t>
            </w:r>
          </w:p>
        </w:tc>
        <w:tc>
          <w:tcPr>
            <w:tcW w:w="1350" w:type="dxa"/>
            <w:vAlign w:val="bottom"/>
          </w:tcPr>
          <w:p w14:paraId="0A1026F5" w14:textId="77777777" w:rsidR="00887E93" w:rsidRPr="00D873AC" w:rsidRDefault="00887E93" w:rsidP="00887E93">
            <w:pPr>
              <w:spacing w:before="0"/>
              <w:jc w:val="right"/>
              <w:rPr>
                <w:rFonts w:ascii="Arial" w:hAnsi="Arial" w:cs="Arial"/>
                <w:sz w:val="20"/>
              </w:rPr>
            </w:pPr>
            <w:r w:rsidRPr="00D873AC">
              <w:rPr>
                <w:rFonts w:ascii="Arial" w:hAnsi="Arial" w:cs="Arial"/>
                <w:sz w:val="20"/>
              </w:rPr>
              <w:t>3</w:t>
            </w:r>
          </w:p>
        </w:tc>
        <w:tc>
          <w:tcPr>
            <w:tcW w:w="1161" w:type="dxa"/>
            <w:vAlign w:val="bottom"/>
          </w:tcPr>
          <w:p w14:paraId="28B335B6" w14:textId="77777777" w:rsidR="00887E93" w:rsidRPr="00D873AC" w:rsidRDefault="00887E93" w:rsidP="00887E93">
            <w:pPr>
              <w:spacing w:before="0"/>
              <w:jc w:val="right"/>
              <w:rPr>
                <w:rFonts w:ascii="Arial" w:hAnsi="Arial" w:cs="Arial"/>
                <w:sz w:val="20"/>
              </w:rPr>
            </w:pPr>
            <w:r w:rsidRPr="00D873AC">
              <w:rPr>
                <w:rFonts w:ascii="Arial" w:hAnsi="Arial" w:cs="Arial"/>
                <w:sz w:val="20"/>
              </w:rPr>
              <w:t>1</w:t>
            </w:r>
          </w:p>
        </w:tc>
        <w:tc>
          <w:tcPr>
            <w:tcW w:w="819" w:type="dxa"/>
            <w:vAlign w:val="bottom"/>
          </w:tcPr>
          <w:p w14:paraId="7E203D23"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0" w:type="dxa"/>
            <w:vAlign w:val="bottom"/>
          </w:tcPr>
          <w:p w14:paraId="35D6667F" w14:textId="77777777" w:rsidR="00887E93" w:rsidRPr="00D873AC" w:rsidRDefault="00887E93" w:rsidP="00887E93">
            <w:pPr>
              <w:spacing w:before="0"/>
              <w:jc w:val="right"/>
              <w:rPr>
                <w:rFonts w:ascii="Arial" w:hAnsi="Arial" w:cs="Arial"/>
                <w:bCs/>
                <w:sz w:val="20"/>
              </w:rPr>
            </w:pPr>
            <w:r w:rsidRPr="00D873AC">
              <w:rPr>
                <w:rFonts w:ascii="Arial" w:hAnsi="Arial" w:cs="Arial"/>
                <w:bCs/>
                <w:sz w:val="20"/>
              </w:rPr>
              <w:t>6</w:t>
            </w:r>
          </w:p>
        </w:tc>
        <w:tc>
          <w:tcPr>
            <w:tcW w:w="1080" w:type="dxa"/>
            <w:vAlign w:val="center"/>
          </w:tcPr>
          <w:p w14:paraId="7D26D67F" w14:textId="77777777" w:rsidR="00887E93" w:rsidRPr="00D873AC" w:rsidRDefault="00887E93" w:rsidP="00163C2D">
            <w:pPr>
              <w:spacing w:before="40" w:after="40"/>
              <w:rPr>
                <w:rFonts w:ascii="Arial" w:hAnsi="Arial" w:cs="Arial"/>
                <w:b/>
                <w:color w:val="auto"/>
                <w:sz w:val="20"/>
              </w:rPr>
            </w:pPr>
          </w:p>
        </w:tc>
      </w:tr>
      <w:tr w:rsidR="00887E93" w:rsidRPr="00D873AC" w14:paraId="540FD0F2" w14:textId="77777777" w:rsidTr="00C44CBB">
        <w:tc>
          <w:tcPr>
            <w:tcW w:w="3438" w:type="dxa"/>
            <w:vAlign w:val="bottom"/>
          </w:tcPr>
          <w:p w14:paraId="5093E77D" w14:textId="77777777" w:rsidR="00887E93" w:rsidRPr="00D873AC" w:rsidRDefault="00887E93" w:rsidP="00887E93">
            <w:pPr>
              <w:spacing w:before="0"/>
              <w:rPr>
                <w:rFonts w:ascii="Arial" w:hAnsi="Arial" w:cs="Arial"/>
                <w:sz w:val="20"/>
              </w:rPr>
            </w:pPr>
            <w:r w:rsidRPr="00D873AC">
              <w:rPr>
                <w:rFonts w:ascii="Arial" w:hAnsi="Arial" w:cs="Arial"/>
                <w:sz w:val="20"/>
              </w:rPr>
              <w:t>Free Hong Kong</w:t>
            </w:r>
          </w:p>
        </w:tc>
        <w:tc>
          <w:tcPr>
            <w:tcW w:w="900" w:type="dxa"/>
            <w:vAlign w:val="bottom"/>
          </w:tcPr>
          <w:p w14:paraId="55247648"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350" w:type="dxa"/>
            <w:vAlign w:val="bottom"/>
          </w:tcPr>
          <w:p w14:paraId="72DA9A1F"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161" w:type="dxa"/>
            <w:vAlign w:val="bottom"/>
          </w:tcPr>
          <w:p w14:paraId="47577BAA" w14:textId="77777777" w:rsidR="00887E93" w:rsidRPr="00D873AC" w:rsidRDefault="00887E93" w:rsidP="00887E93">
            <w:pPr>
              <w:spacing w:before="0"/>
              <w:jc w:val="right"/>
              <w:rPr>
                <w:rFonts w:ascii="Arial" w:hAnsi="Arial" w:cs="Arial"/>
                <w:sz w:val="20"/>
              </w:rPr>
            </w:pPr>
            <w:r w:rsidRPr="00D873AC">
              <w:rPr>
                <w:rFonts w:ascii="Arial" w:hAnsi="Arial" w:cs="Arial"/>
                <w:sz w:val="20"/>
              </w:rPr>
              <w:t>3</w:t>
            </w:r>
          </w:p>
        </w:tc>
        <w:tc>
          <w:tcPr>
            <w:tcW w:w="819" w:type="dxa"/>
            <w:vAlign w:val="bottom"/>
          </w:tcPr>
          <w:p w14:paraId="023011E3"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0" w:type="dxa"/>
            <w:vAlign w:val="bottom"/>
          </w:tcPr>
          <w:p w14:paraId="092ADEE0" w14:textId="77777777" w:rsidR="00887E93" w:rsidRPr="00D873AC" w:rsidRDefault="00887E93" w:rsidP="00887E93">
            <w:pPr>
              <w:spacing w:before="0"/>
              <w:jc w:val="right"/>
              <w:rPr>
                <w:rFonts w:ascii="Arial" w:hAnsi="Arial" w:cs="Arial"/>
                <w:bCs/>
                <w:sz w:val="20"/>
              </w:rPr>
            </w:pPr>
            <w:r w:rsidRPr="00D873AC">
              <w:rPr>
                <w:rFonts w:ascii="Arial" w:hAnsi="Arial" w:cs="Arial"/>
                <w:bCs/>
                <w:sz w:val="20"/>
              </w:rPr>
              <w:t>3</w:t>
            </w:r>
          </w:p>
        </w:tc>
        <w:tc>
          <w:tcPr>
            <w:tcW w:w="1080" w:type="dxa"/>
            <w:vAlign w:val="center"/>
          </w:tcPr>
          <w:p w14:paraId="4CB4EDB3" w14:textId="77777777" w:rsidR="00887E93" w:rsidRPr="00D873AC" w:rsidRDefault="00887E93" w:rsidP="00163C2D">
            <w:pPr>
              <w:spacing w:before="40" w:after="40"/>
              <w:rPr>
                <w:rFonts w:ascii="Arial" w:hAnsi="Arial" w:cs="Arial"/>
                <w:b/>
                <w:color w:val="auto"/>
                <w:sz w:val="20"/>
              </w:rPr>
            </w:pPr>
          </w:p>
        </w:tc>
      </w:tr>
      <w:tr w:rsidR="00887E93" w:rsidRPr="00D873AC" w14:paraId="16012475" w14:textId="77777777" w:rsidTr="00C44CBB">
        <w:tc>
          <w:tcPr>
            <w:tcW w:w="3438" w:type="dxa"/>
            <w:vAlign w:val="bottom"/>
          </w:tcPr>
          <w:p w14:paraId="7DCFB82A" w14:textId="77777777" w:rsidR="00887E93" w:rsidRPr="00D873AC" w:rsidRDefault="00887E93" w:rsidP="00887E93">
            <w:pPr>
              <w:spacing w:before="0"/>
              <w:rPr>
                <w:rFonts w:ascii="Arial" w:hAnsi="Arial" w:cs="Arial"/>
                <w:sz w:val="20"/>
              </w:rPr>
            </w:pPr>
            <w:r w:rsidRPr="00D873AC">
              <w:rPr>
                <w:rFonts w:ascii="Arial" w:hAnsi="Arial" w:cs="Arial"/>
                <w:sz w:val="20"/>
              </w:rPr>
              <w:t>Taipei</w:t>
            </w:r>
          </w:p>
        </w:tc>
        <w:tc>
          <w:tcPr>
            <w:tcW w:w="900" w:type="dxa"/>
            <w:vAlign w:val="bottom"/>
          </w:tcPr>
          <w:p w14:paraId="24D924D0"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350" w:type="dxa"/>
            <w:vAlign w:val="bottom"/>
          </w:tcPr>
          <w:p w14:paraId="3965F549"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161" w:type="dxa"/>
            <w:vAlign w:val="bottom"/>
          </w:tcPr>
          <w:p w14:paraId="177FD46D" w14:textId="77777777" w:rsidR="00887E93" w:rsidRPr="00D873AC" w:rsidRDefault="00887E93" w:rsidP="00887E93">
            <w:pPr>
              <w:spacing w:before="0"/>
              <w:jc w:val="right"/>
              <w:rPr>
                <w:rFonts w:ascii="Arial" w:hAnsi="Arial" w:cs="Arial"/>
                <w:sz w:val="20"/>
              </w:rPr>
            </w:pPr>
            <w:r w:rsidRPr="00D873AC">
              <w:rPr>
                <w:rFonts w:ascii="Arial" w:hAnsi="Arial" w:cs="Arial"/>
                <w:sz w:val="20"/>
              </w:rPr>
              <w:t>2</w:t>
            </w:r>
          </w:p>
        </w:tc>
        <w:tc>
          <w:tcPr>
            <w:tcW w:w="819" w:type="dxa"/>
            <w:vAlign w:val="bottom"/>
          </w:tcPr>
          <w:p w14:paraId="1E052A73"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0" w:type="dxa"/>
            <w:vAlign w:val="bottom"/>
          </w:tcPr>
          <w:p w14:paraId="473A30E1" w14:textId="77777777" w:rsidR="00887E93" w:rsidRPr="00D873AC" w:rsidRDefault="00887E93" w:rsidP="00887E93">
            <w:pPr>
              <w:spacing w:before="0"/>
              <w:jc w:val="right"/>
              <w:rPr>
                <w:rFonts w:ascii="Arial" w:hAnsi="Arial" w:cs="Arial"/>
                <w:bCs/>
                <w:sz w:val="20"/>
              </w:rPr>
            </w:pPr>
            <w:r w:rsidRPr="00D873AC">
              <w:rPr>
                <w:rFonts w:ascii="Arial" w:hAnsi="Arial" w:cs="Arial"/>
                <w:bCs/>
                <w:sz w:val="20"/>
              </w:rPr>
              <w:t>2</w:t>
            </w:r>
          </w:p>
        </w:tc>
        <w:tc>
          <w:tcPr>
            <w:tcW w:w="1080" w:type="dxa"/>
            <w:vAlign w:val="center"/>
          </w:tcPr>
          <w:p w14:paraId="1E71FCEF" w14:textId="77777777" w:rsidR="00887E93" w:rsidRPr="00D873AC" w:rsidRDefault="00887E93" w:rsidP="00163C2D">
            <w:pPr>
              <w:spacing w:before="40" w:after="40"/>
              <w:rPr>
                <w:rFonts w:ascii="Arial" w:hAnsi="Arial" w:cs="Arial"/>
                <w:b/>
                <w:color w:val="auto"/>
                <w:sz w:val="20"/>
              </w:rPr>
            </w:pPr>
          </w:p>
        </w:tc>
      </w:tr>
      <w:tr w:rsidR="00887E93" w:rsidRPr="00D873AC" w14:paraId="487A4BD6" w14:textId="77777777" w:rsidTr="00C44CBB">
        <w:tc>
          <w:tcPr>
            <w:tcW w:w="3438" w:type="dxa"/>
            <w:vAlign w:val="bottom"/>
          </w:tcPr>
          <w:p w14:paraId="44E068DB" w14:textId="77777777" w:rsidR="00887E93" w:rsidRPr="00D873AC" w:rsidRDefault="00887E93" w:rsidP="00887E93">
            <w:pPr>
              <w:spacing w:before="0"/>
              <w:rPr>
                <w:rFonts w:ascii="Arial" w:hAnsi="Arial" w:cs="Arial"/>
                <w:sz w:val="20"/>
              </w:rPr>
            </w:pPr>
            <w:r w:rsidRPr="00D873AC">
              <w:rPr>
                <w:rFonts w:ascii="Arial" w:hAnsi="Arial" w:cs="Arial"/>
                <w:sz w:val="20"/>
              </w:rPr>
              <w:t>Anywhere</w:t>
            </w:r>
          </w:p>
        </w:tc>
        <w:tc>
          <w:tcPr>
            <w:tcW w:w="900" w:type="dxa"/>
            <w:vAlign w:val="bottom"/>
          </w:tcPr>
          <w:p w14:paraId="702376EB" w14:textId="77777777" w:rsidR="00887E93" w:rsidRPr="00D873AC" w:rsidRDefault="00887E93" w:rsidP="00887E93">
            <w:pPr>
              <w:spacing w:before="0"/>
              <w:jc w:val="right"/>
              <w:rPr>
                <w:rFonts w:ascii="Arial" w:hAnsi="Arial" w:cs="Arial"/>
                <w:sz w:val="20"/>
              </w:rPr>
            </w:pPr>
            <w:r w:rsidRPr="00D873AC">
              <w:rPr>
                <w:rFonts w:ascii="Arial" w:hAnsi="Arial" w:cs="Arial"/>
                <w:sz w:val="20"/>
              </w:rPr>
              <w:t>1</w:t>
            </w:r>
          </w:p>
        </w:tc>
        <w:tc>
          <w:tcPr>
            <w:tcW w:w="1350" w:type="dxa"/>
            <w:vAlign w:val="bottom"/>
          </w:tcPr>
          <w:p w14:paraId="1B95FBA7"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161" w:type="dxa"/>
            <w:vAlign w:val="bottom"/>
          </w:tcPr>
          <w:p w14:paraId="63E3E6E5"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9" w:type="dxa"/>
            <w:vAlign w:val="bottom"/>
          </w:tcPr>
          <w:p w14:paraId="391DC5FE"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0" w:type="dxa"/>
            <w:vAlign w:val="bottom"/>
          </w:tcPr>
          <w:p w14:paraId="46418334" w14:textId="77777777" w:rsidR="00887E93" w:rsidRPr="00D873AC" w:rsidRDefault="00887E93" w:rsidP="00887E93">
            <w:pPr>
              <w:spacing w:before="0"/>
              <w:jc w:val="right"/>
              <w:rPr>
                <w:rFonts w:ascii="Arial" w:hAnsi="Arial" w:cs="Arial"/>
                <w:bCs/>
                <w:sz w:val="20"/>
              </w:rPr>
            </w:pPr>
            <w:r w:rsidRPr="00D873AC">
              <w:rPr>
                <w:rFonts w:ascii="Arial" w:hAnsi="Arial" w:cs="Arial"/>
                <w:bCs/>
                <w:sz w:val="20"/>
              </w:rPr>
              <w:t>1</w:t>
            </w:r>
          </w:p>
        </w:tc>
        <w:tc>
          <w:tcPr>
            <w:tcW w:w="1080" w:type="dxa"/>
            <w:vAlign w:val="center"/>
          </w:tcPr>
          <w:p w14:paraId="5A534B3D" w14:textId="77777777" w:rsidR="00887E93" w:rsidRPr="00D873AC" w:rsidRDefault="00887E93" w:rsidP="00163C2D">
            <w:pPr>
              <w:spacing w:before="40" w:after="40"/>
              <w:rPr>
                <w:rFonts w:ascii="Arial" w:hAnsi="Arial" w:cs="Arial"/>
                <w:b/>
                <w:color w:val="auto"/>
                <w:sz w:val="20"/>
              </w:rPr>
            </w:pPr>
          </w:p>
        </w:tc>
      </w:tr>
      <w:tr w:rsidR="00887E93" w:rsidRPr="00D873AC" w14:paraId="333CDD8C" w14:textId="77777777" w:rsidTr="00C44CBB">
        <w:tc>
          <w:tcPr>
            <w:tcW w:w="3438" w:type="dxa"/>
            <w:vAlign w:val="bottom"/>
          </w:tcPr>
          <w:p w14:paraId="16BC2111" w14:textId="77777777" w:rsidR="00887E93" w:rsidRPr="00D873AC" w:rsidRDefault="00887E93" w:rsidP="00887E93">
            <w:pPr>
              <w:spacing w:before="0"/>
              <w:rPr>
                <w:rFonts w:ascii="Arial" w:hAnsi="Arial" w:cs="Arial"/>
                <w:sz w:val="20"/>
              </w:rPr>
            </w:pPr>
            <w:r w:rsidRPr="00D873AC">
              <w:rPr>
                <w:rFonts w:ascii="Arial" w:hAnsi="Arial" w:cs="Arial"/>
                <w:sz w:val="20"/>
              </w:rPr>
              <w:t>Berlin</w:t>
            </w:r>
          </w:p>
        </w:tc>
        <w:tc>
          <w:tcPr>
            <w:tcW w:w="900" w:type="dxa"/>
            <w:vAlign w:val="bottom"/>
          </w:tcPr>
          <w:p w14:paraId="4A4D583A" w14:textId="77777777" w:rsidR="00887E93" w:rsidRPr="00D873AC" w:rsidRDefault="00887E93" w:rsidP="00887E93">
            <w:pPr>
              <w:spacing w:before="0"/>
              <w:jc w:val="right"/>
              <w:rPr>
                <w:rFonts w:ascii="Arial" w:hAnsi="Arial" w:cs="Arial"/>
                <w:sz w:val="20"/>
              </w:rPr>
            </w:pPr>
            <w:r w:rsidRPr="00D873AC">
              <w:rPr>
                <w:rFonts w:ascii="Arial" w:hAnsi="Arial" w:cs="Arial"/>
                <w:sz w:val="20"/>
              </w:rPr>
              <w:t>1</w:t>
            </w:r>
          </w:p>
        </w:tc>
        <w:tc>
          <w:tcPr>
            <w:tcW w:w="1350" w:type="dxa"/>
            <w:vAlign w:val="bottom"/>
          </w:tcPr>
          <w:p w14:paraId="143E74C0"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161" w:type="dxa"/>
            <w:vAlign w:val="bottom"/>
          </w:tcPr>
          <w:p w14:paraId="3B11AEC2"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9" w:type="dxa"/>
            <w:vAlign w:val="bottom"/>
          </w:tcPr>
          <w:p w14:paraId="306A2D7B"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0" w:type="dxa"/>
            <w:vAlign w:val="bottom"/>
          </w:tcPr>
          <w:p w14:paraId="745F9BD3" w14:textId="77777777" w:rsidR="00887E93" w:rsidRPr="00D873AC" w:rsidRDefault="00887E93" w:rsidP="00887E93">
            <w:pPr>
              <w:spacing w:before="0"/>
              <w:jc w:val="right"/>
              <w:rPr>
                <w:rFonts w:ascii="Arial" w:hAnsi="Arial" w:cs="Arial"/>
                <w:bCs/>
                <w:sz w:val="20"/>
              </w:rPr>
            </w:pPr>
            <w:r w:rsidRPr="00D873AC">
              <w:rPr>
                <w:rFonts w:ascii="Arial" w:hAnsi="Arial" w:cs="Arial"/>
                <w:bCs/>
                <w:sz w:val="20"/>
              </w:rPr>
              <w:t>1</w:t>
            </w:r>
          </w:p>
        </w:tc>
        <w:tc>
          <w:tcPr>
            <w:tcW w:w="1080" w:type="dxa"/>
            <w:vAlign w:val="center"/>
          </w:tcPr>
          <w:p w14:paraId="12E9ED2F" w14:textId="77777777" w:rsidR="00887E93" w:rsidRPr="00D873AC" w:rsidRDefault="00887E93" w:rsidP="00163C2D">
            <w:pPr>
              <w:spacing w:before="40" w:after="40"/>
              <w:rPr>
                <w:rFonts w:ascii="Arial" w:hAnsi="Arial" w:cs="Arial"/>
                <w:b/>
                <w:color w:val="auto"/>
                <w:sz w:val="20"/>
              </w:rPr>
            </w:pPr>
          </w:p>
        </w:tc>
      </w:tr>
      <w:tr w:rsidR="00887E93" w:rsidRPr="00D873AC" w14:paraId="79C6EFB4" w14:textId="77777777" w:rsidTr="00C44CBB">
        <w:tc>
          <w:tcPr>
            <w:tcW w:w="3438" w:type="dxa"/>
            <w:vAlign w:val="bottom"/>
          </w:tcPr>
          <w:p w14:paraId="410C038C" w14:textId="77777777" w:rsidR="00887E93" w:rsidRPr="00D873AC" w:rsidRDefault="00887E93" w:rsidP="00887E93">
            <w:pPr>
              <w:spacing w:before="0"/>
              <w:rPr>
                <w:rFonts w:ascii="Arial" w:hAnsi="Arial" w:cs="Arial"/>
                <w:sz w:val="20"/>
              </w:rPr>
            </w:pPr>
            <w:r w:rsidRPr="00D873AC">
              <w:rPr>
                <w:rFonts w:ascii="Arial" w:hAnsi="Arial" w:cs="Arial"/>
                <w:sz w:val="20"/>
              </w:rPr>
              <w:t>Boston in 2020</w:t>
            </w:r>
          </w:p>
        </w:tc>
        <w:tc>
          <w:tcPr>
            <w:tcW w:w="900" w:type="dxa"/>
            <w:vAlign w:val="bottom"/>
          </w:tcPr>
          <w:p w14:paraId="04F0FAD6" w14:textId="77777777" w:rsidR="00887E93" w:rsidRPr="00D873AC" w:rsidRDefault="00887E93" w:rsidP="00887E93">
            <w:pPr>
              <w:spacing w:before="0"/>
              <w:jc w:val="right"/>
              <w:rPr>
                <w:rFonts w:ascii="Arial" w:hAnsi="Arial" w:cs="Arial"/>
                <w:sz w:val="20"/>
              </w:rPr>
            </w:pPr>
            <w:r w:rsidRPr="00D873AC">
              <w:rPr>
                <w:rFonts w:ascii="Arial" w:hAnsi="Arial" w:cs="Arial"/>
                <w:sz w:val="20"/>
              </w:rPr>
              <w:t>1</w:t>
            </w:r>
          </w:p>
        </w:tc>
        <w:tc>
          <w:tcPr>
            <w:tcW w:w="1350" w:type="dxa"/>
            <w:vAlign w:val="bottom"/>
          </w:tcPr>
          <w:p w14:paraId="2BD3A994"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161" w:type="dxa"/>
            <w:vAlign w:val="bottom"/>
          </w:tcPr>
          <w:p w14:paraId="721D5154"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9" w:type="dxa"/>
            <w:vAlign w:val="bottom"/>
          </w:tcPr>
          <w:p w14:paraId="69C5F70E"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0" w:type="dxa"/>
            <w:vAlign w:val="bottom"/>
          </w:tcPr>
          <w:p w14:paraId="6AA3B185" w14:textId="77777777" w:rsidR="00887E93" w:rsidRPr="00D873AC" w:rsidRDefault="00887E93" w:rsidP="00887E93">
            <w:pPr>
              <w:spacing w:before="0"/>
              <w:jc w:val="right"/>
              <w:rPr>
                <w:rFonts w:ascii="Arial" w:hAnsi="Arial" w:cs="Arial"/>
                <w:bCs/>
                <w:sz w:val="20"/>
              </w:rPr>
            </w:pPr>
            <w:r w:rsidRPr="00D873AC">
              <w:rPr>
                <w:rFonts w:ascii="Arial" w:hAnsi="Arial" w:cs="Arial"/>
                <w:bCs/>
                <w:sz w:val="20"/>
              </w:rPr>
              <w:t>1</w:t>
            </w:r>
          </w:p>
        </w:tc>
        <w:tc>
          <w:tcPr>
            <w:tcW w:w="1080" w:type="dxa"/>
            <w:vAlign w:val="center"/>
          </w:tcPr>
          <w:p w14:paraId="24DE2890" w14:textId="77777777" w:rsidR="00887E93" w:rsidRPr="00D873AC" w:rsidRDefault="00887E93" w:rsidP="00163C2D">
            <w:pPr>
              <w:spacing w:before="40" w:after="40"/>
              <w:rPr>
                <w:rFonts w:ascii="Arial" w:hAnsi="Arial" w:cs="Arial"/>
                <w:b/>
                <w:color w:val="auto"/>
                <w:sz w:val="20"/>
              </w:rPr>
            </w:pPr>
          </w:p>
        </w:tc>
      </w:tr>
      <w:tr w:rsidR="00887E93" w:rsidRPr="00D873AC" w14:paraId="01364858" w14:textId="77777777" w:rsidTr="00C44CBB">
        <w:tc>
          <w:tcPr>
            <w:tcW w:w="3438" w:type="dxa"/>
            <w:vAlign w:val="bottom"/>
          </w:tcPr>
          <w:p w14:paraId="5FE6D2F6" w14:textId="77777777" w:rsidR="00887E93" w:rsidRPr="00D873AC" w:rsidRDefault="00887E93" w:rsidP="00887E93">
            <w:pPr>
              <w:spacing w:before="0"/>
              <w:rPr>
                <w:rFonts w:ascii="Arial" w:hAnsi="Arial" w:cs="Arial"/>
                <w:sz w:val="20"/>
              </w:rPr>
            </w:pPr>
            <w:r w:rsidRPr="00D873AC">
              <w:rPr>
                <w:rFonts w:ascii="Arial" w:hAnsi="Arial" w:cs="Arial"/>
                <w:sz w:val="20"/>
              </w:rPr>
              <w:t>Fandom</w:t>
            </w:r>
          </w:p>
        </w:tc>
        <w:tc>
          <w:tcPr>
            <w:tcW w:w="900" w:type="dxa"/>
            <w:vAlign w:val="bottom"/>
          </w:tcPr>
          <w:p w14:paraId="353809E6"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350" w:type="dxa"/>
            <w:vAlign w:val="bottom"/>
          </w:tcPr>
          <w:p w14:paraId="41E090ED"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161" w:type="dxa"/>
            <w:vAlign w:val="bottom"/>
          </w:tcPr>
          <w:p w14:paraId="5F249BCD"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9" w:type="dxa"/>
            <w:vAlign w:val="bottom"/>
          </w:tcPr>
          <w:p w14:paraId="1A7A0129" w14:textId="77777777" w:rsidR="00887E93" w:rsidRPr="00D873AC" w:rsidRDefault="00887E93" w:rsidP="00887E93">
            <w:pPr>
              <w:spacing w:before="0"/>
              <w:jc w:val="right"/>
              <w:rPr>
                <w:rFonts w:ascii="Arial" w:hAnsi="Arial" w:cs="Arial"/>
                <w:sz w:val="20"/>
              </w:rPr>
            </w:pPr>
            <w:r w:rsidRPr="00D873AC">
              <w:rPr>
                <w:rFonts w:ascii="Arial" w:hAnsi="Arial" w:cs="Arial"/>
                <w:sz w:val="20"/>
              </w:rPr>
              <w:t>1</w:t>
            </w:r>
          </w:p>
        </w:tc>
        <w:tc>
          <w:tcPr>
            <w:tcW w:w="810" w:type="dxa"/>
            <w:vAlign w:val="bottom"/>
          </w:tcPr>
          <w:p w14:paraId="558B34C5" w14:textId="77777777" w:rsidR="00887E93" w:rsidRPr="00D873AC" w:rsidRDefault="00887E93" w:rsidP="00887E93">
            <w:pPr>
              <w:spacing w:before="0"/>
              <w:jc w:val="right"/>
              <w:rPr>
                <w:rFonts w:ascii="Arial" w:hAnsi="Arial" w:cs="Arial"/>
                <w:bCs/>
                <w:sz w:val="20"/>
              </w:rPr>
            </w:pPr>
            <w:r w:rsidRPr="00D873AC">
              <w:rPr>
                <w:rFonts w:ascii="Arial" w:hAnsi="Arial" w:cs="Arial"/>
                <w:bCs/>
                <w:sz w:val="20"/>
              </w:rPr>
              <w:t>1</w:t>
            </w:r>
          </w:p>
        </w:tc>
        <w:tc>
          <w:tcPr>
            <w:tcW w:w="1080" w:type="dxa"/>
            <w:vAlign w:val="center"/>
          </w:tcPr>
          <w:p w14:paraId="58745038" w14:textId="77777777" w:rsidR="00887E93" w:rsidRPr="00D873AC" w:rsidRDefault="00887E93" w:rsidP="00163C2D">
            <w:pPr>
              <w:spacing w:before="40" w:after="40"/>
              <w:rPr>
                <w:rFonts w:ascii="Arial" w:hAnsi="Arial" w:cs="Arial"/>
                <w:b/>
                <w:color w:val="auto"/>
                <w:sz w:val="20"/>
              </w:rPr>
            </w:pPr>
          </w:p>
        </w:tc>
      </w:tr>
      <w:tr w:rsidR="00887E93" w:rsidRPr="00D873AC" w14:paraId="247635A9" w14:textId="77777777" w:rsidTr="00C44CBB">
        <w:tc>
          <w:tcPr>
            <w:tcW w:w="3438" w:type="dxa"/>
            <w:vAlign w:val="bottom"/>
          </w:tcPr>
          <w:p w14:paraId="1A81FCD6" w14:textId="77777777" w:rsidR="00887E93" w:rsidRPr="00D873AC" w:rsidRDefault="00887E93" w:rsidP="00887E93">
            <w:pPr>
              <w:spacing w:before="0"/>
              <w:rPr>
                <w:rFonts w:ascii="Arial" w:hAnsi="Arial" w:cs="Arial"/>
                <w:sz w:val="20"/>
              </w:rPr>
            </w:pPr>
            <w:r w:rsidRPr="00D873AC">
              <w:rPr>
                <w:rFonts w:ascii="Arial" w:hAnsi="Arial" w:cs="Arial"/>
                <w:sz w:val="20"/>
              </w:rPr>
              <w:t>Free Tibet</w:t>
            </w:r>
          </w:p>
        </w:tc>
        <w:tc>
          <w:tcPr>
            <w:tcW w:w="900" w:type="dxa"/>
            <w:vAlign w:val="bottom"/>
          </w:tcPr>
          <w:p w14:paraId="07CD5F4F"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350" w:type="dxa"/>
            <w:vAlign w:val="bottom"/>
          </w:tcPr>
          <w:p w14:paraId="6CCE1634"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161" w:type="dxa"/>
            <w:vAlign w:val="bottom"/>
          </w:tcPr>
          <w:p w14:paraId="3936A970"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9" w:type="dxa"/>
            <w:vAlign w:val="bottom"/>
          </w:tcPr>
          <w:p w14:paraId="010EF626" w14:textId="77777777" w:rsidR="00887E93" w:rsidRPr="00D873AC" w:rsidRDefault="00887E93" w:rsidP="00887E93">
            <w:pPr>
              <w:spacing w:before="0"/>
              <w:jc w:val="right"/>
              <w:rPr>
                <w:rFonts w:ascii="Arial" w:hAnsi="Arial" w:cs="Arial"/>
                <w:sz w:val="20"/>
              </w:rPr>
            </w:pPr>
            <w:r w:rsidRPr="00D873AC">
              <w:rPr>
                <w:rFonts w:ascii="Arial" w:hAnsi="Arial" w:cs="Arial"/>
                <w:sz w:val="20"/>
              </w:rPr>
              <w:t>1</w:t>
            </w:r>
          </w:p>
        </w:tc>
        <w:tc>
          <w:tcPr>
            <w:tcW w:w="810" w:type="dxa"/>
            <w:vAlign w:val="bottom"/>
          </w:tcPr>
          <w:p w14:paraId="3605B5B8" w14:textId="77777777" w:rsidR="00887E93" w:rsidRPr="00D873AC" w:rsidRDefault="00887E93" w:rsidP="00887E93">
            <w:pPr>
              <w:spacing w:before="0"/>
              <w:jc w:val="right"/>
              <w:rPr>
                <w:rFonts w:ascii="Arial" w:hAnsi="Arial" w:cs="Arial"/>
                <w:bCs/>
                <w:sz w:val="20"/>
              </w:rPr>
            </w:pPr>
            <w:r w:rsidRPr="00D873AC">
              <w:rPr>
                <w:rFonts w:ascii="Arial" w:hAnsi="Arial" w:cs="Arial"/>
                <w:bCs/>
                <w:sz w:val="20"/>
              </w:rPr>
              <w:t>1</w:t>
            </w:r>
          </w:p>
        </w:tc>
        <w:tc>
          <w:tcPr>
            <w:tcW w:w="1080" w:type="dxa"/>
            <w:vAlign w:val="center"/>
          </w:tcPr>
          <w:p w14:paraId="14192A3E" w14:textId="77777777" w:rsidR="00887E93" w:rsidRPr="00D873AC" w:rsidRDefault="00887E93" w:rsidP="00163C2D">
            <w:pPr>
              <w:spacing w:before="40" w:after="40"/>
              <w:rPr>
                <w:rFonts w:ascii="Arial" w:hAnsi="Arial" w:cs="Arial"/>
                <w:b/>
                <w:color w:val="auto"/>
                <w:sz w:val="20"/>
              </w:rPr>
            </w:pPr>
          </w:p>
        </w:tc>
      </w:tr>
      <w:tr w:rsidR="00887E93" w:rsidRPr="00D873AC" w14:paraId="40580432" w14:textId="77777777" w:rsidTr="00C44CBB">
        <w:tc>
          <w:tcPr>
            <w:tcW w:w="3438" w:type="dxa"/>
            <w:vAlign w:val="bottom"/>
          </w:tcPr>
          <w:p w14:paraId="65F56384" w14:textId="77777777" w:rsidR="00887E93" w:rsidRPr="00D873AC" w:rsidRDefault="00887E93" w:rsidP="00887E93">
            <w:pPr>
              <w:spacing w:before="0"/>
              <w:rPr>
                <w:rFonts w:ascii="Arial" w:hAnsi="Arial" w:cs="Arial"/>
                <w:sz w:val="20"/>
              </w:rPr>
            </w:pPr>
            <w:r w:rsidRPr="00D873AC">
              <w:rPr>
                <w:rFonts w:ascii="Arial" w:hAnsi="Arial" w:cs="Arial"/>
                <w:sz w:val="20"/>
              </w:rPr>
              <w:t>House of the Rising Sun</w:t>
            </w:r>
          </w:p>
        </w:tc>
        <w:tc>
          <w:tcPr>
            <w:tcW w:w="900" w:type="dxa"/>
            <w:vAlign w:val="bottom"/>
          </w:tcPr>
          <w:p w14:paraId="11F7B7F7"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350" w:type="dxa"/>
            <w:vAlign w:val="bottom"/>
          </w:tcPr>
          <w:p w14:paraId="67593F9E"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161" w:type="dxa"/>
            <w:vAlign w:val="bottom"/>
          </w:tcPr>
          <w:p w14:paraId="65EA75C6" w14:textId="77777777" w:rsidR="00887E93" w:rsidRPr="00D873AC" w:rsidRDefault="00887E93" w:rsidP="00887E93">
            <w:pPr>
              <w:spacing w:before="0"/>
              <w:jc w:val="right"/>
              <w:rPr>
                <w:rFonts w:ascii="Arial" w:hAnsi="Arial" w:cs="Arial"/>
                <w:sz w:val="20"/>
              </w:rPr>
            </w:pPr>
            <w:r w:rsidRPr="00D873AC">
              <w:rPr>
                <w:rFonts w:ascii="Arial" w:hAnsi="Arial" w:cs="Arial"/>
                <w:sz w:val="20"/>
              </w:rPr>
              <w:t>1</w:t>
            </w:r>
          </w:p>
        </w:tc>
        <w:tc>
          <w:tcPr>
            <w:tcW w:w="819" w:type="dxa"/>
            <w:vAlign w:val="bottom"/>
          </w:tcPr>
          <w:p w14:paraId="6EB523EA"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0" w:type="dxa"/>
            <w:vAlign w:val="bottom"/>
          </w:tcPr>
          <w:p w14:paraId="362FB2EE" w14:textId="77777777" w:rsidR="00887E93" w:rsidRPr="00D873AC" w:rsidRDefault="00887E93" w:rsidP="00887E93">
            <w:pPr>
              <w:spacing w:before="0"/>
              <w:jc w:val="right"/>
              <w:rPr>
                <w:rFonts w:ascii="Arial" w:hAnsi="Arial" w:cs="Arial"/>
                <w:bCs/>
                <w:sz w:val="20"/>
              </w:rPr>
            </w:pPr>
            <w:r w:rsidRPr="00D873AC">
              <w:rPr>
                <w:rFonts w:ascii="Arial" w:hAnsi="Arial" w:cs="Arial"/>
                <w:bCs/>
                <w:sz w:val="20"/>
              </w:rPr>
              <w:t>1</w:t>
            </w:r>
          </w:p>
        </w:tc>
        <w:tc>
          <w:tcPr>
            <w:tcW w:w="1080" w:type="dxa"/>
            <w:vAlign w:val="center"/>
          </w:tcPr>
          <w:p w14:paraId="5EF03617" w14:textId="77777777" w:rsidR="00887E93" w:rsidRPr="00D873AC" w:rsidRDefault="00887E93" w:rsidP="00163C2D">
            <w:pPr>
              <w:spacing w:before="40" w:after="40"/>
              <w:rPr>
                <w:rFonts w:ascii="Arial" w:hAnsi="Arial" w:cs="Arial"/>
                <w:b/>
                <w:color w:val="auto"/>
                <w:sz w:val="20"/>
              </w:rPr>
            </w:pPr>
          </w:p>
        </w:tc>
      </w:tr>
      <w:tr w:rsidR="00887E93" w:rsidRPr="00D873AC" w14:paraId="18DD9C97" w14:textId="77777777" w:rsidTr="00C44CBB">
        <w:tc>
          <w:tcPr>
            <w:tcW w:w="3438" w:type="dxa"/>
            <w:vAlign w:val="bottom"/>
          </w:tcPr>
          <w:p w14:paraId="0BA5C4F7" w14:textId="77777777" w:rsidR="00887E93" w:rsidRPr="00D873AC" w:rsidRDefault="00887E93" w:rsidP="00887E93">
            <w:pPr>
              <w:spacing w:before="0"/>
              <w:rPr>
                <w:rFonts w:ascii="Arial" w:hAnsi="Arial" w:cs="Arial"/>
                <w:sz w:val="20"/>
              </w:rPr>
            </w:pPr>
            <w:r w:rsidRPr="00D873AC">
              <w:rPr>
                <w:rFonts w:ascii="Arial" w:hAnsi="Arial" w:cs="Arial"/>
                <w:sz w:val="20"/>
              </w:rPr>
              <w:t>Peggy Rae's House</w:t>
            </w:r>
          </w:p>
        </w:tc>
        <w:tc>
          <w:tcPr>
            <w:tcW w:w="900" w:type="dxa"/>
            <w:vAlign w:val="bottom"/>
          </w:tcPr>
          <w:p w14:paraId="7181E030" w14:textId="77777777" w:rsidR="00887E93" w:rsidRPr="00D873AC" w:rsidRDefault="00887E93" w:rsidP="00887E93">
            <w:pPr>
              <w:spacing w:before="0"/>
              <w:jc w:val="right"/>
              <w:rPr>
                <w:rFonts w:ascii="Arial" w:hAnsi="Arial" w:cs="Arial"/>
                <w:sz w:val="20"/>
              </w:rPr>
            </w:pPr>
            <w:r w:rsidRPr="00D873AC">
              <w:rPr>
                <w:rFonts w:ascii="Arial" w:hAnsi="Arial" w:cs="Arial"/>
                <w:sz w:val="20"/>
              </w:rPr>
              <w:t>1</w:t>
            </w:r>
          </w:p>
        </w:tc>
        <w:tc>
          <w:tcPr>
            <w:tcW w:w="1350" w:type="dxa"/>
            <w:vAlign w:val="bottom"/>
          </w:tcPr>
          <w:p w14:paraId="1E8294F0"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161" w:type="dxa"/>
            <w:vAlign w:val="bottom"/>
          </w:tcPr>
          <w:p w14:paraId="12988CA3"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9" w:type="dxa"/>
            <w:vAlign w:val="bottom"/>
          </w:tcPr>
          <w:p w14:paraId="01580DB4"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0" w:type="dxa"/>
            <w:vAlign w:val="bottom"/>
          </w:tcPr>
          <w:p w14:paraId="2A12669E" w14:textId="77777777" w:rsidR="00887E93" w:rsidRPr="00D873AC" w:rsidRDefault="00887E93" w:rsidP="00887E93">
            <w:pPr>
              <w:spacing w:before="0"/>
              <w:jc w:val="right"/>
              <w:rPr>
                <w:rFonts w:ascii="Arial" w:hAnsi="Arial" w:cs="Arial"/>
                <w:bCs/>
                <w:sz w:val="20"/>
              </w:rPr>
            </w:pPr>
            <w:r w:rsidRPr="00D873AC">
              <w:rPr>
                <w:rFonts w:ascii="Arial" w:hAnsi="Arial" w:cs="Arial"/>
                <w:bCs/>
                <w:sz w:val="20"/>
              </w:rPr>
              <w:t>1</w:t>
            </w:r>
          </w:p>
        </w:tc>
        <w:tc>
          <w:tcPr>
            <w:tcW w:w="1080" w:type="dxa"/>
            <w:vAlign w:val="center"/>
          </w:tcPr>
          <w:p w14:paraId="1EF78608" w14:textId="77777777" w:rsidR="00887E93" w:rsidRPr="00D873AC" w:rsidRDefault="00887E93" w:rsidP="00163C2D">
            <w:pPr>
              <w:spacing w:before="40" w:after="40"/>
              <w:rPr>
                <w:rFonts w:ascii="Arial" w:hAnsi="Arial" w:cs="Arial"/>
                <w:b/>
                <w:color w:val="auto"/>
                <w:sz w:val="20"/>
              </w:rPr>
            </w:pPr>
          </w:p>
        </w:tc>
      </w:tr>
      <w:tr w:rsidR="00887E93" w:rsidRPr="00D873AC" w14:paraId="6315A53C" w14:textId="77777777" w:rsidTr="00C44CBB">
        <w:tc>
          <w:tcPr>
            <w:tcW w:w="3438" w:type="dxa"/>
            <w:vAlign w:val="bottom"/>
          </w:tcPr>
          <w:p w14:paraId="08CD071E" w14:textId="77777777" w:rsidR="00887E93" w:rsidRPr="00D873AC" w:rsidRDefault="00887E93" w:rsidP="00887E93">
            <w:pPr>
              <w:spacing w:before="0"/>
              <w:rPr>
                <w:rFonts w:ascii="Arial" w:hAnsi="Arial" w:cs="Arial"/>
                <w:sz w:val="20"/>
              </w:rPr>
            </w:pPr>
            <w:proofErr w:type="spellStart"/>
            <w:r w:rsidRPr="00D873AC">
              <w:rPr>
                <w:rFonts w:ascii="Arial" w:hAnsi="Arial" w:cs="Arial"/>
                <w:sz w:val="20"/>
              </w:rPr>
              <w:t>Schkeuditz</w:t>
            </w:r>
            <w:proofErr w:type="spellEnd"/>
          </w:p>
        </w:tc>
        <w:tc>
          <w:tcPr>
            <w:tcW w:w="900" w:type="dxa"/>
            <w:vAlign w:val="bottom"/>
          </w:tcPr>
          <w:p w14:paraId="3C96B2D9" w14:textId="77777777" w:rsidR="00887E93" w:rsidRPr="00D873AC" w:rsidRDefault="00887E93" w:rsidP="00887E93">
            <w:pPr>
              <w:spacing w:before="0"/>
              <w:jc w:val="right"/>
              <w:rPr>
                <w:rFonts w:ascii="Arial" w:hAnsi="Arial" w:cs="Arial"/>
                <w:sz w:val="20"/>
              </w:rPr>
            </w:pPr>
            <w:r w:rsidRPr="00D873AC">
              <w:rPr>
                <w:rFonts w:ascii="Arial" w:hAnsi="Arial" w:cs="Arial"/>
                <w:sz w:val="20"/>
              </w:rPr>
              <w:t>1</w:t>
            </w:r>
          </w:p>
        </w:tc>
        <w:tc>
          <w:tcPr>
            <w:tcW w:w="1350" w:type="dxa"/>
            <w:vAlign w:val="bottom"/>
          </w:tcPr>
          <w:p w14:paraId="7C57FFB7"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161" w:type="dxa"/>
            <w:vAlign w:val="bottom"/>
          </w:tcPr>
          <w:p w14:paraId="56F9FF92"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9" w:type="dxa"/>
            <w:vAlign w:val="bottom"/>
          </w:tcPr>
          <w:p w14:paraId="4FCE7A0D"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0" w:type="dxa"/>
            <w:vAlign w:val="bottom"/>
          </w:tcPr>
          <w:p w14:paraId="3F2D21C9" w14:textId="77777777" w:rsidR="00887E93" w:rsidRPr="00D873AC" w:rsidRDefault="00887E93" w:rsidP="00887E93">
            <w:pPr>
              <w:spacing w:before="0"/>
              <w:jc w:val="right"/>
              <w:rPr>
                <w:rFonts w:ascii="Arial" w:hAnsi="Arial" w:cs="Arial"/>
                <w:bCs/>
                <w:sz w:val="20"/>
              </w:rPr>
            </w:pPr>
            <w:r w:rsidRPr="00D873AC">
              <w:rPr>
                <w:rFonts w:ascii="Arial" w:hAnsi="Arial" w:cs="Arial"/>
                <w:bCs/>
                <w:sz w:val="20"/>
              </w:rPr>
              <w:t>1</w:t>
            </w:r>
          </w:p>
        </w:tc>
        <w:tc>
          <w:tcPr>
            <w:tcW w:w="1080" w:type="dxa"/>
            <w:vAlign w:val="center"/>
          </w:tcPr>
          <w:p w14:paraId="4175E66C" w14:textId="77777777" w:rsidR="00887E93" w:rsidRPr="00D873AC" w:rsidRDefault="00887E93" w:rsidP="00163C2D">
            <w:pPr>
              <w:spacing w:before="40" w:after="40"/>
              <w:rPr>
                <w:rFonts w:ascii="Arial" w:hAnsi="Arial" w:cs="Arial"/>
                <w:b/>
                <w:color w:val="auto"/>
                <w:sz w:val="20"/>
              </w:rPr>
            </w:pPr>
          </w:p>
        </w:tc>
      </w:tr>
      <w:tr w:rsidR="00887E93" w:rsidRPr="00D873AC" w14:paraId="4547772A" w14:textId="77777777" w:rsidTr="00C44CBB">
        <w:tc>
          <w:tcPr>
            <w:tcW w:w="3438" w:type="dxa"/>
            <w:vAlign w:val="bottom"/>
          </w:tcPr>
          <w:p w14:paraId="5070CD22" w14:textId="77777777" w:rsidR="00887E93" w:rsidRPr="00D873AC" w:rsidRDefault="00887E93" w:rsidP="00887E93">
            <w:pPr>
              <w:spacing w:before="0"/>
              <w:rPr>
                <w:rFonts w:ascii="Arial" w:hAnsi="Arial" w:cs="Arial"/>
                <w:sz w:val="20"/>
              </w:rPr>
            </w:pPr>
            <w:proofErr w:type="spellStart"/>
            <w:r w:rsidRPr="00D873AC">
              <w:rPr>
                <w:rFonts w:ascii="Arial" w:hAnsi="Arial" w:cs="Arial"/>
                <w:sz w:val="20"/>
              </w:rPr>
              <w:t>Slapout</w:t>
            </w:r>
            <w:proofErr w:type="spellEnd"/>
            <w:r w:rsidRPr="00D873AC">
              <w:rPr>
                <w:rFonts w:ascii="Arial" w:hAnsi="Arial" w:cs="Arial"/>
                <w:sz w:val="20"/>
              </w:rPr>
              <w:t>, Oklahoma</w:t>
            </w:r>
          </w:p>
        </w:tc>
        <w:tc>
          <w:tcPr>
            <w:tcW w:w="900" w:type="dxa"/>
            <w:vAlign w:val="bottom"/>
          </w:tcPr>
          <w:p w14:paraId="127A5F21" w14:textId="77777777" w:rsidR="00887E93" w:rsidRPr="00D873AC" w:rsidRDefault="00887E93" w:rsidP="00887E93">
            <w:pPr>
              <w:spacing w:before="0"/>
              <w:jc w:val="right"/>
              <w:rPr>
                <w:rFonts w:ascii="Arial" w:hAnsi="Arial" w:cs="Arial"/>
                <w:sz w:val="20"/>
              </w:rPr>
            </w:pPr>
            <w:r w:rsidRPr="00D873AC">
              <w:rPr>
                <w:rFonts w:ascii="Arial" w:hAnsi="Arial" w:cs="Arial"/>
                <w:sz w:val="20"/>
              </w:rPr>
              <w:t>1</w:t>
            </w:r>
          </w:p>
        </w:tc>
        <w:tc>
          <w:tcPr>
            <w:tcW w:w="1350" w:type="dxa"/>
            <w:vAlign w:val="bottom"/>
          </w:tcPr>
          <w:p w14:paraId="7BA03D4A"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1161" w:type="dxa"/>
            <w:vAlign w:val="bottom"/>
          </w:tcPr>
          <w:p w14:paraId="4D5C4AF3"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9" w:type="dxa"/>
            <w:vAlign w:val="bottom"/>
          </w:tcPr>
          <w:p w14:paraId="68B42AE9" w14:textId="77777777" w:rsidR="00887E93" w:rsidRPr="00D873AC" w:rsidRDefault="00887E93" w:rsidP="00887E93">
            <w:pPr>
              <w:spacing w:before="0"/>
              <w:jc w:val="right"/>
              <w:rPr>
                <w:rFonts w:ascii="Arial" w:hAnsi="Arial" w:cs="Arial"/>
                <w:sz w:val="20"/>
              </w:rPr>
            </w:pPr>
            <w:r w:rsidRPr="00D873AC">
              <w:rPr>
                <w:rFonts w:ascii="Arial" w:hAnsi="Arial" w:cs="Arial"/>
                <w:sz w:val="20"/>
              </w:rPr>
              <w:t>0</w:t>
            </w:r>
          </w:p>
        </w:tc>
        <w:tc>
          <w:tcPr>
            <w:tcW w:w="810" w:type="dxa"/>
            <w:vAlign w:val="bottom"/>
          </w:tcPr>
          <w:p w14:paraId="62DF164B" w14:textId="77777777" w:rsidR="00887E93" w:rsidRPr="00D873AC" w:rsidRDefault="00887E93" w:rsidP="00887E93">
            <w:pPr>
              <w:spacing w:before="0"/>
              <w:jc w:val="right"/>
              <w:rPr>
                <w:rFonts w:ascii="Arial" w:hAnsi="Arial" w:cs="Arial"/>
                <w:bCs/>
                <w:sz w:val="20"/>
              </w:rPr>
            </w:pPr>
            <w:r w:rsidRPr="00D873AC">
              <w:rPr>
                <w:rFonts w:ascii="Arial" w:hAnsi="Arial" w:cs="Arial"/>
                <w:bCs/>
                <w:sz w:val="20"/>
              </w:rPr>
              <w:t>1</w:t>
            </w:r>
          </w:p>
        </w:tc>
        <w:tc>
          <w:tcPr>
            <w:tcW w:w="1080" w:type="dxa"/>
            <w:vAlign w:val="center"/>
          </w:tcPr>
          <w:p w14:paraId="2367196F" w14:textId="77777777" w:rsidR="00887E93" w:rsidRPr="00D873AC" w:rsidRDefault="00887E93" w:rsidP="00163C2D">
            <w:pPr>
              <w:spacing w:before="40" w:after="40"/>
              <w:rPr>
                <w:rFonts w:ascii="Arial" w:hAnsi="Arial" w:cs="Arial"/>
                <w:b/>
                <w:color w:val="auto"/>
                <w:sz w:val="20"/>
              </w:rPr>
            </w:pPr>
          </w:p>
        </w:tc>
      </w:tr>
      <w:tr w:rsidR="00887E93" w:rsidRPr="00D873AC" w14:paraId="6A3703FD" w14:textId="77777777" w:rsidTr="00C44CBB">
        <w:tc>
          <w:tcPr>
            <w:tcW w:w="3438" w:type="dxa"/>
            <w:vAlign w:val="center"/>
          </w:tcPr>
          <w:p w14:paraId="61B356CE" w14:textId="77777777" w:rsidR="00887E93" w:rsidRPr="00D873AC" w:rsidRDefault="00887E93" w:rsidP="00163C2D">
            <w:pPr>
              <w:spacing w:before="40" w:after="40"/>
              <w:rPr>
                <w:rFonts w:ascii="Arial" w:hAnsi="Arial" w:cs="Arial"/>
                <w:color w:val="auto"/>
                <w:sz w:val="20"/>
              </w:rPr>
            </w:pPr>
            <w:r w:rsidRPr="00D873AC">
              <w:rPr>
                <w:rFonts w:ascii="Arial" w:hAnsi="Arial" w:cs="Arial"/>
                <w:color w:val="auto"/>
                <w:sz w:val="20"/>
              </w:rPr>
              <w:t>Your Mom’s House</w:t>
            </w:r>
          </w:p>
        </w:tc>
        <w:tc>
          <w:tcPr>
            <w:tcW w:w="900" w:type="dxa"/>
            <w:vAlign w:val="center"/>
          </w:tcPr>
          <w:p w14:paraId="381600CB" w14:textId="77777777" w:rsidR="00887E93" w:rsidRPr="00D873AC" w:rsidRDefault="00887E93" w:rsidP="00163C2D">
            <w:pPr>
              <w:spacing w:before="40" w:after="40"/>
              <w:jc w:val="right"/>
              <w:rPr>
                <w:rFonts w:ascii="Arial" w:hAnsi="Arial" w:cs="Arial"/>
                <w:bCs/>
                <w:color w:val="auto"/>
                <w:sz w:val="20"/>
              </w:rPr>
            </w:pPr>
            <w:r w:rsidRPr="00D873AC">
              <w:rPr>
                <w:rFonts w:ascii="Arial" w:hAnsi="Arial" w:cs="Arial"/>
                <w:bCs/>
                <w:color w:val="auto"/>
                <w:sz w:val="20"/>
              </w:rPr>
              <w:t>0</w:t>
            </w:r>
          </w:p>
        </w:tc>
        <w:tc>
          <w:tcPr>
            <w:tcW w:w="1350" w:type="dxa"/>
            <w:vAlign w:val="center"/>
          </w:tcPr>
          <w:p w14:paraId="3F292B10" w14:textId="77777777" w:rsidR="00887E93" w:rsidRPr="00D873AC" w:rsidRDefault="00887E93" w:rsidP="00163C2D">
            <w:pPr>
              <w:spacing w:before="40" w:after="40"/>
              <w:jc w:val="right"/>
              <w:rPr>
                <w:rFonts w:ascii="Arial" w:hAnsi="Arial" w:cs="Arial"/>
                <w:color w:val="auto"/>
                <w:sz w:val="20"/>
              </w:rPr>
            </w:pPr>
            <w:r w:rsidRPr="00D873AC">
              <w:rPr>
                <w:rFonts w:ascii="Arial" w:hAnsi="Arial" w:cs="Arial"/>
                <w:color w:val="auto"/>
                <w:sz w:val="20"/>
              </w:rPr>
              <w:t>0</w:t>
            </w:r>
          </w:p>
        </w:tc>
        <w:tc>
          <w:tcPr>
            <w:tcW w:w="1161" w:type="dxa"/>
            <w:vAlign w:val="center"/>
          </w:tcPr>
          <w:p w14:paraId="2965CAF2" w14:textId="77777777" w:rsidR="00887E93" w:rsidRPr="00D873AC" w:rsidRDefault="00887E93" w:rsidP="00163C2D">
            <w:pPr>
              <w:spacing w:before="40" w:after="40"/>
              <w:jc w:val="right"/>
              <w:rPr>
                <w:rFonts w:ascii="Arial" w:hAnsi="Arial" w:cs="Arial"/>
                <w:color w:val="auto"/>
                <w:sz w:val="20"/>
              </w:rPr>
            </w:pPr>
            <w:r w:rsidRPr="00D873AC">
              <w:rPr>
                <w:rFonts w:ascii="Arial" w:hAnsi="Arial" w:cs="Arial"/>
                <w:color w:val="auto"/>
                <w:sz w:val="20"/>
              </w:rPr>
              <w:t>0</w:t>
            </w:r>
          </w:p>
        </w:tc>
        <w:tc>
          <w:tcPr>
            <w:tcW w:w="819" w:type="dxa"/>
            <w:vAlign w:val="center"/>
          </w:tcPr>
          <w:p w14:paraId="4127805A" w14:textId="77777777" w:rsidR="00887E93" w:rsidRPr="00D873AC" w:rsidRDefault="00887E93" w:rsidP="00163C2D">
            <w:pPr>
              <w:spacing w:before="40" w:after="40"/>
              <w:jc w:val="right"/>
              <w:rPr>
                <w:rFonts w:ascii="Arial" w:hAnsi="Arial" w:cs="Arial"/>
                <w:color w:val="auto"/>
                <w:sz w:val="20"/>
              </w:rPr>
            </w:pPr>
            <w:r w:rsidRPr="00D873AC">
              <w:rPr>
                <w:rFonts w:ascii="Arial" w:hAnsi="Arial" w:cs="Arial"/>
                <w:color w:val="auto"/>
                <w:sz w:val="20"/>
              </w:rPr>
              <w:t>1</w:t>
            </w:r>
          </w:p>
        </w:tc>
        <w:tc>
          <w:tcPr>
            <w:tcW w:w="810" w:type="dxa"/>
            <w:vAlign w:val="center"/>
          </w:tcPr>
          <w:p w14:paraId="2373DFC1" w14:textId="77777777" w:rsidR="00887E93" w:rsidRPr="00D873AC" w:rsidRDefault="00887E93" w:rsidP="00163C2D">
            <w:pPr>
              <w:spacing w:before="40" w:after="40"/>
              <w:jc w:val="right"/>
              <w:rPr>
                <w:rFonts w:ascii="Arial" w:hAnsi="Arial" w:cs="Arial"/>
                <w:b/>
                <w:bCs/>
                <w:color w:val="auto"/>
                <w:sz w:val="20"/>
              </w:rPr>
            </w:pPr>
            <w:r w:rsidRPr="00D873AC">
              <w:rPr>
                <w:rFonts w:ascii="Arial" w:hAnsi="Arial" w:cs="Arial"/>
                <w:b/>
                <w:bCs/>
                <w:color w:val="auto"/>
                <w:sz w:val="20"/>
              </w:rPr>
              <w:t>1</w:t>
            </w:r>
          </w:p>
        </w:tc>
        <w:tc>
          <w:tcPr>
            <w:tcW w:w="1080" w:type="dxa"/>
            <w:vAlign w:val="center"/>
          </w:tcPr>
          <w:p w14:paraId="2F5BA789" w14:textId="77777777" w:rsidR="00887E93" w:rsidRPr="00D873AC" w:rsidRDefault="00887E93" w:rsidP="00163C2D">
            <w:pPr>
              <w:spacing w:before="40" w:after="40"/>
              <w:rPr>
                <w:rFonts w:ascii="Arial" w:hAnsi="Arial" w:cs="Arial"/>
                <w:b/>
                <w:color w:val="auto"/>
                <w:sz w:val="20"/>
              </w:rPr>
            </w:pPr>
          </w:p>
        </w:tc>
      </w:tr>
      <w:tr w:rsidR="00887E93" w:rsidRPr="00D873AC" w14:paraId="01CE17CA" w14:textId="77777777" w:rsidTr="00C44CBB">
        <w:tc>
          <w:tcPr>
            <w:tcW w:w="3438" w:type="dxa"/>
            <w:vAlign w:val="center"/>
          </w:tcPr>
          <w:p w14:paraId="5BA0FD37" w14:textId="77777777" w:rsidR="00887E93" w:rsidRPr="00D873AC" w:rsidRDefault="00887E93" w:rsidP="00163C2D">
            <w:pPr>
              <w:spacing w:before="40" w:after="40"/>
              <w:rPr>
                <w:rFonts w:ascii="Arial" w:hAnsi="Arial" w:cs="Arial"/>
                <w:color w:val="auto"/>
                <w:sz w:val="20"/>
              </w:rPr>
            </w:pPr>
          </w:p>
        </w:tc>
        <w:tc>
          <w:tcPr>
            <w:tcW w:w="900" w:type="dxa"/>
            <w:vAlign w:val="center"/>
          </w:tcPr>
          <w:p w14:paraId="4A1F0DEF" w14:textId="77777777" w:rsidR="00887E93" w:rsidRPr="00D873AC" w:rsidRDefault="00887E93" w:rsidP="00163C2D">
            <w:pPr>
              <w:spacing w:before="40" w:after="40"/>
              <w:jc w:val="right"/>
              <w:rPr>
                <w:rFonts w:ascii="Arial" w:hAnsi="Arial" w:cs="Arial"/>
                <w:b/>
                <w:bCs/>
                <w:color w:val="auto"/>
                <w:sz w:val="20"/>
              </w:rPr>
            </w:pPr>
          </w:p>
        </w:tc>
        <w:tc>
          <w:tcPr>
            <w:tcW w:w="1350" w:type="dxa"/>
            <w:vAlign w:val="center"/>
          </w:tcPr>
          <w:p w14:paraId="24665355" w14:textId="77777777" w:rsidR="00887E93" w:rsidRPr="00D873AC" w:rsidRDefault="00887E93" w:rsidP="00163C2D">
            <w:pPr>
              <w:spacing w:before="40" w:after="40"/>
              <w:jc w:val="right"/>
              <w:rPr>
                <w:rFonts w:ascii="Arial" w:hAnsi="Arial" w:cs="Arial"/>
                <w:color w:val="auto"/>
                <w:sz w:val="20"/>
              </w:rPr>
            </w:pPr>
          </w:p>
        </w:tc>
        <w:tc>
          <w:tcPr>
            <w:tcW w:w="1161" w:type="dxa"/>
            <w:vAlign w:val="center"/>
          </w:tcPr>
          <w:p w14:paraId="04979EA0" w14:textId="77777777" w:rsidR="00887E93" w:rsidRPr="00D873AC" w:rsidRDefault="00887E93" w:rsidP="00163C2D">
            <w:pPr>
              <w:spacing w:before="40" w:after="40"/>
              <w:jc w:val="right"/>
              <w:rPr>
                <w:rFonts w:ascii="Arial" w:hAnsi="Arial" w:cs="Arial"/>
                <w:color w:val="auto"/>
                <w:sz w:val="20"/>
              </w:rPr>
            </w:pPr>
          </w:p>
        </w:tc>
        <w:tc>
          <w:tcPr>
            <w:tcW w:w="819" w:type="dxa"/>
            <w:vAlign w:val="center"/>
          </w:tcPr>
          <w:p w14:paraId="47AD2330" w14:textId="77777777" w:rsidR="00887E93" w:rsidRPr="00D873AC" w:rsidRDefault="00887E93" w:rsidP="00163C2D">
            <w:pPr>
              <w:spacing w:before="40" w:after="40"/>
              <w:jc w:val="right"/>
              <w:rPr>
                <w:rFonts w:ascii="Arial" w:hAnsi="Arial" w:cs="Arial"/>
                <w:color w:val="auto"/>
                <w:sz w:val="20"/>
              </w:rPr>
            </w:pPr>
          </w:p>
        </w:tc>
        <w:tc>
          <w:tcPr>
            <w:tcW w:w="810" w:type="dxa"/>
            <w:vAlign w:val="center"/>
          </w:tcPr>
          <w:p w14:paraId="582BB1B7" w14:textId="77777777" w:rsidR="00887E93" w:rsidRPr="00D873AC" w:rsidRDefault="00887E93" w:rsidP="00163C2D">
            <w:pPr>
              <w:spacing w:before="40" w:after="40"/>
              <w:jc w:val="right"/>
              <w:rPr>
                <w:rFonts w:ascii="Arial" w:hAnsi="Arial" w:cs="Arial"/>
                <w:b/>
                <w:bCs/>
                <w:color w:val="auto"/>
                <w:sz w:val="20"/>
              </w:rPr>
            </w:pPr>
          </w:p>
        </w:tc>
        <w:tc>
          <w:tcPr>
            <w:tcW w:w="1080" w:type="dxa"/>
            <w:vAlign w:val="center"/>
          </w:tcPr>
          <w:p w14:paraId="1F4DAC0C" w14:textId="77777777" w:rsidR="00887E93" w:rsidRPr="00D873AC" w:rsidRDefault="00887E93" w:rsidP="00163C2D">
            <w:pPr>
              <w:spacing w:before="40" w:after="40"/>
              <w:rPr>
                <w:rFonts w:ascii="Arial" w:hAnsi="Arial" w:cs="Arial"/>
                <w:b/>
                <w:color w:val="auto"/>
                <w:sz w:val="20"/>
              </w:rPr>
            </w:pPr>
          </w:p>
        </w:tc>
      </w:tr>
      <w:tr w:rsidR="00887E93" w:rsidRPr="00D873AC" w14:paraId="2675C4E1" w14:textId="77777777" w:rsidTr="00C44CBB">
        <w:tc>
          <w:tcPr>
            <w:tcW w:w="3438" w:type="dxa"/>
            <w:vAlign w:val="center"/>
          </w:tcPr>
          <w:p w14:paraId="5A73422D" w14:textId="77777777" w:rsidR="00887E93" w:rsidRPr="00D873AC" w:rsidRDefault="00887E93" w:rsidP="00163C2D">
            <w:pPr>
              <w:pStyle w:val="TableContents"/>
              <w:spacing w:before="40" w:after="40"/>
              <w:rPr>
                <w:rFonts w:ascii="Arial" w:hAnsi="Arial" w:cs="Arial"/>
                <w:b/>
                <w:color w:val="auto"/>
                <w:sz w:val="20"/>
              </w:rPr>
            </w:pPr>
            <w:r w:rsidRPr="00D873AC">
              <w:rPr>
                <w:rFonts w:ascii="Arial" w:hAnsi="Arial" w:cs="Arial"/>
                <w:b/>
                <w:color w:val="auto"/>
                <w:sz w:val="20"/>
              </w:rPr>
              <w:t>Total With Preference</w:t>
            </w:r>
          </w:p>
        </w:tc>
        <w:tc>
          <w:tcPr>
            <w:tcW w:w="900" w:type="dxa"/>
            <w:vAlign w:val="bottom"/>
          </w:tcPr>
          <w:p w14:paraId="12BE8F1F" w14:textId="77777777" w:rsidR="00887E93" w:rsidRPr="00D873AC" w:rsidRDefault="00887E93" w:rsidP="00887E93">
            <w:pPr>
              <w:spacing w:before="40" w:after="40"/>
              <w:jc w:val="right"/>
              <w:rPr>
                <w:rFonts w:ascii="Arial" w:hAnsi="Arial" w:cs="Arial"/>
                <w:sz w:val="20"/>
              </w:rPr>
            </w:pPr>
            <w:r w:rsidRPr="00D873AC">
              <w:rPr>
                <w:rFonts w:ascii="Arial" w:hAnsi="Arial" w:cs="Arial"/>
                <w:sz w:val="20"/>
              </w:rPr>
              <w:t>2292</w:t>
            </w:r>
          </w:p>
        </w:tc>
        <w:tc>
          <w:tcPr>
            <w:tcW w:w="1350" w:type="dxa"/>
            <w:vAlign w:val="bottom"/>
          </w:tcPr>
          <w:p w14:paraId="3385496A" w14:textId="77777777" w:rsidR="00887E93" w:rsidRPr="00D873AC" w:rsidRDefault="00887E93" w:rsidP="00887E93">
            <w:pPr>
              <w:spacing w:before="40" w:after="40"/>
              <w:jc w:val="right"/>
              <w:rPr>
                <w:rFonts w:ascii="Arial" w:hAnsi="Arial" w:cs="Arial"/>
                <w:sz w:val="20"/>
              </w:rPr>
            </w:pPr>
            <w:r w:rsidRPr="00D873AC">
              <w:rPr>
                <w:rFonts w:ascii="Arial" w:hAnsi="Arial" w:cs="Arial"/>
                <w:sz w:val="20"/>
              </w:rPr>
              <w:t>108</w:t>
            </w:r>
          </w:p>
        </w:tc>
        <w:tc>
          <w:tcPr>
            <w:tcW w:w="1161" w:type="dxa"/>
            <w:vAlign w:val="bottom"/>
          </w:tcPr>
          <w:p w14:paraId="1B5E4758" w14:textId="77777777" w:rsidR="00887E93" w:rsidRPr="00D873AC" w:rsidRDefault="00887E93" w:rsidP="00887E93">
            <w:pPr>
              <w:spacing w:before="40" w:after="40"/>
              <w:jc w:val="right"/>
              <w:rPr>
                <w:rFonts w:ascii="Arial" w:hAnsi="Arial" w:cs="Arial"/>
                <w:sz w:val="20"/>
              </w:rPr>
            </w:pPr>
            <w:r w:rsidRPr="00D873AC">
              <w:rPr>
                <w:rFonts w:ascii="Arial" w:hAnsi="Arial" w:cs="Arial"/>
                <w:sz w:val="20"/>
              </w:rPr>
              <w:t>226</w:t>
            </w:r>
          </w:p>
        </w:tc>
        <w:tc>
          <w:tcPr>
            <w:tcW w:w="819" w:type="dxa"/>
            <w:vAlign w:val="bottom"/>
          </w:tcPr>
          <w:p w14:paraId="0AE3BAA9" w14:textId="77777777" w:rsidR="00887E93" w:rsidRPr="00D873AC" w:rsidRDefault="00887E93" w:rsidP="00887E93">
            <w:pPr>
              <w:spacing w:before="40" w:after="40"/>
              <w:jc w:val="right"/>
              <w:rPr>
                <w:rFonts w:ascii="Arial" w:hAnsi="Arial" w:cs="Arial"/>
                <w:sz w:val="20"/>
              </w:rPr>
            </w:pPr>
            <w:r w:rsidRPr="00D873AC">
              <w:rPr>
                <w:rFonts w:ascii="Arial" w:hAnsi="Arial" w:cs="Arial"/>
                <w:sz w:val="20"/>
              </w:rPr>
              <w:t>215</w:t>
            </w:r>
          </w:p>
        </w:tc>
        <w:tc>
          <w:tcPr>
            <w:tcW w:w="810" w:type="dxa"/>
            <w:vAlign w:val="bottom"/>
          </w:tcPr>
          <w:p w14:paraId="5D7CA801" w14:textId="77777777" w:rsidR="00887E93" w:rsidRPr="00D873AC" w:rsidRDefault="00887E93" w:rsidP="00C44CBB">
            <w:pPr>
              <w:spacing w:before="40" w:after="40"/>
              <w:jc w:val="right"/>
              <w:rPr>
                <w:rFonts w:ascii="Arial" w:hAnsi="Arial" w:cs="Arial"/>
                <w:b/>
                <w:bCs/>
                <w:sz w:val="20"/>
              </w:rPr>
            </w:pPr>
            <w:r w:rsidRPr="00D873AC">
              <w:rPr>
                <w:rFonts w:ascii="Arial" w:hAnsi="Arial" w:cs="Arial"/>
                <w:b/>
                <w:bCs/>
                <w:sz w:val="20"/>
              </w:rPr>
              <w:t>2841</w:t>
            </w:r>
          </w:p>
        </w:tc>
        <w:tc>
          <w:tcPr>
            <w:tcW w:w="1080" w:type="dxa"/>
          </w:tcPr>
          <w:p w14:paraId="12461A90" w14:textId="77777777" w:rsidR="00887E93" w:rsidRPr="00D873AC" w:rsidRDefault="00887E93" w:rsidP="00163C2D">
            <w:pPr>
              <w:spacing w:before="40" w:after="40"/>
              <w:rPr>
                <w:rFonts w:ascii="Arial" w:hAnsi="Arial" w:cs="Arial"/>
                <w:b/>
                <w:color w:val="auto"/>
                <w:sz w:val="20"/>
              </w:rPr>
            </w:pPr>
          </w:p>
        </w:tc>
      </w:tr>
      <w:tr w:rsidR="00887E93" w:rsidRPr="00D873AC" w14:paraId="15C5E68B" w14:textId="77777777" w:rsidTr="00C44CBB">
        <w:tc>
          <w:tcPr>
            <w:tcW w:w="3438" w:type="dxa"/>
            <w:vAlign w:val="center"/>
          </w:tcPr>
          <w:p w14:paraId="0F0EB8EB" w14:textId="77777777" w:rsidR="00887E93" w:rsidRPr="00D873AC" w:rsidRDefault="00887E93" w:rsidP="00163C2D">
            <w:pPr>
              <w:pStyle w:val="TableContents"/>
              <w:spacing w:before="40" w:after="40"/>
              <w:rPr>
                <w:rFonts w:ascii="Arial" w:hAnsi="Arial" w:cs="Arial"/>
                <w:b/>
                <w:color w:val="auto"/>
                <w:sz w:val="20"/>
              </w:rPr>
            </w:pPr>
            <w:r w:rsidRPr="00D873AC">
              <w:rPr>
                <w:rFonts w:ascii="Arial" w:hAnsi="Arial" w:cs="Arial"/>
                <w:b/>
                <w:color w:val="auto"/>
                <w:sz w:val="20"/>
              </w:rPr>
              <w:t>Needed to Elect (Majority)</w:t>
            </w:r>
          </w:p>
        </w:tc>
        <w:tc>
          <w:tcPr>
            <w:tcW w:w="900" w:type="dxa"/>
            <w:vAlign w:val="center"/>
          </w:tcPr>
          <w:p w14:paraId="42D8C64B" w14:textId="77777777" w:rsidR="00887E93" w:rsidRPr="00D873AC" w:rsidRDefault="00887E93" w:rsidP="00163C2D">
            <w:pPr>
              <w:spacing w:before="40" w:after="40"/>
              <w:rPr>
                <w:rFonts w:ascii="Arial" w:hAnsi="Arial" w:cs="Arial"/>
                <w:color w:val="auto"/>
                <w:sz w:val="20"/>
              </w:rPr>
            </w:pPr>
          </w:p>
        </w:tc>
        <w:tc>
          <w:tcPr>
            <w:tcW w:w="1350" w:type="dxa"/>
            <w:vAlign w:val="center"/>
          </w:tcPr>
          <w:p w14:paraId="113C0A8F" w14:textId="77777777" w:rsidR="00887E93" w:rsidRPr="00D873AC" w:rsidRDefault="00887E93" w:rsidP="00163C2D">
            <w:pPr>
              <w:spacing w:before="40" w:after="40"/>
              <w:rPr>
                <w:rFonts w:ascii="Arial" w:hAnsi="Arial" w:cs="Arial"/>
                <w:color w:val="auto"/>
                <w:sz w:val="20"/>
              </w:rPr>
            </w:pPr>
          </w:p>
        </w:tc>
        <w:tc>
          <w:tcPr>
            <w:tcW w:w="1161" w:type="dxa"/>
            <w:vAlign w:val="center"/>
          </w:tcPr>
          <w:p w14:paraId="476DC539" w14:textId="77777777" w:rsidR="00887E93" w:rsidRPr="00D873AC" w:rsidRDefault="00887E93" w:rsidP="00163C2D">
            <w:pPr>
              <w:spacing w:before="40" w:after="40"/>
              <w:rPr>
                <w:rFonts w:ascii="Arial" w:hAnsi="Arial" w:cs="Arial"/>
                <w:color w:val="auto"/>
                <w:sz w:val="20"/>
              </w:rPr>
            </w:pPr>
          </w:p>
        </w:tc>
        <w:tc>
          <w:tcPr>
            <w:tcW w:w="819" w:type="dxa"/>
            <w:vAlign w:val="center"/>
          </w:tcPr>
          <w:p w14:paraId="5933FB2A" w14:textId="77777777" w:rsidR="00887E93" w:rsidRPr="00D873AC" w:rsidRDefault="00887E93" w:rsidP="00163C2D">
            <w:pPr>
              <w:spacing w:before="40" w:after="40"/>
              <w:rPr>
                <w:rFonts w:ascii="Arial" w:hAnsi="Arial" w:cs="Arial"/>
                <w:color w:val="auto"/>
                <w:sz w:val="20"/>
              </w:rPr>
            </w:pPr>
          </w:p>
        </w:tc>
        <w:tc>
          <w:tcPr>
            <w:tcW w:w="810" w:type="dxa"/>
            <w:vAlign w:val="center"/>
          </w:tcPr>
          <w:p w14:paraId="3A3763D5" w14:textId="77777777" w:rsidR="00887E93" w:rsidRPr="00D873AC" w:rsidRDefault="00887E93" w:rsidP="00163C2D">
            <w:pPr>
              <w:spacing w:before="40" w:after="40"/>
              <w:jc w:val="right"/>
              <w:rPr>
                <w:rFonts w:ascii="Arial" w:hAnsi="Arial" w:cs="Arial"/>
                <w:b/>
                <w:bCs/>
                <w:color w:val="auto"/>
                <w:sz w:val="20"/>
              </w:rPr>
            </w:pPr>
            <w:r w:rsidRPr="00D873AC">
              <w:rPr>
                <w:rFonts w:ascii="Arial" w:hAnsi="Arial" w:cs="Arial"/>
                <w:b/>
                <w:bCs/>
                <w:color w:val="auto"/>
                <w:sz w:val="20"/>
              </w:rPr>
              <w:t>1421</w:t>
            </w:r>
          </w:p>
        </w:tc>
        <w:tc>
          <w:tcPr>
            <w:tcW w:w="1080" w:type="dxa"/>
          </w:tcPr>
          <w:p w14:paraId="79FDB998" w14:textId="77777777" w:rsidR="00887E93" w:rsidRPr="00D873AC" w:rsidRDefault="00887E93" w:rsidP="00163C2D">
            <w:pPr>
              <w:spacing w:before="40" w:after="40"/>
              <w:rPr>
                <w:rFonts w:ascii="Arial" w:hAnsi="Arial" w:cs="Arial"/>
                <w:b/>
                <w:color w:val="auto"/>
                <w:sz w:val="20"/>
              </w:rPr>
            </w:pPr>
          </w:p>
        </w:tc>
      </w:tr>
      <w:tr w:rsidR="00887E93" w:rsidRPr="00D873AC" w14:paraId="032F344F" w14:textId="77777777" w:rsidTr="00C44CBB">
        <w:tc>
          <w:tcPr>
            <w:tcW w:w="3438" w:type="dxa"/>
            <w:vAlign w:val="center"/>
          </w:tcPr>
          <w:p w14:paraId="642A32BE" w14:textId="77777777" w:rsidR="00887E93" w:rsidRPr="00D873AC" w:rsidRDefault="00887E93" w:rsidP="00163C2D">
            <w:pPr>
              <w:pStyle w:val="TableContents"/>
              <w:spacing w:before="40" w:after="40"/>
              <w:rPr>
                <w:rFonts w:ascii="Arial" w:hAnsi="Arial" w:cs="Arial"/>
                <w:color w:val="auto"/>
                <w:sz w:val="20"/>
              </w:rPr>
            </w:pPr>
          </w:p>
        </w:tc>
        <w:tc>
          <w:tcPr>
            <w:tcW w:w="900" w:type="dxa"/>
            <w:vAlign w:val="center"/>
          </w:tcPr>
          <w:p w14:paraId="41E99178" w14:textId="77777777" w:rsidR="00887E93" w:rsidRPr="00D873AC" w:rsidRDefault="00887E93" w:rsidP="00163C2D">
            <w:pPr>
              <w:spacing w:before="40" w:after="40"/>
              <w:rPr>
                <w:rFonts w:ascii="Arial" w:hAnsi="Arial" w:cs="Arial"/>
                <w:color w:val="auto"/>
                <w:sz w:val="20"/>
              </w:rPr>
            </w:pPr>
          </w:p>
        </w:tc>
        <w:tc>
          <w:tcPr>
            <w:tcW w:w="1350" w:type="dxa"/>
            <w:vAlign w:val="center"/>
          </w:tcPr>
          <w:p w14:paraId="387E7865" w14:textId="77777777" w:rsidR="00887E93" w:rsidRPr="00D873AC" w:rsidRDefault="00887E93" w:rsidP="00163C2D">
            <w:pPr>
              <w:spacing w:before="40" w:after="40"/>
              <w:rPr>
                <w:rFonts w:ascii="Arial" w:hAnsi="Arial" w:cs="Arial"/>
                <w:color w:val="auto"/>
                <w:sz w:val="20"/>
              </w:rPr>
            </w:pPr>
          </w:p>
        </w:tc>
        <w:tc>
          <w:tcPr>
            <w:tcW w:w="1161" w:type="dxa"/>
            <w:vAlign w:val="center"/>
          </w:tcPr>
          <w:p w14:paraId="66DD7F53" w14:textId="77777777" w:rsidR="00887E93" w:rsidRPr="00D873AC" w:rsidRDefault="00887E93" w:rsidP="00163C2D">
            <w:pPr>
              <w:spacing w:before="40" w:after="40"/>
              <w:rPr>
                <w:rFonts w:ascii="Arial" w:hAnsi="Arial" w:cs="Arial"/>
                <w:color w:val="auto"/>
                <w:sz w:val="20"/>
              </w:rPr>
            </w:pPr>
          </w:p>
        </w:tc>
        <w:tc>
          <w:tcPr>
            <w:tcW w:w="819" w:type="dxa"/>
            <w:vAlign w:val="center"/>
          </w:tcPr>
          <w:p w14:paraId="5A6A7BAD" w14:textId="77777777" w:rsidR="00887E93" w:rsidRPr="00D873AC" w:rsidRDefault="00887E93" w:rsidP="00163C2D">
            <w:pPr>
              <w:spacing w:before="40" w:after="40"/>
              <w:rPr>
                <w:rFonts w:ascii="Arial" w:hAnsi="Arial" w:cs="Arial"/>
                <w:color w:val="auto"/>
                <w:sz w:val="20"/>
              </w:rPr>
            </w:pPr>
          </w:p>
        </w:tc>
        <w:tc>
          <w:tcPr>
            <w:tcW w:w="810" w:type="dxa"/>
            <w:vAlign w:val="center"/>
          </w:tcPr>
          <w:p w14:paraId="42178499" w14:textId="77777777" w:rsidR="00887E93" w:rsidRPr="00D873AC" w:rsidRDefault="00887E93" w:rsidP="00163C2D">
            <w:pPr>
              <w:spacing w:before="40" w:after="40"/>
              <w:rPr>
                <w:rFonts w:ascii="Arial" w:hAnsi="Arial" w:cs="Arial"/>
                <w:color w:val="auto"/>
                <w:sz w:val="20"/>
              </w:rPr>
            </w:pPr>
          </w:p>
        </w:tc>
        <w:tc>
          <w:tcPr>
            <w:tcW w:w="1080" w:type="dxa"/>
          </w:tcPr>
          <w:p w14:paraId="1B46B8E0" w14:textId="77777777" w:rsidR="00887E93" w:rsidRPr="00D873AC" w:rsidRDefault="00887E93" w:rsidP="00163C2D">
            <w:pPr>
              <w:spacing w:before="40" w:after="40"/>
              <w:rPr>
                <w:rFonts w:ascii="Arial" w:hAnsi="Arial" w:cs="Arial"/>
                <w:b/>
                <w:color w:val="auto"/>
                <w:sz w:val="20"/>
              </w:rPr>
            </w:pPr>
          </w:p>
        </w:tc>
      </w:tr>
      <w:tr w:rsidR="00887E93" w:rsidRPr="00D873AC" w14:paraId="39050C86" w14:textId="77777777" w:rsidTr="00C44CBB">
        <w:tc>
          <w:tcPr>
            <w:tcW w:w="3438" w:type="dxa"/>
            <w:vAlign w:val="center"/>
          </w:tcPr>
          <w:p w14:paraId="44F66063" w14:textId="77777777" w:rsidR="00887E93" w:rsidRPr="00D873AC" w:rsidRDefault="00887E93" w:rsidP="00163C2D">
            <w:pPr>
              <w:pStyle w:val="TableContents"/>
              <w:spacing w:before="40" w:after="40"/>
              <w:rPr>
                <w:rFonts w:ascii="Arial" w:hAnsi="Arial" w:cs="Arial"/>
                <w:b/>
                <w:color w:val="auto"/>
                <w:sz w:val="20"/>
              </w:rPr>
            </w:pPr>
            <w:r w:rsidRPr="00D873AC">
              <w:rPr>
                <w:rFonts w:ascii="Arial" w:hAnsi="Arial" w:cs="Arial"/>
                <w:b/>
                <w:color w:val="auto"/>
                <w:sz w:val="20"/>
              </w:rPr>
              <w:t>No Preference</w:t>
            </w:r>
          </w:p>
        </w:tc>
        <w:tc>
          <w:tcPr>
            <w:tcW w:w="900" w:type="dxa"/>
            <w:vAlign w:val="bottom"/>
          </w:tcPr>
          <w:p w14:paraId="3ADC9DD2" w14:textId="77777777" w:rsidR="00887E93" w:rsidRPr="00D873AC" w:rsidRDefault="00887E93" w:rsidP="00F252A1">
            <w:pPr>
              <w:spacing w:before="40" w:after="40"/>
              <w:jc w:val="right"/>
              <w:rPr>
                <w:rFonts w:ascii="Arial" w:hAnsi="Arial" w:cs="Arial"/>
                <w:sz w:val="20"/>
              </w:rPr>
            </w:pPr>
            <w:r w:rsidRPr="00D873AC">
              <w:rPr>
                <w:rFonts w:ascii="Arial" w:hAnsi="Arial" w:cs="Arial"/>
                <w:sz w:val="20"/>
              </w:rPr>
              <w:t>60</w:t>
            </w:r>
          </w:p>
        </w:tc>
        <w:tc>
          <w:tcPr>
            <w:tcW w:w="1350" w:type="dxa"/>
            <w:vAlign w:val="bottom"/>
          </w:tcPr>
          <w:p w14:paraId="3C9F4254" w14:textId="77777777" w:rsidR="00887E93" w:rsidRPr="00D873AC" w:rsidRDefault="00887E93" w:rsidP="00F252A1">
            <w:pPr>
              <w:spacing w:before="40" w:after="40"/>
              <w:jc w:val="right"/>
              <w:rPr>
                <w:rFonts w:ascii="Arial" w:hAnsi="Arial" w:cs="Arial"/>
                <w:sz w:val="20"/>
              </w:rPr>
            </w:pPr>
            <w:r w:rsidRPr="00D873AC">
              <w:rPr>
                <w:rFonts w:ascii="Arial" w:hAnsi="Arial" w:cs="Arial"/>
                <w:sz w:val="20"/>
              </w:rPr>
              <w:t>2</w:t>
            </w:r>
          </w:p>
        </w:tc>
        <w:tc>
          <w:tcPr>
            <w:tcW w:w="1161" w:type="dxa"/>
            <w:vAlign w:val="bottom"/>
          </w:tcPr>
          <w:p w14:paraId="44C05D78" w14:textId="77777777" w:rsidR="00887E93" w:rsidRPr="00D873AC" w:rsidRDefault="00887E93" w:rsidP="00F252A1">
            <w:pPr>
              <w:spacing w:before="40" w:after="40"/>
              <w:jc w:val="right"/>
              <w:rPr>
                <w:rFonts w:ascii="Arial" w:hAnsi="Arial" w:cs="Arial"/>
                <w:sz w:val="20"/>
              </w:rPr>
            </w:pPr>
            <w:r w:rsidRPr="00D873AC">
              <w:rPr>
                <w:rFonts w:ascii="Arial" w:hAnsi="Arial" w:cs="Arial"/>
                <w:sz w:val="20"/>
              </w:rPr>
              <w:t>4</w:t>
            </w:r>
          </w:p>
        </w:tc>
        <w:tc>
          <w:tcPr>
            <w:tcW w:w="819" w:type="dxa"/>
            <w:vAlign w:val="bottom"/>
          </w:tcPr>
          <w:p w14:paraId="22CE8CFA" w14:textId="77777777" w:rsidR="00887E93" w:rsidRPr="00D873AC" w:rsidRDefault="00887E93" w:rsidP="00F252A1">
            <w:pPr>
              <w:spacing w:before="40" w:after="40"/>
              <w:jc w:val="right"/>
              <w:rPr>
                <w:rFonts w:ascii="Arial" w:hAnsi="Arial" w:cs="Arial"/>
                <w:sz w:val="20"/>
              </w:rPr>
            </w:pPr>
            <w:r w:rsidRPr="00D873AC">
              <w:rPr>
                <w:rFonts w:ascii="Arial" w:hAnsi="Arial" w:cs="Arial"/>
                <w:sz w:val="20"/>
              </w:rPr>
              <w:t>9</w:t>
            </w:r>
          </w:p>
        </w:tc>
        <w:tc>
          <w:tcPr>
            <w:tcW w:w="810" w:type="dxa"/>
            <w:vAlign w:val="center"/>
          </w:tcPr>
          <w:p w14:paraId="69031820" w14:textId="77777777" w:rsidR="00887E93" w:rsidRPr="00D873AC" w:rsidRDefault="00887E93" w:rsidP="00163C2D">
            <w:pPr>
              <w:spacing w:before="40" w:after="40"/>
              <w:jc w:val="right"/>
              <w:rPr>
                <w:rFonts w:ascii="Arial" w:hAnsi="Arial" w:cs="Arial"/>
                <w:b/>
                <w:bCs/>
                <w:color w:val="auto"/>
                <w:sz w:val="20"/>
              </w:rPr>
            </w:pPr>
            <w:r w:rsidRPr="00D873AC">
              <w:rPr>
                <w:rFonts w:ascii="Arial" w:hAnsi="Arial" w:cs="Arial"/>
                <w:b/>
                <w:bCs/>
                <w:color w:val="auto"/>
                <w:sz w:val="20"/>
              </w:rPr>
              <w:t>75</w:t>
            </w:r>
          </w:p>
        </w:tc>
        <w:tc>
          <w:tcPr>
            <w:tcW w:w="1080" w:type="dxa"/>
          </w:tcPr>
          <w:p w14:paraId="36C18481" w14:textId="77777777" w:rsidR="00887E93" w:rsidRPr="00D873AC" w:rsidRDefault="00887E93" w:rsidP="00163C2D">
            <w:pPr>
              <w:spacing w:before="40" w:after="40"/>
              <w:rPr>
                <w:rFonts w:ascii="Arial" w:hAnsi="Arial" w:cs="Arial"/>
                <w:b/>
                <w:color w:val="auto"/>
                <w:sz w:val="20"/>
              </w:rPr>
            </w:pPr>
          </w:p>
        </w:tc>
      </w:tr>
      <w:tr w:rsidR="00F252A1" w:rsidRPr="00D873AC" w14:paraId="50B7CEF9" w14:textId="77777777" w:rsidTr="00C44CBB">
        <w:tc>
          <w:tcPr>
            <w:tcW w:w="3438" w:type="dxa"/>
            <w:vAlign w:val="center"/>
          </w:tcPr>
          <w:p w14:paraId="11BE4B59" w14:textId="77777777" w:rsidR="00F252A1" w:rsidRPr="00D873AC" w:rsidRDefault="00F252A1" w:rsidP="00163C2D">
            <w:pPr>
              <w:pStyle w:val="TableContents"/>
              <w:spacing w:before="40" w:after="40"/>
              <w:rPr>
                <w:rFonts w:ascii="Arial" w:hAnsi="Arial" w:cs="Arial"/>
                <w:b/>
                <w:color w:val="auto"/>
                <w:sz w:val="20"/>
              </w:rPr>
            </w:pPr>
            <w:r w:rsidRPr="00D873AC">
              <w:rPr>
                <w:rFonts w:ascii="Arial" w:hAnsi="Arial" w:cs="Arial"/>
                <w:b/>
                <w:color w:val="auto"/>
                <w:sz w:val="20"/>
              </w:rPr>
              <w:t>Total Valid Votes</w:t>
            </w:r>
          </w:p>
        </w:tc>
        <w:tc>
          <w:tcPr>
            <w:tcW w:w="900" w:type="dxa"/>
            <w:vAlign w:val="bottom"/>
          </w:tcPr>
          <w:p w14:paraId="4C5D4091" w14:textId="77777777" w:rsidR="00F252A1" w:rsidRPr="00D873AC" w:rsidRDefault="00F252A1" w:rsidP="00F252A1">
            <w:pPr>
              <w:spacing w:before="40" w:after="40"/>
              <w:jc w:val="right"/>
              <w:rPr>
                <w:rFonts w:ascii="Arial" w:hAnsi="Arial" w:cs="Arial"/>
                <w:sz w:val="20"/>
              </w:rPr>
            </w:pPr>
            <w:r w:rsidRPr="00D873AC">
              <w:rPr>
                <w:rFonts w:ascii="Arial" w:hAnsi="Arial" w:cs="Arial"/>
                <w:sz w:val="20"/>
              </w:rPr>
              <w:t>2352</w:t>
            </w:r>
          </w:p>
        </w:tc>
        <w:tc>
          <w:tcPr>
            <w:tcW w:w="1350" w:type="dxa"/>
            <w:vAlign w:val="bottom"/>
          </w:tcPr>
          <w:p w14:paraId="3082CD19" w14:textId="77777777" w:rsidR="00F252A1" w:rsidRPr="00D873AC" w:rsidRDefault="00F252A1" w:rsidP="00F252A1">
            <w:pPr>
              <w:spacing w:before="40" w:after="40"/>
              <w:jc w:val="right"/>
              <w:rPr>
                <w:rFonts w:ascii="Arial" w:hAnsi="Arial" w:cs="Arial"/>
                <w:sz w:val="20"/>
              </w:rPr>
            </w:pPr>
            <w:r w:rsidRPr="00D873AC">
              <w:rPr>
                <w:rFonts w:ascii="Arial" w:hAnsi="Arial" w:cs="Arial"/>
                <w:sz w:val="20"/>
              </w:rPr>
              <w:t>110</w:t>
            </w:r>
          </w:p>
        </w:tc>
        <w:tc>
          <w:tcPr>
            <w:tcW w:w="1161" w:type="dxa"/>
            <w:vAlign w:val="bottom"/>
          </w:tcPr>
          <w:p w14:paraId="25030A6E" w14:textId="77777777" w:rsidR="00F252A1" w:rsidRPr="00D873AC" w:rsidRDefault="00F252A1" w:rsidP="00F252A1">
            <w:pPr>
              <w:spacing w:before="40" w:after="40"/>
              <w:jc w:val="right"/>
              <w:rPr>
                <w:rFonts w:ascii="Arial" w:hAnsi="Arial" w:cs="Arial"/>
                <w:sz w:val="20"/>
              </w:rPr>
            </w:pPr>
            <w:r w:rsidRPr="00D873AC">
              <w:rPr>
                <w:rFonts w:ascii="Arial" w:hAnsi="Arial" w:cs="Arial"/>
                <w:sz w:val="20"/>
              </w:rPr>
              <w:t>230</w:t>
            </w:r>
          </w:p>
        </w:tc>
        <w:tc>
          <w:tcPr>
            <w:tcW w:w="819" w:type="dxa"/>
            <w:vAlign w:val="bottom"/>
          </w:tcPr>
          <w:p w14:paraId="00B3E958" w14:textId="77777777" w:rsidR="00F252A1" w:rsidRPr="00D873AC" w:rsidRDefault="00F252A1" w:rsidP="00F252A1">
            <w:pPr>
              <w:spacing w:before="40" w:after="40"/>
              <w:jc w:val="right"/>
              <w:rPr>
                <w:rFonts w:ascii="Arial" w:hAnsi="Arial" w:cs="Arial"/>
                <w:sz w:val="20"/>
              </w:rPr>
            </w:pPr>
            <w:r w:rsidRPr="00D873AC">
              <w:rPr>
                <w:rFonts w:ascii="Arial" w:hAnsi="Arial" w:cs="Arial"/>
                <w:sz w:val="20"/>
              </w:rPr>
              <w:t>224</w:t>
            </w:r>
          </w:p>
        </w:tc>
        <w:tc>
          <w:tcPr>
            <w:tcW w:w="810" w:type="dxa"/>
            <w:vAlign w:val="bottom"/>
          </w:tcPr>
          <w:p w14:paraId="110B7E1C" w14:textId="77777777" w:rsidR="00F252A1" w:rsidRPr="00D873AC" w:rsidRDefault="00F252A1" w:rsidP="00F252A1">
            <w:pPr>
              <w:spacing w:before="40" w:after="40"/>
              <w:jc w:val="right"/>
              <w:rPr>
                <w:rFonts w:ascii="Arial" w:hAnsi="Arial" w:cs="Arial"/>
                <w:b/>
                <w:bCs/>
                <w:sz w:val="20"/>
              </w:rPr>
            </w:pPr>
            <w:r w:rsidRPr="00D873AC">
              <w:rPr>
                <w:rFonts w:ascii="Arial" w:hAnsi="Arial" w:cs="Arial"/>
                <w:b/>
                <w:bCs/>
                <w:sz w:val="20"/>
              </w:rPr>
              <w:t>2916</w:t>
            </w:r>
          </w:p>
        </w:tc>
        <w:tc>
          <w:tcPr>
            <w:tcW w:w="1080" w:type="dxa"/>
          </w:tcPr>
          <w:p w14:paraId="00F1A0F0" w14:textId="77777777" w:rsidR="00F252A1" w:rsidRPr="00D873AC" w:rsidRDefault="00F252A1" w:rsidP="00163C2D">
            <w:pPr>
              <w:spacing w:before="40" w:after="40"/>
              <w:rPr>
                <w:rFonts w:ascii="Arial" w:hAnsi="Arial" w:cs="Arial"/>
                <w:b/>
                <w:color w:val="auto"/>
                <w:sz w:val="20"/>
              </w:rPr>
            </w:pPr>
          </w:p>
        </w:tc>
      </w:tr>
      <w:tr w:rsidR="00F252A1" w:rsidRPr="00D873AC" w14:paraId="34C36C93" w14:textId="77777777" w:rsidTr="00C44CBB">
        <w:tc>
          <w:tcPr>
            <w:tcW w:w="3438" w:type="dxa"/>
            <w:vAlign w:val="center"/>
          </w:tcPr>
          <w:p w14:paraId="368BF5FF" w14:textId="77777777" w:rsidR="00F252A1" w:rsidRPr="00D873AC" w:rsidRDefault="00F252A1" w:rsidP="00163C2D">
            <w:pPr>
              <w:pStyle w:val="TableContents"/>
              <w:spacing w:before="40" w:after="40"/>
              <w:rPr>
                <w:rFonts w:ascii="Arial" w:hAnsi="Arial" w:cs="Arial"/>
                <w:b/>
                <w:color w:val="auto"/>
                <w:sz w:val="20"/>
              </w:rPr>
            </w:pPr>
            <w:r w:rsidRPr="00D873AC">
              <w:rPr>
                <w:rFonts w:ascii="Arial" w:hAnsi="Arial" w:cs="Arial"/>
                <w:b/>
                <w:color w:val="auto"/>
                <w:sz w:val="20"/>
              </w:rPr>
              <w:t>Invalid Ballots</w:t>
            </w:r>
          </w:p>
        </w:tc>
        <w:tc>
          <w:tcPr>
            <w:tcW w:w="900" w:type="dxa"/>
            <w:vAlign w:val="bottom"/>
          </w:tcPr>
          <w:p w14:paraId="32690291" w14:textId="77777777" w:rsidR="00F252A1" w:rsidRPr="00D873AC" w:rsidRDefault="00F252A1" w:rsidP="00F252A1">
            <w:pPr>
              <w:spacing w:before="40" w:after="40"/>
              <w:jc w:val="right"/>
              <w:rPr>
                <w:rFonts w:ascii="Arial" w:hAnsi="Arial" w:cs="Arial"/>
                <w:sz w:val="20"/>
              </w:rPr>
            </w:pPr>
            <w:r w:rsidRPr="00D873AC">
              <w:rPr>
                <w:rFonts w:ascii="Arial" w:hAnsi="Arial" w:cs="Arial"/>
                <w:sz w:val="20"/>
              </w:rPr>
              <w:t>2</w:t>
            </w:r>
          </w:p>
        </w:tc>
        <w:tc>
          <w:tcPr>
            <w:tcW w:w="1350" w:type="dxa"/>
            <w:vAlign w:val="bottom"/>
          </w:tcPr>
          <w:p w14:paraId="019440BB" w14:textId="77777777" w:rsidR="00F252A1" w:rsidRPr="00D873AC" w:rsidRDefault="00F252A1" w:rsidP="00F252A1">
            <w:pPr>
              <w:spacing w:before="40" w:after="40"/>
              <w:jc w:val="right"/>
              <w:rPr>
                <w:rFonts w:ascii="Arial" w:hAnsi="Arial" w:cs="Arial"/>
                <w:sz w:val="20"/>
              </w:rPr>
            </w:pPr>
            <w:r w:rsidRPr="00D873AC">
              <w:rPr>
                <w:rFonts w:ascii="Arial" w:hAnsi="Arial" w:cs="Arial"/>
                <w:sz w:val="20"/>
              </w:rPr>
              <w:t>0</w:t>
            </w:r>
          </w:p>
        </w:tc>
        <w:tc>
          <w:tcPr>
            <w:tcW w:w="1161" w:type="dxa"/>
            <w:vAlign w:val="bottom"/>
          </w:tcPr>
          <w:p w14:paraId="2F84076C" w14:textId="77777777" w:rsidR="00F252A1" w:rsidRPr="00D873AC" w:rsidRDefault="00F252A1" w:rsidP="00F252A1">
            <w:pPr>
              <w:spacing w:before="40" w:after="40"/>
              <w:jc w:val="right"/>
              <w:rPr>
                <w:rFonts w:ascii="Arial" w:hAnsi="Arial" w:cs="Arial"/>
                <w:sz w:val="20"/>
              </w:rPr>
            </w:pPr>
            <w:r w:rsidRPr="00D873AC">
              <w:rPr>
                <w:rFonts w:ascii="Arial" w:hAnsi="Arial" w:cs="Arial"/>
                <w:sz w:val="20"/>
              </w:rPr>
              <w:t>0</w:t>
            </w:r>
          </w:p>
        </w:tc>
        <w:tc>
          <w:tcPr>
            <w:tcW w:w="819" w:type="dxa"/>
            <w:vAlign w:val="bottom"/>
          </w:tcPr>
          <w:p w14:paraId="771D8AA1" w14:textId="77777777" w:rsidR="00F252A1" w:rsidRPr="00D873AC" w:rsidRDefault="00F252A1" w:rsidP="00F252A1">
            <w:pPr>
              <w:spacing w:before="40" w:after="40"/>
              <w:jc w:val="right"/>
              <w:rPr>
                <w:rFonts w:ascii="Arial" w:hAnsi="Arial" w:cs="Arial"/>
                <w:sz w:val="20"/>
              </w:rPr>
            </w:pPr>
            <w:r w:rsidRPr="00D873AC">
              <w:rPr>
                <w:rFonts w:ascii="Arial" w:hAnsi="Arial" w:cs="Arial"/>
                <w:sz w:val="20"/>
              </w:rPr>
              <w:t>5</w:t>
            </w:r>
          </w:p>
        </w:tc>
        <w:tc>
          <w:tcPr>
            <w:tcW w:w="810" w:type="dxa"/>
            <w:vAlign w:val="bottom"/>
          </w:tcPr>
          <w:p w14:paraId="435C4A5F" w14:textId="77777777" w:rsidR="00F252A1" w:rsidRPr="00D873AC" w:rsidRDefault="00F252A1" w:rsidP="00F252A1">
            <w:pPr>
              <w:spacing w:before="40" w:after="40"/>
              <w:jc w:val="right"/>
              <w:rPr>
                <w:rFonts w:ascii="Arial" w:hAnsi="Arial" w:cs="Arial"/>
                <w:b/>
                <w:bCs/>
                <w:sz w:val="20"/>
              </w:rPr>
            </w:pPr>
            <w:r w:rsidRPr="00D873AC">
              <w:rPr>
                <w:rFonts w:ascii="Arial" w:hAnsi="Arial" w:cs="Arial"/>
                <w:b/>
                <w:bCs/>
                <w:sz w:val="20"/>
              </w:rPr>
              <w:t>7</w:t>
            </w:r>
          </w:p>
        </w:tc>
        <w:tc>
          <w:tcPr>
            <w:tcW w:w="1080" w:type="dxa"/>
          </w:tcPr>
          <w:p w14:paraId="469DF4C1" w14:textId="77777777" w:rsidR="00F252A1" w:rsidRPr="00D873AC" w:rsidRDefault="00F252A1" w:rsidP="00163C2D">
            <w:pPr>
              <w:spacing w:before="40" w:after="40"/>
              <w:rPr>
                <w:rFonts w:ascii="Arial" w:hAnsi="Arial" w:cs="Arial"/>
                <w:b/>
                <w:color w:val="auto"/>
                <w:sz w:val="20"/>
              </w:rPr>
            </w:pPr>
          </w:p>
        </w:tc>
      </w:tr>
    </w:tbl>
    <w:p w14:paraId="482922C9" w14:textId="77777777" w:rsidR="00D873AC" w:rsidRPr="00A8218C" w:rsidRDefault="00D873AC" w:rsidP="00894B06">
      <w:pPr>
        <w:spacing w:before="180"/>
        <w:rPr>
          <w:color w:val="auto"/>
        </w:rPr>
      </w:pPr>
      <w:r w:rsidRPr="00D873AC">
        <w:rPr>
          <w:color w:val="auto"/>
        </w:rPr>
        <w:t>Chengdu won on the first ballot with a total of 291</w:t>
      </w:r>
      <w:r>
        <w:rPr>
          <w:color w:val="auto"/>
        </w:rPr>
        <w:t>6</w:t>
      </w:r>
      <w:r w:rsidRPr="00D873AC">
        <w:rPr>
          <w:color w:val="auto"/>
        </w:rPr>
        <w:t xml:space="preserve"> valid votes cast, of which 284</w:t>
      </w:r>
      <w:r>
        <w:rPr>
          <w:color w:val="auto"/>
        </w:rPr>
        <w:t>1</w:t>
      </w:r>
      <w:r w:rsidRPr="00D873AC">
        <w:rPr>
          <w:color w:val="auto"/>
        </w:rPr>
        <w:t xml:space="preserve"> expressed a preference. A further 917 tokens were sold for which no matching ballots were received. Included in the Pre-Con totals were 1591 ballots from China missing a street address, but otherwise valid. These ballots consisted of 1586 for Chengdu and 5 with no preference. Thanks to the counters: Robbie Bourget, Ann </w:t>
      </w:r>
      <w:proofErr w:type="spellStart"/>
      <w:r w:rsidRPr="00D873AC">
        <w:rPr>
          <w:color w:val="auto"/>
        </w:rPr>
        <w:t>Broomhead</w:t>
      </w:r>
      <w:proofErr w:type="spellEnd"/>
      <w:r w:rsidRPr="00D873AC">
        <w:rPr>
          <w:color w:val="auto"/>
        </w:rPr>
        <w:t xml:space="preserve">, Warren Buff, Dave Cantor, </w:t>
      </w:r>
      <w:proofErr w:type="spellStart"/>
      <w:r w:rsidRPr="00D873AC">
        <w:rPr>
          <w:color w:val="auto"/>
        </w:rPr>
        <w:t>Raistlin</w:t>
      </w:r>
      <w:proofErr w:type="spellEnd"/>
      <w:r w:rsidRPr="00D873AC">
        <w:rPr>
          <w:color w:val="auto"/>
        </w:rPr>
        <w:t xml:space="preserve"> Chen, Linda Deneroff, Gay Ellen Dennett, Carl Fink, Terry Fong, Steve Francis, Eric He, Saul Jaffe, Robert MacIntosh, Pat </w:t>
      </w:r>
      <w:r w:rsidRPr="00D873AC">
        <w:rPr>
          <w:color w:val="auto"/>
        </w:rPr>
        <w:lastRenderedPageBreak/>
        <w:t xml:space="preserve">Molloy, Linda Ross-Mansfield, Ann Marie Rudolph, Sharon Sbarsky, Jannie Shea, Jason Song, Jennifer </w:t>
      </w:r>
      <w:proofErr w:type="spellStart"/>
      <w:r w:rsidRPr="00D873AC">
        <w:rPr>
          <w:color w:val="auto"/>
        </w:rPr>
        <w:t>Steinhurst</w:t>
      </w:r>
      <w:proofErr w:type="spellEnd"/>
      <w:r w:rsidRPr="00D873AC">
        <w:rPr>
          <w:color w:val="auto"/>
        </w:rPr>
        <w:t xml:space="preserve">, Scott </w:t>
      </w:r>
      <w:proofErr w:type="spellStart"/>
      <w:r w:rsidRPr="00D873AC">
        <w:rPr>
          <w:color w:val="auto"/>
        </w:rPr>
        <w:t>Zrubek</w:t>
      </w:r>
      <w:proofErr w:type="spellEnd"/>
      <w:r w:rsidRPr="00D873AC">
        <w:rPr>
          <w:color w:val="auto"/>
        </w:rPr>
        <w:t>. Many thanks for your 6-hour counting</w:t>
      </w:r>
    </w:p>
    <w:p w14:paraId="6D285B9F" w14:textId="77777777" w:rsidR="009D1DC7" w:rsidRPr="00A8218C" w:rsidRDefault="00A8218C" w:rsidP="00D873AC">
      <w:pPr>
        <w:spacing w:before="180"/>
        <w:rPr>
          <w:color w:val="auto"/>
        </w:rPr>
      </w:pPr>
      <w:r w:rsidRPr="00A8218C">
        <w:rPr>
          <w:color w:val="auto"/>
          <w:szCs w:val="26"/>
        </w:rPr>
        <w:t>Kevin Standlee</w:t>
      </w:r>
      <w:r w:rsidR="009D1DC7" w:rsidRPr="00A8218C">
        <w:rPr>
          <w:color w:val="auto"/>
        </w:rPr>
        <w:t xml:space="preserve"> asked unanimous consent to thank the site selection administrators for their work and </w:t>
      </w:r>
      <w:r w:rsidR="00ED1DBC">
        <w:rPr>
          <w:color w:val="auto"/>
        </w:rPr>
        <w:t xml:space="preserve">to instruct them to destroy </w:t>
      </w:r>
      <w:r w:rsidR="009D1DC7" w:rsidRPr="00A8218C">
        <w:rPr>
          <w:color w:val="auto"/>
        </w:rPr>
        <w:t>the ballots. Without objection, such consent was granted</w:t>
      </w:r>
      <w:r w:rsidR="00ED1DBC">
        <w:rPr>
          <w:rStyle w:val="FootnoteReference"/>
          <w:color w:val="auto"/>
        </w:rPr>
        <w:footnoteReference w:id="11"/>
      </w:r>
      <w:r w:rsidR="009D1DC7" w:rsidRPr="00A8218C">
        <w:rPr>
          <w:color w:val="auto"/>
        </w:rPr>
        <w:t>.</w:t>
      </w:r>
    </w:p>
    <w:p w14:paraId="404FE477" w14:textId="77777777" w:rsidR="001C2F39" w:rsidRPr="00A8218C" w:rsidRDefault="009D1DC7" w:rsidP="00894B06">
      <w:pPr>
        <w:spacing w:before="180"/>
        <w:rPr>
          <w:color w:val="auto"/>
        </w:rPr>
      </w:pPr>
      <w:r w:rsidRPr="00A8218C">
        <w:rPr>
          <w:color w:val="auto"/>
        </w:rPr>
        <w:t>A Mark Protection Committee member had not yet been</w:t>
      </w:r>
      <w:r w:rsidR="00364D71" w:rsidRPr="00A8218C">
        <w:rPr>
          <w:color w:val="auto"/>
        </w:rPr>
        <w:t xml:space="preserve"> </w:t>
      </w:r>
      <w:r w:rsidR="00AE3D3B" w:rsidRPr="00A8218C">
        <w:rPr>
          <w:color w:val="auto"/>
        </w:rPr>
        <w:t>appointed</w:t>
      </w:r>
      <w:r w:rsidR="00522721">
        <w:rPr>
          <w:color w:val="auto"/>
        </w:rPr>
        <w:t xml:space="preserve"> by Chengdu</w:t>
      </w:r>
      <w:r w:rsidR="00364D71" w:rsidRPr="00A8218C">
        <w:rPr>
          <w:color w:val="auto"/>
        </w:rPr>
        <w:t>.</w:t>
      </w:r>
    </w:p>
    <w:p w14:paraId="53FC6CE4" w14:textId="77777777" w:rsidR="00A8218C" w:rsidRDefault="00A8218C" w:rsidP="00A8218C">
      <w:pPr>
        <w:pStyle w:val="BodyText"/>
        <w:spacing w:before="180"/>
        <w:rPr>
          <w:color w:val="auto"/>
          <w:sz w:val="26"/>
          <w:szCs w:val="26"/>
        </w:rPr>
      </w:pPr>
      <w:r>
        <w:rPr>
          <w:color w:val="auto"/>
          <w:sz w:val="26"/>
          <w:szCs w:val="26"/>
        </w:rPr>
        <w:t xml:space="preserve">Robbie Bourget (she/her) from the Winnipeg bid spoke first. She said there were a lot of complications with this vote, and everyone suffered through it. But Chengdu did a wonderful job getting out </w:t>
      </w:r>
      <w:r w:rsidR="00522721">
        <w:rPr>
          <w:color w:val="auto"/>
          <w:sz w:val="26"/>
          <w:szCs w:val="26"/>
        </w:rPr>
        <w:t>t</w:t>
      </w:r>
      <w:r>
        <w:rPr>
          <w:color w:val="auto"/>
          <w:sz w:val="26"/>
          <w:szCs w:val="26"/>
        </w:rPr>
        <w:t>he votes, and she wanted everyone to realize that at no point did the Winnipeg bid say that Chengdu was cheating. On the other hand, they would like future Worldcons to look at how site selection is managed to avoid this kind of confusion</w:t>
      </w:r>
      <w:r w:rsidR="00522721">
        <w:rPr>
          <w:color w:val="auto"/>
          <w:sz w:val="26"/>
          <w:szCs w:val="26"/>
        </w:rPr>
        <w:t xml:space="preserve"> and</w:t>
      </w:r>
      <w:r>
        <w:rPr>
          <w:color w:val="auto"/>
          <w:sz w:val="26"/>
          <w:szCs w:val="26"/>
        </w:rPr>
        <w:t xml:space="preserve"> learn positive things from the experience that will move Worldcon forward in a good way.</w:t>
      </w:r>
    </w:p>
    <w:p w14:paraId="15EA417F" w14:textId="77777777" w:rsidR="00A8218C" w:rsidRDefault="00A8218C" w:rsidP="00A8218C">
      <w:pPr>
        <w:spacing w:before="180"/>
      </w:pPr>
      <w:proofErr w:type="spellStart"/>
      <w:r>
        <w:t>Raistlin</w:t>
      </w:r>
      <w:proofErr w:type="spellEnd"/>
      <w:r>
        <w:t xml:space="preserve"> </w:t>
      </w:r>
      <w:r w:rsidR="009931C3">
        <w:t xml:space="preserve">Chen Shi </w:t>
      </w:r>
      <w:r>
        <w:t>from the Chengdu bid gave a short acceptance speech. It had been four years since Chengdu started its bid for the Worldcon, and this journey has carried the enthusiasm and hope of countless Chinese fans</w:t>
      </w:r>
      <w:r w:rsidR="00A74C75">
        <w:t xml:space="preserve"> and for them this is a </w:t>
      </w:r>
      <w:r>
        <w:t>once-in-a-decade opportunity</w:t>
      </w:r>
      <w:r w:rsidR="00A74C75">
        <w:t xml:space="preserve">, and he </w:t>
      </w:r>
      <w:r>
        <w:t>welcome</w:t>
      </w:r>
      <w:r w:rsidR="00A74C75">
        <w:t>d</w:t>
      </w:r>
      <w:r>
        <w:t xml:space="preserve"> </w:t>
      </w:r>
      <w:r w:rsidR="00A74C75">
        <w:t xml:space="preserve">everyone </w:t>
      </w:r>
      <w:r>
        <w:t>to China.</w:t>
      </w:r>
      <w:r w:rsidR="00A74C75">
        <w:t xml:space="preserve"> He said theirs </w:t>
      </w:r>
      <w:r>
        <w:t>will be a different kind of Worldcon</w:t>
      </w:r>
      <w:r w:rsidR="00A74C75">
        <w:t xml:space="preserve">, but </w:t>
      </w:r>
      <w:r>
        <w:t xml:space="preserve">it will </w:t>
      </w:r>
      <w:r w:rsidR="00A74C75">
        <w:t xml:space="preserve">still </w:t>
      </w:r>
      <w:r>
        <w:t>be recogniz</w:t>
      </w:r>
      <w:r w:rsidR="00A74C75">
        <w:t>able</w:t>
      </w:r>
      <w:r>
        <w:t xml:space="preserve"> as part of the tradition that started in 1939, when the world was a very different place.</w:t>
      </w:r>
    </w:p>
    <w:p w14:paraId="56DF505F" w14:textId="77777777" w:rsidR="00A8218C" w:rsidRDefault="00A74C75" w:rsidP="00A74C75">
      <w:pPr>
        <w:spacing w:before="180"/>
      </w:pPr>
      <w:r>
        <w:t xml:space="preserve">He saluted </w:t>
      </w:r>
      <w:r w:rsidR="00A8218C">
        <w:t xml:space="preserve">the efforts of the teams supporting Winnipeg and Memphis. </w:t>
      </w:r>
      <w:r>
        <w:t xml:space="preserve">Through them Chengdu learned </w:t>
      </w:r>
      <w:r w:rsidR="00A8218C">
        <w:t xml:space="preserve">how to run a good fan table, how to attract membership, how to </w:t>
      </w:r>
      <w:r>
        <w:t xml:space="preserve">make </w:t>
      </w:r>
      <w:r w:rsidR="00A8218C">
        <w:t>a good presentation</w:t>
      </w:r>
      <w:r>
        <w:t>,</w:t>
      </w:r>
      <w:r w:rsidR="00A8218C">
        <w:t xml:space="preserve"> and so on.</w:t>
      </w:r>
    </w:p>
    <w:p w14:paraId="501B1EEF" w14:textId="77777777" w:rsidR="00A8218C" w:rsidRDefault="00A8218C" w:rsidP="00A74C75">
      <w:pPr>
        <w:spacing w:before="180"/>
      </w:pPr>
      <w:r>
        <w:t>W</w:t>
      </w:r>
      <w:r w:rsidR="00A74C75">
        <w:t>hil</w:t>
      </w:r>
      <w:r>
        <w:t xml:space="preserve">e </w:t>
      </w:r>
      <w:r w:rsidR="00A74C75">
        <w:t xml:space="preserve">they would </w:t>
      </w:r>
      <w:r>
        <w:t xml:space="preserve">prefer </w:t>
      </w:r>
      <w:r w:rsidR="00A74C75">
        <w:t xml:space="preserve">everyone </w:t>
      </w:r>
      <w:r>
        <w:t>come in person, for those who can’t a full stream of virtual programming will be part of the convention.</w:t>
      </w:r>
      <w:r w:rsidR="00A74C75">
        <w:t xml:space="preserve"> A</w:t>
      </w:r>
      <w:r w:rsidR="009931C3">
        <w:t xml:space="preserve"> </w:t>
      </w:r>
      <w:r>
        <w:t xml:space="preserve">virtual convention can expand our idea of what a Worldcon can be and give us even greater chances to build a global community of science fiction fans. </w:t>
      </w:r>
    </w:p>
    <w:p w14:paraId="3B7E892C" w14:textId="77777777" w:rsidR="00A8218C" w:rsidRDefault="00A8218C" w:rsidP="00A8218C">
      <w:pPr>
        <w:spacing w:before="180"/>
      </w:pPr>
      <w:r>
        <w:t xml:space="preserve">Next year, </w:t>
      </w:r>
      <w:r w:rsidR="00A74C75">
        <w:t xml:space="preserve">Chengdu will </w:t>
      </w:r>
      <w:r>
        <w:t>send a team to Chi</w:t>
      </w:r>
      <w:r w:rsidR="00A74C75">
        <w:t>c</w:t>
      </w:r>
      <w:r>
        <w:t xml:space="preserve">on </w:t>
      </w:r>
      <w:r w:rsidR="00A74C75">
        <w:t xml:space="preserve">8 </w:t>
      </w:r>
      <w:r>
        <w:t xml:space="preserve">to learn more about how to run a </w:t>
      </w:r>
      <w:r w:rsidR="00A74C75">
        <w:t>W</w:t>
      </w:r>
      <w:r>
        <w:t xml:space="preserve">orldcon </w:t>
      </w:r>
      <w:r w:rsidR="00A74C75">
        <w:t xml:space="preserve">and its </w:t>
      </w:r>
      <w:r>
        <w:t>tradition</w:t>
      </w:r>
      <w:r w:rsidR="00A74C75">
        <w:t>s</w:t>
      </w:r>
      <w:r>
        <w:t>.</w:t>
      </w:r>
    </w:p>
    <w:p w14:paraId="0061285E" w14:textId="77777777" w:rsidR="00A8218C" w:rsidRDefault="00A74C75" w:rsidP="00A8218C">
      <w:pPr>
        <w:spacing w:before="180"/>
      </w:pPr>
      <w:r>
        <w:t xml:space="preserve">Chengdu’s </w:t>
      </w:r>
      <w:r w:rsidR="00A8218C">
        <w:t xml:space="preserve">guests of honor </w:t>
      </w:r>
      <w:r>
        <w:t xml:space="preserve">will be </w:t>
      </w:r>
      <w:r w:rsidR="00A8218C">
        <w:t xml:space="preserve">Robert Sawyer, the author of </w:t>
      </w:r>
      <w:r w:rsidR="00A8218C" w:rsidRPr="00A74C75">
        <w:rPr>
          <w:i/>
        </w:rPr>
        <w:t>Flash Forward</w:t>
      </w:r>
      <w:r>
        <w:t>;</w:t>
      </w:r>
      <w:r w:rsidR="00A8218C">
        <w:t xml:space="preserve"> Sergey </w:t>
      </w:r>
      <w:proofErr w:type="spellStart"/>
      <w:r w:rsidR="00A8218C">
        <w:t>Lukianenko</w:t>
      </w:r>
      <w:proofErr w:type="spellEnd"/>
      <w:r w:rsidR="00A8218C">
        <w:t>,</w:t>
      </w:r>
      <w:r>
        <w:t xml:space="preserve"> </w:t>
      </w:r>
      <w:r w:rsidR="00A8218C">
        <w:t xml:space="preserve">the author of </w:t>
      </w:r>
      <w:r>
        <w:t xml:space="preserve">the </w:t>
      </w:r>
      <w:r w:rsidR="00A8218C" w:rsidRPr="00A74C75">
        <w:rPr>
          <w:i/>
        </w:rPr>
        <w:t>Night Watch</w:t>
      </w:r>
      <w:r w:rsidR="00A8218C">
        <w:t xml:space="preserve"> </w:t>
      </w:r>
      <w:r w:rsidR="00B8001B">
        <w:t>series; Liu</w:t>
      </w:r>
      <w:r w:rsidR="00A8218C">
        <w:t xml:space="preserve"> </w:t>
      </w:r>
      <w:r w:rsidR="00B8001B">
        <w:t>Cain</w:t>
      </w:r>
      <w:r w:rsidR="00A8218C">
        <w:t xml:space="preserve">, the author of </w:t>
      </w:r>
      <w:r w:rsidRPr="00A74C75">
        <w:rPr>
          <w:i/>
        </w:rPr>
        <w:t>The</w:t>
      </w:r>
      <w:r>
        <w:t xml:space="preserve"> </w:t>
      </w:r>
      <w:r w:rsidR="00A8218C" w:rsidRPr="00A74C75">
        <w:rPr>
          <w:i/>
        </w:rPr>
        <w:t>Three Body Problem</w:t>
      </w:r>
      <w:r>
        <w:t>,</w:t>
      </w:r>
      <w:r w:rsidR="00A8218C">
        <w:t xml:space="preserve"> </w:t>
      </w:r>
      <w:r>
        <w:t xml:space="preserve">and they </w:t>
      </w:r>
      <w:r w:rsidR="00A8218C">
        <w:t>will continue to update the list of gu</w:t>
      </w:r>
      <w:r>
        <w:t>e</w:t>
      </w:r>
      <w:r w:rsidR="00A8218C">
        <w:t xml:space="preserve">sts of honor. </w:t>
      </w:r>
    </w:p>
    <w:p w14:paraId="2A564749" w14:textId="77777777" w:rsidR="00A8218C" w:rsidRDefault="00A8218C" w:rsidP="00A8218C">
      <w:pPr>
        <w:spacing w:before="180"/>
      </w:pPr>
      <w:r>
        <w:t xml:space="preserve">For </w:t>
      </w:r>
      <w:r w:rsidR="00A74C75">
        <w:t>supporting voters</w:t>
      </w:r>
      <w:r>
        <w:t xml:space="preserve">, the supporting </w:t>
      </w:r>
      <w:r w:rsidR="00A74C75">
        <w:t xml:space="preserve">rate </w:t>
      </w:r>
      <w:r>
        <w:t xml:space="preserve">will be </w:t>
      </w:r>
      <w:r w:rsidR="00A74C75">
        <w:t>$</w:t>
      </w:r>
      <w:r>
        <w:t>0</w:t>
      </w:r>
      <w:r w:rsidR="00A74C75">
        <w:t xml:space="preserve">, the </w:t>
      </w:r>
      <w:r>
        <w:t xml:space="preserve">virtual </w:t>
      </w:r>
      <w:r w:rsidR="00A74C75">
        <w:t xml:space="preserve">rate </w:t>
      </w:r>
      <w:r>
        <w:t xml:space="preserve">will be </w:t>
      </w:r>
      <w:r w:rsidR="00A74C75">
        <w:t>$</w:t>
      </w:r>
      <w:r>
        <w:t xml:space="preserve">25, </w:t>
      </w:r>
      <w:r w:rsidR="00A74C75">
        <w:t xml:space="preserve">and the conversion to </w:t>
      </w:r>
      <w:r>
        <w:t xml:space="preserve">attending </w:t>
      </w:r>
      <w:r w:rsidR="00A74C75">
        <w:t xml:space="preserve">rate </w:t>
      </w:r>
      <w:r>
        <w:t xml:space="preserve">will be </w:t>
      </w:r>
      <w:r w:rsidR="00A74C75">
        <w:t>$</w:t>
      </w:r>
      <w:r>
        <w:t xml:space="preserve">50. For non-voters, the supporting </w:t>
      </w:r>
      <w:r w:rsidR="00A74C75">
        <w:t xml:space="preserve">rate </w:t>
      </w:r>
      <w:r>
        <w:t xml:space="preserve">will be </w:t>
      </w:r>
      <w:r w:rsidR="00A74C75">
        <w:t>$</w:t>
      </w:r>
      <w:r>
        <w:t xml:space="preserve">50, </w:t>
      </w:r>
      <w:r w:rsidR="00A74C75">
        <w:t xml:space="preserve">the </w:t>
      </w:r>
      <w:r>
        <w:t xml:space="preserve">virtual </w:t>
      </w:r>
      <w:r w:rsidR="00A74C75">
        <w:t xml:space="preserve">rate </w:t>
      </w:r>
      <w:r>
        <w:t xml:space="preserve">will be </w:t>
      </w:r>
      <w:r w:rsidR="00A74C75">
        <w:t>$</w:t>
      </w:r>
      <w:r w:rsidR="00522721">
        <w:t>7</w:t>
      </w:r>
      <w:r>
        <w:t xml:space="preserve">0, </w:t>
      </w:r>
      <w:r w:rsidR="00A74C75">
        <w:t xml:space="preserve">and </w:t>
      </w:r>
      <w:r>
        <w:t xml:space="preserve">the rate of attending will be </w:t>
      </w:r>
      <w:r w:rsidR="00A74C75">
        <w:t>$</w:t>
      </w:r>
      <w:r>
        <w:t>100.</w:t>
      </w:r>
    </w:p>
    <w:p w14:paraId="4AF98AA5" w14:textId="77777777" w:rsidR="00A8218C" w:rsidRDefault="00A74C75" w:rsidP="00A8218C">
      <w:pPr>
        <w:spacing w:before="180"/>
      </w:pPr>
      <w:r>
        <w:t xml:space="preserve">Chengdu is also </w:t>
      </w:r>
      <w:r w:rsidR="00A8218C">
        <w:t>looking at a range of discount</w:t>
      </w:r>
      <w:r>
        <w:t>s</w:t>
      </w:r>
      <w:r w:rsidR="00A8218C">
        <w:t>, including household discount</w:t>
      </w:r>
      <w:r>
        <w:t>s</w:t>
      </w:r>
      <w:r w:rsidR="00A8218C">
        <w:t>, young adult discount</w:t>
      </w:r>
      <w:r>
        <w:t>s</w:t>
      </w:r>
      <w:r w:rsidR="00A8218C">
        <w:t>, long-journey discount</w:t>
      </w:r>
      <w:r>
        <w:t>s, etc.</w:t>
      </w:r>
      <w:r w:rsidR="00A8218C">
        <w:t xml:space="preserve"> </w:t>
      </w:r>
      <w:r>
        <w:t xml:space="preserve">More information should be on their </w:t>
      </w:r>
      <w:r w:rsidR="00A8218C">
        <w:t>website in the spring.</w:t>
      </w:r>
    </w:p>
    <w:p w14:paraId="6248BCF9" w14:textId="77777777" w:rsidR="00A8218C" w:rsidRDefault="00A74C75" w:rsidP="00A8218C">
      <w:pPr>
        <w:spacing w:before="180"/>
      </w:pPr>
      <w:r>
        <w:lastRenderedPageBreak/>
        <w:t xml:space="preserve">In the meantime, they are </w:t>
      </w:r>
      <w:r w:rsidR="00A8218C">
        <w:t>setting up an executive team</w:t>
      </w:r>
      <w:r>
        <w:t xml:space="preserve"> with </w:t>
      </w:r>
      <w:r w:rsidR="00A8218C">
        <w:t xml:space="preserve">experienced foreign staff </w:t>
      </w:r>
      <w:r>
        <w:t xml:space="preserve">and </w:t>
      </w:r>
      <w:r w:rsidR="00A8218C">
        <w:t>domestic staff</w:t>
      </w:r>
      <w:r>
        <w:t>,</w:t>
      </w:r>
      <w:r w:rsidR="00A8218C">
        <w:t xml:space="preserve"> including co-chair, vice-chair, senior advisor, Hugo </w:t>
      </w:r>
      <w:r>
        <w:t xml:space="preserve">Award </w:t>
      </w:r>
      <w:r w:rsidR="00A8218C">
        <w:t>administrat</w:t>
      </w:r>
      <w:r>
        <w:t>or</w:t>
      </w:r>
      <w:r w:rsidR="00A8218C">
        <w:t xml:space="preserve">, </w:t>
      </w:r>
      <w:r>
        <w:t>m</w:t>
      </w:r>
      <w:r w:rsidR="00A8218C">
        <w:t>edia manager, site selection administrat</w:t>
      </w:r>
      <w:r>
        <w:t>or</w:t>
      </w:r>
      <w:r w:rsidR="00A8218C">
        <w:t xml:space="preserve">, sponsor and so on. </w:t>
      </w:r>
      <w:r w:rsidR="009931C3">
        <w:t xml:space="preserve">There are </w:t>
      </w:r>
      <w:r w:rsidR="00A8218C">
        <w:t>many job vacancies, and we w</w:t>
      </w:r>
      <w:r w:rsidR="009931C3">
        <w:t>ill gradually post them online.</w:t>
      </w:r>
    </w:p>
    <w:p w14:paraId="1B867EEA" w14:textId="77777777" w:rsidR="00A8218C" w:rsidRDefault="009931C3" w:rsidP="00A8218C">
      <w:pPr>
        <w:spacing w:before="180"/>
      </w:pPr>
      <w:r>
        <w:t xml:space="preserve">Chengdu </w:t>
      </w:r>
      <w:r w:rsidR="00A8218C">
        <w:t>plan</w:t>
      </w:r>
      <w:r>
        <w:t>s</w:t>
      </w:r>
      <w:r w:rsidR="00A8218C">
        <w:t xml:space="preserve"> to hold the Worldcon August </w:t>
      </w:r>
      <w:r>
        <w:t xml:space="preserve">23-29, </w:t>
      </w:r>
      <w:r w:rsidR="00A8218C">
        <w:t>2023 with the joint efforts of the above-mentioned teams. The scale of the convention will be 10,000 members offline and 90,000 members online.</w:t>
      </w:r>
    </w:p>
    <w:p w14:paraId="11BFA469" w14:textId="77777777" w:rsidR="00A8218C" w:rsidRPr="00340C18" w:rsidRDefault="009931C3" w:rsidP="00A8218C">
      <w:pPr>
        <w:spacing w:before="180"/>
      </w:pPr>
      <w:r>
        <w:t xml:space="preserve">Mr. Chen said </w:t>
      </w:r>
      <w:r w:rsidR="00A8218C">
        <w:t>Chengdu is a welcoming city. Among other things, it is rated as the most LGBT-friendly city in China</w:t>
      </w:r>
      <w:r>
        <w:t xml:space="preserve">, and he hoped </w:t>
      </w:r>
      <w:r w:rsidR="00A8218C">
        <w:t xml:space="preserve">that </w:t>
      </w:r>
      <w:r>
        <w:t xml:space="preserve">everyone </w:t>
      </w:r>
      <w:r w:rsidR="00A8218C">
        <w:t>will come with open minds and bring the whole world to Worldcon next year.</w:t>
      </w:r>
    </w:p>
    <w:p w14:paraId="00131BFA" w14:textId="77777777" w:rsidR="00E352F1" w:rsidRDefault="00E352F1" w:rsidP="00E352F1">
      <w:pPr>
        <w:pStyle w:val="Heading1"/>
        <w:keepNext w:val="0"/>
        <w:keepLines w:val="0"/>
        <w:pageBreakBefore/>
        <w:spacing w:before="200"/>
      </w:pPr>
      <w:bookmarkStart w:id="121" w:name="_Toc94881022"/>
      <w:r w:rsidRPr="008B7920">
        <w:lastRenderedPageBreak/>
        <w:t>H</w:t>
      </w:r>
      <w:r>
        <w:t>.</w:t>
      </w:r>
      <w:r>
        <w:tab/>
        <w:t>REPORTS FROM WORLDCONS</w:t>
      </w:r>
      <w:r w:rsidR="00522721">
        <w:t xml:space="preserve"> AND BIDS</w:t>
      </w:r>
      <w:bookmarkEnd w:id="121"/>
    </w:p>
    <w:p w14:paraId="7824F266" w14:textId="77777777" w:rsidR="00F8186D" w:rsidRPr="001C1B64" w:rsidRDefault="00EA6A61" w:rsidP="001C1B64">
      <w:pPr>
        <w:pStyle w:val="Heading2"/>
      </w:pPr>
      <w:bookmarkStart w:id="122" w:name="_Toc94881023"/>
      <w:r w:rsidRPr="001C1B64">
        <w:t>H</w:t>
      </w:r>
      <w:r w:rsidR="00F8186D" w:rsidRPr="001C1B64">
        <w:t>.</w:t>
      </w:r>
      <w:r w:rsidR="00E352F1" w:rsidRPr="001C1B64">
        <w:t>1</w:t>
      </w:r>
      <w:r w:rsidR="00F8186D" w:rsidRPr="001C1B64">
        <w:tab/>
      </w:r>
      <w:r w:rsidR="00522721">
        <w:t xml:space="preserve">Seated Worldcon: </w:t>
      </w:r>
      <w:r w:rsidR="008B7920" w:rsidRPr="001C1B64">
        <w:t>Chicon 8</w:t>
      </w:r>
      <w:r w:rsidR="00F8186D" w:rsidRPr="001C1B64">
        <w:t xml:space="preserve"> (202</w:t>
      </w:r>
      <w:r w:rsidR="008B7920" w:rsidRPr="001C1B64">
        <w:t>2</w:t>
      </w:r>
      <w:r w:rsidR="00F8186D" w:rsidRPr="001C1B64">
        <w:t>)</w:t>
      </w:r>
      <w:bookmarkEnd w:id="122"/>
    </w:p>
    <w:p w14:paraId="3C74362E" w14:textId="77777777" w:rsidR="00625D3B" w:rsidRDefault="00DB2FE9" w:rsidP="00625D3B">
      <w:r>
        <w:t>Helen Montgomery, the chair of Chicon 8, answered questions.</w:t>
      </w:r>
    </w:p>
    <w:p w14:paraId="514F6564" w14:textId="77777777" w:rsidR="00DB2FE9" w:rsidRDefault="00DB2FE9" w:rsidP="00625D3B">
      <w:r>
        <w:t>Kevin Standlee asked if Chicon 8 will return to the tradition of breaking down membership numbers by country, and Ms. Montgomery noted that that information is already on their website. They have been doing that since they won the bid.</w:t>
      </w:r>
    </w:p>
    <w:p w14:paraId="6DF18FA2" w14:textId="77777777" w:rsidR="00DB2FE9" w:rsidRDefault="00DB2FE9" w:rsidP="00625D3B">
      <w:r>
        <w:t>Joni Dashoff noted that while the volunteer form is on the website, the positions already filled are not listed, so new people wouldn’t know what to volunteer for. Ms. Montgomery responded Alice Lawson, the Volunteers Head, is meeting with potential volunteers to coach and encourage them if they’re uncertain about what to volunteer for. The volunteer page lists open positions, and they are working to list more. In addition, the About tab on the website lists the committee and shows who is currently on it. Open positions are not listed there. Chicon believes a volunteer should say what they are interested in, and Chicon will try to match them with an open position. This is a hobby, and people should be having fun, so they should take on something they’re excited about and interested in doing. There will, of course, eventually be speed bumps, but being excited about something makes it easier to get over those bumps.</w:t>
      </w:r>
    </w:p>
    <w:p w14:paraId="67201FAD" w14:textId="77777777" w:rsidR="00871025" w:rsidRDefault="00871025" w:rsidP="00625D3B">
      <w:r>
        <w:t xml:space="preserve">Linda Deneroff asked what plans Chicon 8 is making if </w:t>
      </w:r>
      <w:proofErr w:type="spellStart"/>
      <w:r>
        <w:t>Covid</w:t>
      </w:r>
      <w:proofErr w:type="spellEnd"/>
      <w:r>
        <w:t xml:space="preserve"> still exists? Chicon 8 will definitely have a virtual component, but they want feedback from DisCon III. Virtual Chicon 8 is also looking for volunteers. Chicon is also waiting to see what happens with </w:t>
      </w:r>
      <w:proofErr w:type="spellStart"/>
      <w:r>
        <w:t>Covid</w:t>
      </w:r>
      <w:proofErr w:type="spellEnd"/>
      <w:r>
        <w:t xml:space="preserve"> and will look more closely at trends in the spring because science and circumstances can change quickly. Illinois and Chicago have been very good about following CDC guidelines.</w:t>
      </w:r>
    </w:p>
    <w:p w14:paraId="566C2A5B" w14:textId="77777777" w:rsidR="00871025" w:rsidRDefault="00871025" w:rsidP="00625D3B">
      <w:r>
        <w:t xml:space="preserve">Bill Lawhorn asked if the rumor that George R. R. Martin would not be welcome on </w:t>
      </w:r>
      <w:r w:rsidR="00B8001B">
        <w:t>programming</w:t>
      </w:r>
      <w:r>
        <w:t xml:space="preserve"> was true. At this time, no one has been chosen to be on the program. The program application and survey have not yet gone out. The goal for programming is to make sure that those who have been marginalized have a voice at Chicon 8</w:t>
      </w:r>
      <w:r w:rsidR="001A0890">
        <w:t>, but not at the expense of other people who have been active in fandom for a long time</w:t>
      </w:r>
      <w:r>
        <w:t>.</w:t>
      </w:r>
      <w:r w:rsidR="001A0890">
        <w:t xml:space="preserve"> The goal is to find a balance.</w:t>
      </w:r>
    </w:p>
    <w:p w14:paraId="0EA1BE3A" w14:textId="77777777" w:rsidR="001A0890" w:rsidRDefault="001A0890" w:rsidP="00625D3B">
      <w:r>
        <w:t xml:space="preserve">Cliff Dunn asked when hotel reservations will open. They will open in mid-January 2022, and anyone who needs an ADA room should email </w:t>
      </w:r>
      <w:hyperlink r:id="rId76" w:history="1">
        <w:r w:rsidRPr="00272451">
          <w:rPr>
            <w:rStyle w:val="Hyperlink"/>
          </w:rPr>
          <w:t>access@chicon8.org</w:t>
        </w:r>
      </w:hyperlink>
      <w:r>
        <w:t xml:space="preserve"> to get on the list. Reservations for everyone else will open in mid-February.</w:t>
      </w:r>
    </w:p>
    <w:p w14:paraId="6E0B7063" w14:textId="77777777" w:rsidR="001A0890" w:rsidRPr="001C1B64" w:rsidRDefault="001A0890" w:rsidP="001C1B64">
      <w:pPr>
        <w:pStyle w:val="Heading2"/>
      </w:pPr>
      <w:bookmarkStart w:id="123" w:name="_Toc94881024"/>
      <w:r w:rsidRPr="001C1B64">
        <w:t>H.2</w:t>
      </w:r>
      <w:r w:rsidRPr="001C1B64">
        <w:tab/>
      </w:r>
      <w:r w:rsidR="00522721">
        <w:t xml:space="preserve">2024 Bid: </w:t>
      </w:r>
      <w:r w:rsidRPr="001C1B64">
        <w:t>Glasgow</w:t>
      </w:r>
      <w:bookmarkEnd w:id="123"/>
    </w:p>
    <w:p w14:paraId="47E38472" w14:textId="77777777" w:rsidR="001A0890" w:rsidRDefault="001A0890" w:rsidP="00625D3B">
      <w:r>
        <w:t>Marguerite Smith (she/her), vice chair of the Glasgow 2024 bid, noted that the proposed date of the convention is 8-12 August 2024. Their website is Glasgow2024.org and contains all the bid information.</w:t>
      </w:r>
    </w:p>
    <w:p w14:paraId="7E5CD444" w14:textId="77777777" w:rsidR="008047EF" w:rsidRDefault="008047EF" w:rsidP="008047EF">
      <w:pPr>
        <w:pStyle w:val="Center"/>
      </w:pPr>
      <w:r>
        <w:t>*****</w:t>
      </w:r>
    </w:p>
    <w:p w14:paraId="4A482026" w14:textId="77777777" w:rsidR="001C1B64" w:rsidRDefault="001C1B64" w:rsidP="001C1B64">
      <w:pPr>
        <w:pStyle w:val="Heading1"/>
        <w:keepNext w:val="0"/>
        <w:keepLines w:val="0"/>
        <w:pageBreakBefore/>
        <w:spacing w:before="200"/>
      </w:pPr>
      <w:bookmarkStart w:id="124" w:name="_Toc94881025"/>
      <w:r>
        <w:lastRenderedPageBreak/>
        <w:t>I.</w:t>
      </w:r>
      <w:r>
        <w:tab/>
        <w:t>ANNOUNCEMENTS</w:t>
      </w:r>
      <w:bookmarkEnd w:id="124"/>
    </w:p>
    <w:p w14:paraId="4C063DED" w14:textId="77777777" w:rsidR="00C7069F" w:rsidRDefault="00C7069F" w:rsidP="00C7069F">
      <w:r w:rsidRPr="00C7069F">
        <w:rPr>
          <w:b/>
        </w:rPr>
        <w:t>Thursday’s Announcements:</w:t>
      </w:r>
      <w:r>
        <w:t xml:space="preserve"> 1) Terry Neill asked if anyone had found her eyeglasses; 2) Bill Lawhorn thanked the business meeting staff for all their hard work and taking on this duty in face of all the trials and tribulations; 3) Lew Wol</w:t>
      </w:r>
      <w:r w:rsidR="00CA0794">
        <w:t>k</w:t>
      </w:r>
      <w:r>
        <w:t>o</w:t>
      </w:r>
      <w:r w:rsidR="00CA0794">
        <w:t>ff</w:t>
      </w:r>
      <w:r>
        <w:t xml:space="preserve"> formally asked that the doors be closed at the back of the room be closed at the start of the meeting to cut down on the noise in the corridor.</w:t>
      </w:r>
    </w:p>
    <w:p w14:paraId="26828B0F" w14:textId="77777777" w:rsidR="00625D3B" w:rsidRDefault="00687CC8" w:rsidP="00625D3B">
      <w:r w:rsidRPr="002F7E54">
        <w:rPr>
          <w:b/>
        </w:rPr>
        <w:t>Friday’s Announcements:</w:t>
      </w:r>
      <w:r>
        <w:t xml:space="preserve"> Today would have been Jack Chalker’s 75th birthday. He was the inventor of the word “SMOF” [secret master of fandom].</w:t>
      </w:r>
      <w:r w:rsidR="002F7E54">
        <w:t xml:space="preserve"> Today is also Ruth </w:t>
      </w:r>
      <w:proofErr w:type="spellStart"/>
      <w:r w:rsidR="002F7E54">
        <w:t>Sachter’s</w:t>
      </w:r>
      <w:proofErr w:type="spellEnd"/>
      <w:r w:rsidR="002F7E54">
        <w:t xml:space="preserve"> birthday.</w:t>
      </w:r>
    </w:p>
    <w:p w14:paraId="791D8FBE" w14:textId="77777777" w:rsidR="00F3765F" w:rsidRDefault="00195660" w:rsidP="00625D3B">
      <w:r w:rsidRPr="00195660">
        <w:rPr>
          <w:b/>
        </w:rPr>
        <w:t>Saturday’s Announcements:</w:t>
      </w:r>
      <w:r>
        <w:t xml:space="preserve"> </w:t>
      </w:r>
      <w:r w:rsidR="00B8001B">
        <w:t>1) Kevin Standlee announced that t</w:t>
      </w:r>
      <w:r>
        <w:t>he Mark Protection Committee would be held immediately after the all-Worldcon-chairs photo session, which was scheduled for 9:30 a.m. on Sunday morning.</w:t>
      </w:r>
      <w:r w:rsidR="00B8001B">
        <w:t xml:space="preserve"> He also </w:t>
      </w:r>
      <w:r w:rsidR="00F3765F">
        <w:t>thanked the CART operator (Claire).</w:t>
      </w:r>
      <w:r w:rsidR="00B8001B">
        <w:t xml:space="preserve"> 2) </w:t>
      </w:r>
      <w:r w:rsidR="00F3765F">
        <w:t>Martin Pyne reminded newer members that if they wish to join the Hugo Award Study Committee, they should speak to Cliff Dunn.</w:t>
      </w:r>
      <w:r w:rsidR="00B8001B">
        <w:t xml:space="preserve"> 3) Jared Dashoff thanked the members of the head table for their service and noted that some of them stepped in at the last minute. 4) Joshua Kronengold thanked Lisa Hayes, the videographer. 5) And Elspeth Kovar thanked everyone who attended the business meeting.</w:t>
      </w:r>
    </w:p>
    <w:p w14:paraId="7E206F4B" w14:textId="77777777" w:rsidR="001C2F39" w:rsidRPr="00894B06" w:rsidRDefault="00364D71" w:rsidP="000966A0">
      <w:pPr>
        <w:pStyle w:val="Heading1"/>
        <w:keepNext w:val="0"/>
        <w:keepLines w:val="0"/>
        <w:pageBreakBefore/>
        <w:spacing w:before="0"/>
      </w:pPr>
      <w:bookmarkStart w:id="125" w:name="_Toc14249591"/>
      <w:bookmarkStart w:id="126" w:name="_Toc94881026"/>
      <w:r w:rsidRPr="00894B06">
        <w:lastRenderedPageBreak/>
        <w:t>APPENDICES</w:t>
      </w:r>
      <w:bookmarkEnd w:id="125"/>
      <w:bookmarkEnd w:id="126"/>
    </w:p>
    <w:p w14:paraId="3D5A9971" w14:textId="77777777" w:rsidR="00B31FDB" w:rsidRPr="00E8667D" w:rsidRDefault="00B31FDB" w:rsidP="00B31FDB">
      <w:pPr>
        <w:pStyle w:val="Heading2"/>
        <w:jc w:val="center"/>
      </w:pPr>
      <w:bookmarkStart w:id="127" w:name="_Appendix_A"/>
      <w:bookmarkStart w:id="128" w:name="_Appendix_A_–"/>
      <w:bookmarkStart w:id="129" w:name="_Toc94881027"/>
      <w:bookmarkEnd w:id="127"/>
      <w:bookmarkEnd w:id="128"/>
      <w:r w:rsidRPr="00E8667D">
        <w:t>Appendix A – Report of the Mark Protection Committee</w:t>
      </w:r>
      <w:bookmarkEnd w:id="129"/>
    </w:p>
    <w:p w14:paraId="57BD4E01" w14:textId="77777777" w:rsidR="0093500A" w:rsidRPr="00E8667D" w:rsidRDefault="0093500A" w:rsidP="00B31FDB">
      <w:pPr>
        <w:spacing w:before="0"/>
        <w:jc w:val="center"/>
        <w:rPr>
          <w:b/>
          <w:u w:val="single"/>
        </w:rPr>
      </w:pPr>
      <w:r w:rsidRPr="00E8667D">
        <w:rPr>
          <w:b/>
          <w:u w:val="single"/>
        </w:rPr>
        <w:t>August 20</w:t>
      </w:r>
      <w:r w:rsidR="008B7920" w:rsidRPr="00E8667D">
        <w:rPr>
          <w:b/>
          <w:u w:val="single"/>
        </w:rPr>
        <w:t>20</w:t>
      </w:r>
      <w:r w:rsidRPr="00E8667D">
        <w:rPr>
          <w:b/>
          <w:u w:val="single"/>
        </w:rPr>
        <w:t xml:space="preserve"> – </w:t>
      </w:r>
      <w:r w:rsidR="00BF524F" w:rsidRPr="00E8667D">
        <w:rPr>
          <w:b/>
          <w:u w:val="single"/>
        </w:rPr>
        <w:t>December</w:t>
      </w:r>
      <w:r w:rsidRPr="00E8667D">
        <w:rPr>
          <w:b/>
          <w:u w:val="single"/>
        </w:rPr>
        <w:t xml:space="preserve"> 202</w:t>
      </w:r>
      <w:r w:rsidR="008B7920" w:rsidRPr="00E8667D">
        <w:rPr>
          <w:b/>
          <w:u w:val="single"/>
        </w:rPr>
        <w:t>1</w:t>
      </w:r>
    </w:p>
    <w:p w14:paraId="146660EC" w14:textId="77777777" w:rsidR="00E8667D" w:rsidRPr="00E8667D" w:rsidRDefault="00E8667D" w:rsidP="00E8667D">
      <w:pPr>
        <w:rPr>
          <w:b/>
        </w:rPr>
      </w:pPr>
      <w:r w:rsidRPr="00E8667D">
        <w:rPr>
          <w:b/>
        </w:rPr>
        <w:t>Membership and Structure</w:t>
      </w:r>
    </w:p>
    <w:p w14:paraId="36A0E812" w14:textId="77777777" w:rsidR="00E8667D" w:rsidRPr="00E8667D" w:rsidRDefault="00E8667D" w:rsidP="00E8667D">
      <w:r w:rsidRPr="00E8667D">
        <w:t>The terms for John Coxon, Linda Deneroff, and Dave McCarty originally</w:t>
      </w:r>
      <w:r w:rsidRPr="00E8667D">
        <w:rPr>
          <w:b/>
        </w:rPr>
        <w:t xml:space="preserve"> </w:t>
      </w:r>
      <w:r w:rsidRPr="00E8667D">
        <w:t>expired in 2020. As the 2020 Business Meeting did not elect new members, the MPC used its authority to make interim appointments and appointed them to serve through the close of the 2021 WSFS Business Meeting. The terms for Judy Bemis, Stephen Boucher, and Donald E. Eastlake III also expire in 2021. With six positions expiring this year, the first three people elected will fill the 3-year terms, and the next three people elected will fill the 2-year terms.</w:t>
      </w:r>
    </w:p>
    <w:p w14:paraId="55F3C611" w14:textId="77777777" w:rsidR="00E8667D" w:rsidRPr="00E8667D" w:rsidRDefault="00E8667D" w:rsidP="00E8667D">
      <w:r w:rsidRPr="00E8667D">
        <w:t>Members of the Mark Protection Committee (“MPC”) from August 2020 through December 2021 were as follows, with the expiration of membership listed in parentheses after their name: Judy Bemis (elected until 2021), Stephen Boucher (elected until 2021), John Coxon (interim appointment until 2021), Linda Deneroff (Secretary, interim appointment until 2021), Paul Dormer (appointed by Dublin 2019 an Irish Worldcon until 2021), Cliff Dunn (appointed by DisCon III until 2023), Donald E. Eastlake III (elected until 2021), Dave McCarty (interim appointment until 2021), Helen Montgomery (appointed by Chicon 8 until 2024), Ron Oakes (appointed by NASFiC 2020 until 2022), Daniel Spector (appointed by CoNZealand until 2022), Kevin Standlee (Vice Chair, elected until 2022), Jo Van Ekeren (Chair, elected until 2022), Mike Willmoth (appointed by NASFiC 2019 until 2021), and Ben Yalow (elected until 2022). Bruce Farr was appointed Treasurer by Board Resolution until 2021. Bruce was also re-appointed as a non-voting member of Worldcon Intellectual Property (“WIP”) (see below), inasmuch as WIP requires at least one California resident as a director.</w:t>
      </w:r>
    </w:p>
    <w:p w14:paraId="0402579E" w14:textId="77777777" w:rsidR="00E8667D" w:rsidRPr="00E8667D" w:rsidRDefault="00E8667D" w:rsidP="00E8667D">
      <w:r w:rsidRPr="00E8667D">
        <w:t>Worldcon Intellectual Property is a California public benefit/non-profit corporation (also recognized as a 501(c)(3) tax-exempt charity by the U.S. Internal Revenue Service) controlled by the MPC that holds the MPC’s bank account and WSFS’s service marks in the EU. The WIP Financial Report is appended at the end of this document. A report from the Hugo Awards Marketing Committee (“HAMC”) is included as an appendix to this report. The HAMC is responsible for managing the TheHugoAwards.org, Worldcon.org, NASFiC.org, and WSFS.org websites and social media accounts on Twitter and Facebook.</w:t>
      </w:r>
    </w:p>
    <w:p w14:paraId="68E7E8EA" w14:textId="77777777" w:rsidR="00E8667D" w:rsidRPr="00E8667D" w:rsidRDefault="00E8667D" w:rsidP="00E8667D">
      <w:pPr>
        <w:rPr>
          <w:b/>
        </w:rPr>
      </w:pPr>
      <w:r w:rsidRPr="00E8667D">
        <w:rPr>
          <w:b/>
        </w:rPr>
        <w:t>REPORT</w:t>
      </w:r>
    </w:p>
    <w:p w14:paraId="23DF52C5" w14:textId="77777777" w:rsidR="00E8667D" w:rsidRPr="00E8667D" w:rsidRDefault="00E8667D" w:rsidP="00E8667D">
      <w:r w:rsidRPr="00E8667D">
        <w:t>In August 2020, the Hugo Awards Marketing Committee requested authorization to spend an additional $50 USD per annum to raise the hosting services up one level. This was in response to a notification that there would be an overage charge from our ISP for the month of August 2020 due to unusually-high traffic to its websites. That authorization was granted.</w:t>
      </w:r>
    </w:p>
    <w:p w14:paraId="49770969" w14:textId="77777777" w:rsidR="00E8667D" w:rsidRPr="00E8667D" w:rsidRDefault="00E8667D" w:rsidP="00E8667D">
      <w:r w:rsidRPr="00E8667D">
        <w:lastRenderedPageBreak/>
        <w:t xml:space="preserve">In September 2020, Daniel Spector informed the MPC that CoNZealand deliberately allowed the registrations of Worldcon2020.org and </w:t>
      </w:r>
      <w:hyperlink r:id="rId77" w:tgtFrame="_blank" w:history="1">
        <w:r w:rsidRPr="00E8667D">
          <w:t>worldcon78.org</w:t>
        </w:r>
      </w:hyperlink>
      <w:r w:rsidRPr="00E8667D">
        <w:t xml:space="preserve"> to lapse. They originally registered these in advance of winning the bid to avoid them being squatted, and they maintained the registrations but did not use them as live domains.</w:t>
      </w:r>
    </w:p>
    <w:p w14:paraId="76B0E3AC" w14:textId="77777777" w:rsidR="00E8667D" w:rsidRPr="00E8667D" w:rsidRDefault="00E8667D" w:rsidP="00E8667D">
      <w:pPr>
        <w:spacing w:before="100" w:beforeAutospacing="1" w:after="100" w:afterAutospacing="1"/>
      </w:pPr>
      <w:r w:rsidRPr="00E8667D">
        <w:t>In December 2020, our British attorneys informed us that, due to Brexit beginning January 1, 2021, they had concluded an agreement with a German law firm to act as our agents on EU matters. UK “clones” would automatically be created for all our EU marks, and our British attorneys would appoint themselves as the representatives for those marks. However, they were still able to file EU trademarks as using the Madrid international trademark system and would do so if this is the best route for us. In June 2021, Jo Van Ekeren followed up with an enquiry, asking for verification that the UK is maintaining our existing IPO registrations after Brexit and that our registrations are still valid. We are covered through 2025.</w:t>
      </w:r>
    </w:p>
    <w:p w14:paraId="7B1B3837" w14:textId="77777777" w:rsidR="00E8667D" w:rsidRPr="00E8667D" w:rsidRDefault="00E8667D" w:rsidP="00E8667D">
      <w:pPr>
        <w:spacing w:before="100" w:beforeAutospacing="1" w:after="100" w:afterAutospacing="1"/>
      </w:pPr>
      <w:r w:rsidRPr="00E8667D">
        <w:rPr>
          <w:szCs w:val="24"/>
        </w:rPr>
        <w:t xml:space="preserve">In March 2021, Steven Silver informed us that he had a </w:t>
      </w:r>
      <w:r w:rsidRPr="00E8667D">
        <w:t>dormant twitter account that he wanted to turn into an “in memoriam” account for notices over the course of the year related to WSFS/Worldcon. He noted that DC was doing an explicit twitter this year, but he felt that rather than each convention handling this individually, this would be something that Worldcons could point to and re-tweet if they wished and not put that load on them to make happen. Since Steven wanted to say that it was WSFS-associated, he asked if we were okay with that. There was no objection to him doing this.</w:t>
      </w:r>
    </w:p>
    <w:p w14:paraId="5E488433" w14:textId="77777777" w:rsidR="00E8667D" w:rsidRPr="00E8667D" w:rsidRDefault="00E8667D" w:rsidP="00E8667D">
      <w:pPr>
        <w:spacing w:before="100" w:beforeAutospacing="1" w:after="100" w:afterAutospacing="1"/>
      </w:pPr>
      <w:r w:rsidRPr="00E8667D">
        <w:t>In March 2021 we received notice of yet another convention in India using the term “Worldcon.” Don Eastlake did some research, but the MPC did not decide to follow up on this.</w:t>
      </w:r>
    </w:p>
    <w:p w14:paraId="1F0479DD" w14:textId="77777777" w:rsidR="00E8667D" w:rsidRPr="00E8667D" w:rsidRDefault="00E8667D" w:rsidP="00E8667D">
      <w:pPr>
        <w:spacing w:before="100" w:beforeAutospacing="1" w:after="100" w:afterAutospacing="1"/>
      </w:pPr>
      <w:r w:rsidRPr="00E8667D">
        <w:t>In April 2021, Kevin Standlee noted that there was sufficient traffic driven to the WSFS web sites (mostly TheHugoAwards.org) due to the Hugo Finalist announcements to generate over-usage charges with our hosting service. The overage was about $8. He set up a reminder for December to increase our usage plan to a higher level for that month, then to turn it back down to the minimum level since that would be cheaper than the over-use charges.</w:t>
      </w:r>
    </w:p>
    <w:p w14:paraId="09C3C4E4" w14:textId="77777777" w:rsidR="00E8667D" w:rsidRPr="00E8667D" w:rsidRDefault="00E8667D" w:rsidP="00E8667D">
      <w:r w:rsidRPr="00E8667D">
        <w:rPr>
          <w:szCs w:val="24"/>
        </w:rPr>
        <w:t xml:space="preserve">For years, Don has been maintaining </w:t>
      </w:r>
      <w:r w:rsidRPr="00E8667D">
        <w:t xml:space="preserve">the registration for some WSFS-y domain names to stop someone else from grabbing them. He let a couple of them lapse but have still been maintaining registrations for </w:t>
      </w:r>
      <w:hyperlink r:id="rId78" w:history="1">
        <w:r w:rsidRPr="00E8667D">
          <w:rPr>
            <w:rStyle w:val="Hyperlink"/>
          </w:rPr>
          <w:t>wsfs.us</w:t>
        </w:r>
      </w:hyperlink>
      <w:r w:rsidRPr="00E8667D">
        <w:t xml:space="preserve">, </w:t>
      </w:r>
      <w:hyperlink r:id="rId79" w:history="1">
        <w:r w:rsidRPr="00E8667D">
          <w:rPr>
            <w:rStyle w:val="Hyperlink"/>
          </w:rPr>
          <w:t>wsfs.info</w:t>
        </w:r>
      </w:hyperlink>
      <w:r w:rsidRPr="00E8667D">
        <w:t xml:space="preserve">, </w:t>
      </w:r>
      <w:hyperlink r:id="rId80" w:history="1">
        <w:r w:rsidRPr="00E8667D">
          <w:rPr>
            <w:rStyle w:val="Hyperlink"/>
          </w:rPr>
          <w:t>worldcon.us</w:t>
        </w:r>
      </w:hyperlink>
      <w:r w:rsidRPr="00E8667D">
        <w:t xml:space="preserve">, and </w:t>
      </w:r>
      <w:hyperlink r:id="rId81" w:history="1">
        <w:r w:rsidRPr="00E8667D">
          <w:rPr>
            <w:rStyle w:val="Hyperlink"/>
          </w:rPr>
          <w:t>worldcon.info</w:t>
        </w:r>
      </w:hyperlink>
      <w:r w:rsidRPr="00E8667D">
        <w:t xml:space="preserve"> at GoDaddy, usually doing 2 or 3 years at a time, since they seemed reasonably cheap. He wanted these to be </w:t>
      </w:r>
      <w:proofErr w:type="spellStart"/>
      <w:r w:rsidRPr="00E8667D">
        <w:t>CNAMEed</w:t>
      </w:r>
      <w:proofErr w:type="spellEnd"/>
      <w:r w:rsidRPr="00E8667D">
        <w:t xml:space="preserve"> to the appropriate .org name. GoDaddy now has a web forwarding service that can be set up without having to interact with a human being, so he set the wsfs.* names he was maintaining to do a permanent web forward to </w:t>
      </w:r>
      <w:hyperlink r:id="rId82" w:history="1">
        <w:r w:rsidRPr="00E8667D">
          <w:rPr>
            <w:rStyle w:val="Hyperlink"/>
          </w:rPr>
          <w:t>wsfs.org</w:t>
        </w:r>
      </w:hyperlink>
      <w:r w:rsidRPr="00E8667D">
        <w:t xml:space="preserve"> and ditto for worldcon.* forwarding to </w:t>
      </w:r>
      <w:hyperlink r:id="rId83" w:history="1">
        <w:r w:rsidRPr="00E8667D">
          <w:rPr>
            <w:rStyle w:val="Hyperlink"/>
          </w:rPr>
          <w:t>worldcon.org</w:t>
        </w:r>
      </w:hyperlink>
      <w:r w:rsidRPr="00E8667D">
        <w:t>. So, if someone browses any of these, they now get to the real web sites. Don’s domains have been added to the list below.</w:t>
      </w:r>
    </w:p>
    <w:p w14:paraId="36651BBF" w14:textId="77777777" w:rsidR="00E8667D" w:rsidRPr="00E8667D" w:rsidRDefault="00E8667D" w:rsidP="00E8667D">
      <w:r w:rsidRPr="00E8667D">
        <w:t xml:space="preserve">Don also noted that there are an absurdly large number of second and third level domain names of possible interest. We obviously can't register them all but since “Worldcon” is the mark with which </w:t>
      </w:r>
      <w:r w:rsidRPr="00E8667D">
        <w:lastRenderedPageBreak/>
        <w:t xml:space="preserve">we have the most problems (followed by Hugo Award), he felt that registering a few more worldcon.* domain names seemed like a reasonable thing to do. He also noted that </w:t>
      </w:r>
      <w:hyperlink r:id="rId84" w:history="1">
        <w:r w:rsidRPr="00E8667D">
          <w:rPr>
            <w:rStyle w:val="Hyperlink"/>
          </w:rPr>
          <w:t>worldcon.org.uk</w:t>
        </w:r>
      </w:hyperlink>
      <w:r w:rsidRPr="00E8667D">
        <w:t xml:space="preserve"> forwards to </w:t>
      </w:r>
      <w:hyperlink r:id="rId85" w:history="1">
        <w:r w:rsidRPr="00E8667D">
          <w:rPr>
            <w:rStyle w:val="Hyperlink"/>
          </w:rPr>
          <w:t>worldcon.org</w:t>
        </w:r>
      </w:hyperlink>
      <w:r w:rsidRPr="00E8667D">
        <w:t xml:space="preserve"> and </w:t>
      </w:r>
      <w:hyperlink r:id="rId86" w:history="1">
        <w:r w:rsidRPr="00E8667D">
          <w:rPr>
            <w:rStyle w:val="Hyperlink"/>
          </w:rPr>
          <w:t>worldcon.uk</w:t>
        </w:r>
      </w:hyperlink>
      <w:r w:rsidRPr="00E8667D">
        <w:t xml:space="preserve"> is registered with the Gandhi registrar, which is the one we use for the official domain names, but they do not get you anything useful if you browse it.</w:t>
      </w:r>
    </w:p>
    <w:p w14:paraId="5FE63BB6" w14:textId="77777777" w:rsidR="00E8667D" w:rsidRPr="00E8667D" w:rsidRDefault="00E8667D" w:rsidP="00E8667D">
      <w:pPr>
        <w:spacing w:before="100" w:beforeAutospacing="1" w:after="100" w:afterAutospacing="1"/>
      </w:pPr>
      <w:r w:rsidRPr="00E8667D">
        <w:rPr>
          <w:szCs w:val="24"/>
        </w:rPr>
        <w:t xml:space="preserve">In May 2021, Jo Van asked if we felt the need to register the term “Lodestar”. John Coxon felt it might </w:t>
      </w:r>
      <w:r w:rsidRPr="00E8667D">
        <w:t>be better to wait until our marks come up for renewal so there would be fewer dates to remember for whoever is on the MPC in the future. Kevin noted that the constitutional amendment creating the Lodestar Award comes up for re-ratification this year and, assuming it is ratified, we should register the mark.</w:t>
      </w:r>
    </w:p>
    <w:p w14:paraId="1E8DA058" w14:textId="77777777" w:rsidR="00E8667D" w:rsidRPr="00E8667D" w:rsidRDefault="00E8667D" w:rsidP="00E8667D">
      <w:pPr>
        <w:pStyle w:val="NormalWeb"/>
        <w:spacing w:before="0" w:beforeAutospacing="0" w:afterAutospacing="0"/>
        <w:rPr>
          <w:sz w:val="26"/>
        </w:rPr>
      </w:pPr>
      <w:r w:rsidRPr="00E8667D">
        <w:rPr>
          <w:sz w:val="26"/>
        </w:rPr>
        <w:t xml:space="preserve">In October 2021, the MPC was asked to license the translation of several Hugo Award winning works into Arabic. The publisher asked if we would approve the use of the Hugo Award logo on the cover or inner cover of the translated works. Gray Anderson felt we should ask for a (relative) token license fee so there would be an agreement in place tying them into the Hugo Boss agreement to use </w:t>
      </w:r>
      <w:r w:rsidR="001C1B64">
        <w:rPr>
          <w:sz w:val="26"/>
        </w:rPr>
        <w:t>“</w:t>
      </w:r>
      <w:r w:rsidRPr="00E8667D">
        <w:rPr>
          <w:sz w:val="26"/>
        </w:rPr>
        <w:t>Hugo Award</w:t>
      </w:r>
      <w:r w:rsidR="001C1B64">
        <w:rPr>
          <w:sz w:val="26"/>
        </w:rPr>
        <w:t>”</w:t>
      </w:r>
      <w:r w:rsidRPr="00E8667D">
        <w:rPr>
          <w:sz w:val="26"/>
        </w:rPr>
        <w:t xml:space="preserve"> not </w:t>
      </w:r>
      <w:r w:rsidR="001C1B64">
        <w:rPr>
          <w:sz w:val="26"/>
        </w:rPr>
        <w:t>“</w:t>
      </w:r>
      <w:proofErr w:type="spellStart"/>
      <w:r w:rsidRPr="00E8667D">
        <w:rPr>
          <w:sz w:val="26"/>
        </w:rPr>
        <w:t>Hugos</w:t>
      </w:r>
      <w:proofErr w:type="spellEnd"/>
      <w:r w:rsidR="001C1B64">
        <w:rPr>
          <w:sz w:val="26"/>
        </w:rPr>
        <w:t>”</w:t>
      </w:r>
      <w:r w:rsidRPr="00E8667D">
        <w:rPr>
          <w:sz w:val="26"/>
        </w:rPr>
        <w:t>. Jo Van noted that such an agreement would also provide us legal precedence and backup if someone less conscientious were to take advantage of the Hugo Award brand. She also said we should request that they send us the final artwork for the front and back covers because 1) it would be cool to see it, and 2) it would give us proof of the strength of the Hugo Award branding in the Arabic world. Ben felt we would not need a license fee since the consideration from them is that they print an acknowledgement of our mark in all copies of the book, but he also felt there should be an explicit licensing contract between the MPC and the publisher and that they need to use “Hugo Award,” not “Hugo.”</w:t>
      </w:r>
    </w:p>
    <w:p w14:paraId="3A4D00AC" w14:textId="77777777" w:rsidR="00E8667D" w:rsidRPr="00E8667D" w:rsidRDefault="00E8667D" w:rsidP="00E8667D">
      <w:pPr>
        <w:pStyle w:val="NormalWeb"/>
        <w:spacing w:beforeAutospacing="0" w:afterAutospacing="0"/>
        <w:rPr>
          <w:sz w:val="26"/>
        </w:rPr>
      </w:pPr>
      <w:r w:rsidRPr="00E8667D">
        <w:rPr>
          <w:sz w:val="26"/>
        </w:rPr>
        <w:t>Also in October, we received notice of cryptocurrency scams using “</w:t>
      </w:r>
      <w:proofErr w:type="spellStart"/>
      <w:r w:rsidRPr="00E8667D">
        <w:rPr>
          <w:sz w:val="26"/>
        </w:rPr>
        <w:t>worldcoin</w:t>
      </w:r>
      <w:proofErr w:type="spellEnd"/>
      <w:r w:rsidRPr="00E8667D">
        <w:rPr>
          <w:sz w:val="26"/>
        </w:rPr>
        <w:t>,” but a lot of sites misspelling it as “Worldcon.” The MPC believes we should keep an eye on this but take no action at this time.</w:t>
      </w:r>
    </w:p>
    <w:p w14:paraId="371FA2DF" w14:textId="77777777" w:rsidR="00E8667D" w:rsidRPr="00E8667D" w:rsidRDefault="00E8667D" w:rsidP="00E8667D">
      <w:pPr>
        <w:pStyle w:val="NormalWeb"/>
        <w:spacing w:beforeAutospacing="0" w:afterAutospacing="0"/>
        <w:rPr>
          <w:sz w:val="26"/>
        </w:rPr>
      </w:pPr>
    </w:p>
    <w:p w14:paraId="53B81D6D" w14:textId="77777777" w:rsidR="0093500A" w:rsidRPr="007B2B32" w:rsidRDefault="0093500A" w:rsidP="0093500A">
      <w:pPr>
        <w:pageBreakBefore/>
        <w:spacing w:after="120"/>
        <w:rPr>
          <w:rFonts w:ascii="Calibri" w:hAnsi="Calibri"/>
          <w:b/>
          <w:sz w:val="24"/>
        </w:rPr>
      </w:pPr>
      <w:r w:rsidRPr="007B2B32">
        <w:rPr>
          <w:rFonts w:ascii="Calibri" w:hAnsi="Calibri"/>
          <w:b/>
          <w:sz w:val="24"/>
        </w:rPr>
        <w:lastRenderedPageBreak/>
        <w:t>Domain Names</w:t>
      </w:r>
    </w:p>
    <w:tbl>
      <w:tblPr>
        <w:tblW w:w="10080" w:type="dxa"/>
        <w:tblBorders>
          <w:top w:val="single" w:sz="8" w:space="0" w:color="00000A"/>
          <w:left w:val="single" w:sz="8" w:space="0" w:color="00000A"/>
          <w:bottom w:val="single" w:sz="12" w:space="0" w:color="00000A"/>
          <w:right w:val="single" w:sz="8" w:space="0" w:color="00000A"/>
          <w:insideH w:val="single" w:sz="12" w:space="0" w:color="00000A"/>
          <w:insideV w:val="single" w:sz="8" w:space="0" w:color="00000A"/>
        </w:tblBorders>
        <w:tblCellMar>
          <w:left w:w="53" w:type="dxa"/>
        </w:tblCellMar>
        <w:tblLook w:val="01E0" w:firstRow="1" w:lastRow="1" w:firstColumn="1" w:lastColumn="1" w:noHBand="0" w:noVBand="0"/>
      </w:tblPr>
      <w:tblGrid>
        <w:gridCol w:w="2780"/>
        <w:gridCol w:w="2970"/>
        <w:gridCol w:w="2160"/>
        <w:gridCol w:w="2170"/>
      </w:tblGrid>
      <w:tr w:rsidR="0093500A" w:rsidRPr="0093500A" w14:paraId="080DA59B" w14:textId="77777777" w:rsidTr="00B31FDB">
        <w:trPr>
          <w:tblHeader/>
        </w:trPr>
        <w:tc>
          <w:tcPr>
            <w:tcW w:w="278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14:paraId="594DC553" w14:textId="77777777" w:rsidR="0093500A" w:rsidRPr="0093500A" w:rsidRDefault="0093500A" w:rsidP="00B31FDB">
            <w:pPr>
              <w:spacing w:before="20" w:after="20"/>
              <w:rPr>
                <w:rFonts w:ascii="Calibri" w:hAnsi="Calibri"/>
                <w:b/>
                <w:sz w:val="22"/>
              </w:rPr>
            </w:pPr>
            <w:r w:rsidRPr="0093500A">
              <w:rPr>
                <w:rFonts w:ascii="Calibri" w:hAnsi="Calibri"/>
                <w:b/>
                <w:sz w:val="22"/>
              </w:rPr>
              <w:t>Domain</w:t>
            </w:r>
          </w:p>
        </w:tc>
        <w:tc>
          <w:tcPr>
            <w:tcW w:w="297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14:paraId="1797DC1E" w14:textId="77777777" w:rsidR="0093500A" w:rsidRPr="0093500A" w:rsidRDefault="0093500A" w:rsidP="00B31FDB">
            <w:pPr>
              <w:spacing w:before="20" w:after="20"/>
              <w:rPr>
                <w:rFonts w:ascii="Calibri" w:hAnsi="Calibri"/>
                <w:b/>
                <w:sz w:val="22"/>
              </w:rPr>
            </w:pPr>
            <w:r w:rsidRPr="0093500A">
              <w:rPr>
                <w:rFonts w:ascii="Calibri" w:hAnsi="Calibri"/>
                <w:b/>
                <w:sz w:val="22"/>
              </w:rPr>
              <w:t>Domain Agent</w:t>
            </w:r>
          </w:p>
        </w:tc>
        <w:tc>
          <w:tcPr>
            <w:tcW w:w="216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14:paraId="37E43202" w14:textId="77777777" w:rsidR="0093500A" w:rsidRPr="0093500A" w:rsidRDefault="0093500A" w:rsidP="00B31FDB">
            <w:pPr>
              <w:spacing w:before="20" w:after="20"/>
              <w:rPr>
                <w:rFonts w:ascii="Calibri" w:hAnsi="Calibri"/>
                <w:b/>
                <w:sz w:val="22"/>
              </w:rPr>
            </w:pPr>
            <w:r w:rsidRPr="0093500A">
              <w:rPr>
                <w:rFonts w:ascii="Calibri" w:hAnsi="Calibri"/>
                <w:b/>
                <w:sz w:val="22"/>
              </w:rPr>
              <w:t>Handle to Renew</w:t>
            </w:r>
          </w:p>
        </w:tc>
        <w:tc>
          <w:tcPr>
            <w:tcW w:w="217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14:paraId="485F38AA" w14:textId="77777777" w:rsidR="0093500A" w:rsidRPr="0093500A" w:rsidRDefault="0093500A" w:rsidP="00B31FDB">
            <w:pPr>
              <w:spacing w:before="20" w:after="20"/>
              <w:rPr>
                <w:rFonts w:ascii="Calibri" w:hAnsi="Calibri"/>
                <w:b/>
                <w:sz w:val="22"/>
              </w:rPr>
            </w:pPr>
            <w:r w:rsidRPr="0093500A">
              <w:rPr>
                <w:rFonts w:ascii="Calibri" w:hAnsi="Calibri"/>
                <w:b/>
                <w:sz w:val="22"/>
              </w:rPr>
              <w:t>Renewal Date</w:t>
            </w:r>
          </w:p>
        </w:tc>
      </w:tr>
      <w:tr w:rsidR="00615444" w:rsidRPr="0093500A" w14:paraId="37114523"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E96E89A" w14:textId="77777777" w:rsidR="00615444" w:rsidRPr="00476E4B" w:rsidRDefault="00615444" w:rsidP="00615444">
            <w:pPr>
              <w:spacing w:before="20" w:after="20"/>
              <w:rPr>
                <w:rFonts w:ascii="Calibri" w:hAnsi="Calibri"/>
                <w:sz w:val="24"/>
              </w:rPr>
            </w:pPr>
            <w:r w:rsidRPr="00476E4B">
              <w:rPr>
                <w:rFonts w:ascii="Calibri" w:hAnsi="Calibri"/>
                <w:sz w:val="24"/>
              </w:rPr>
              <w:t>Worldcon.org</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E6625C0" w14:textId="77777777" w:rsidR="00615444" w:rsidRPr="00476E4B" w:rsidRDefault="00615444" w:rsidP="00615444">
            <w:pPr>
              <w:spacing w:before="20" w:after="20"/>
              <w:rPr>
                <w:rFonts w:ascii="Calibri" w:hAnsi="Calibri"/>
                <w:sz w:val="24"/>
              </w:rPr>
            </w:pPr>
            <w:r w:rsidRPr="00476E4B">
              <w:rPr>
                <w:rFonts w:ascii="Calibri" w:hAnsi="Calibri"/>
                <w:sz w:val="24"/>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FC30D5E" w14:textId="77777777" w:rsidR="00615444" w:rsidRPr="00476E4B" w:rsidRDefault="00615444" w:rsidP="00615444">
            <w:pPr>
              <w:spacing w:before="20" w:after="20"/>
              <w:rPr>
                <w:rFonts w:ascii="Calibri" w:hAnsi="Calibri"/>
                <w:sz w:val="24"/>
              </w:rPr>
            </w:pPr>
            <w:r w:rsidRPr="00476E4B">
              <w:rPr>
                <w:rFonts w:ascii="Calibri" w:hAnsi="Calibri"/>
                <w:sz w:val="24"/>
              </w:rPr>
              <w:t>KS2182-GANDI</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8E4A817" w14:textId="77777777" w:rsidR="00615444" w:rsidRPr="00476E4B" w:rsidRDefault="00615444" w:rsidP="00615444">
            <w:pPr>
              <w:spacing w:before="20" w:after="20"/>
              <w:rPr>
                <w:rFonts w:ascii="Calibri" w:hAnsi="Calibri"/>
                <w:sz w:val="24"/>
              </w:rPr>
            </w:pPr>
            <w:r w:rsidRPr="00476E4B">
              <w:rPr>
                <w:rFonts w:ascii="Calibri" w:hAnsi="Calibri"/>
                <w:sz w:val="24"/>
              </w:rPr>
              <w:t>2028-08-02</w:t>
            </w:r>
          </w:p>
        </w:tc>
      </w:tr>
      <w:tr w:rsidR="00615444" w:rsidRPr="0093500A" w14:paraId="25ED171A"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C960DD5" w14:textId="77777777" w:rsidR="00615444" w:rsidRPr="0093500A" w:rsidRDefault="00615444" w:rsidP="00615444">
            <w:pPr>
              <w:spacing w:before="20" w:after="20"/>
              <w:rPr>
                <w:rFonts w:ascii="Calibri" w:hAnsi="Calibri"/>
                <w:sz w:val="22"/>
              </w:rPr>
            </w:pPr>
            <w:r w:rsidRPr="0093500A">
              <w:rPr>
                <w:rFonts w:ascii="Calibri" w:hAnsi="Calibri"/>
                <w:sz w:val="22"/>
              </w:rPr>
              <w:t>Worldcon.co.uk</w:t>
            </w:r>
            <w:r w:rsidRPr="0093500A">
              <w:rPr>
                <w:rFonts w:ascii="Calibri" w:hAnsi="Calibri"/>
                <w:sz w:val="22"/>
              </w:rPr>
              <w:br/>
              <w:t>Worldcon.org.uk</w:t>
            </w:r>
            <w:r w:rsidRPr="0093500A">
              <w:rPr>
                <w:rFonts w:ascii="Calibri" w:hAnsi="Calibri"/>
                <w:sz w:val="22"/>
              </w:rPr>
              <w:br/>
              <w:t>Worldcon.com</w:t>
            </w:r>
            <w:r w:rsidRPr="0093500A">
              <w:rPr>
                <w:rFonts w:ascii="Calibri" w:hAnsi="Calibri"/>
                <w:sz w:val="22"/>
              </w:rPr>
              <w:br/>
              <w:t>Worldcon.uk</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39D6E1D" w14:textId="77777777" w:rsidR="00615444" w:rsidRPr="0093500A" w:rsidRDefault="00615444" w:rsidP="00615444">
            <w:pPr>
              <w:spacing w:before="20" w:after="20"/>
              <w:rPr>
                <w:rFonts w:ascii="Calibri" w:hAnsi="Calibri"/>
                <w:sz w:val="22"/>
              </w:rPr>
            </w:pPr>
            <w:r w:rsidRPr="0093500A">
              <w:rPr>
                <w:rFonts w:ascii="Calibri" w:hAnsi="Calibri"/>
                <w:sz w:val="22"/>
              </w:rPr>
              <w:t>Mike Scott, Kevin Standlee, Bruce Farr on behalf of the 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995F7D3" w14:textId="77777777" w:rsidR="00615444" w:rsidRPr="0093500A" w:rsidRDefault="00615444" w:rsidP="00615444">
            <w:pPr>
              <w:spacing w:before="20" w:after="20"/>
              <w:rPr>
                <w:rFonts w:ascii="Calibri" w:hAnsi="Calibri"/>
                <w:sz w:val="22"/>
              </w:rPr>
            </w:pPr>
            <w:r w:rsidRPr="0093500A">
              <w:rPr>
                <w:rFonts w:ascii="Calibri" w:hAnsi="Calibri"/>
                <w:sz w:val="22"/>
              </w:rPr>
              <w:t>KS2182 – Gandi.net</w:t>
            </w:r>
            <w:r w:rsidRPr="0093500A">
              <w:rPr>
                <w:rFonts w:ascii="Calibri" w:hAnsi="Calibri"/>
                <w:sz w:val="22"/>
              </w:rPr>
              <w:br/>
              <w:t>Gandi.net</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951105A" w14:textId="77777777" w:rsidR="00615444" w:rsidRPr="0093500A" w:rsidRDefault="00615444" w:rsidP="00615444">
            <w:pPr>
              <w:spacing w:before="20" w:after="20"/>
              <w:rPr>
                <w:rFonts w:ascii="Calibri" w:hAnsi="Calibri"/>
                <w:sz w:val="22"/>
              </w:rPr>
            </w:pPr>
            <w:r w:rsidRPr="0093500A">
              <w:rPr>
                <w:rFonts w:ascii="Calibri" w:hAnsi="Calibri"/>
                <w:sz w:val="22"/>
              </w:rPr>
              <w:t>2028-10-17</w:t>
            </w:r>
            <w:r w:rsidRPr="0093500A">
              <w:rPr>
                <w:rFonts w:ascii="Calibri" w:hAnsi="Calibri"/>
                <w:sz w:val="22"/>
              </w:rPr>
              <w:br/>
              <w:t>2028-10-17</w:t>
            </w:r>
            <w:r w:rsidRPr="0093500A">
              <w:rPr>
                <w:rFonts w:ascii="Calibri" w:hAnsi="Calibri"/>
                <w:sz w:val="22"/>
              </w:rPr>
              <w:br/>
              <w:t>2028-10-09</w:t>
            </w:r>
            <w:r w:rsidRPr="0093500A">
              <w:rPr>
                <w:rFonts w:ascii="Calibri" w:hAnsi="Calibri"/>
                <w:sz w:val="22"/>
              </w:rPr>
              <w:br/>
              <w:t>202</w:t>
            </w:r>
            <w:r>
              <w:rPr>
                <w:rFonts w:ascii="Calibri" w:hAnsi="Calibri"/>
                <w:sz w:val="22"/>
              </w:rPr>
              <w:t>2</w:t>
            </w:r>
            <w:r w:rsidRPr="0093500A">
              <w:rPr>
                <w:rFonts w:ascii="Calibri" w:hAnsi="Calibri"/>
                <w:sz w:val="22"/>
              </w:rPr>
              <w:t>-06-1</w:t>
            </w:r>
            <w:r>
              <w:rPr>
                <w:rFonts w:ascii="Calibri" w:hAnsi="Calibri"/>
                <w:sz w:val="22"/>
              </w:rPr>
              <w:t>7</w:t>
            </w:r>
          </w:p>
        </w:tc>
      </w:tr>
      <w:tr w:rsidR="00615444" w:rsidRPr="0093500A" w14:paraId="5A09671C"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39C0216" w14:textId="77777777" w:rsidR="00615444" w:rsidRPr="0093500A" w:rsidRDefault="00615444" w:rsidP="00615444">
            <w:pPr>
              <w:spacing w:before="20" w:after="20"/>
              <w:rPr>
                <w:rFonts w:ascii="Calibri" w:hAnsi="Calibri"/>
                <w:sz w:val="22"/>
              </w:rPr>
            </w:pPr>
            <w:r w:rsidRPr="0093500A">
              <w:rPr>
                <w:rFonts w:ascii="Calibri" w:hAnsi="Calibri"/>
                <w:sz w:val="22"/>
              </w:rPr>
              <w:t>Nasfic.org</w:t>
            </w:r>
            <w:r w:rsidRPr="0093500A">
              <w:rPr>
                <w:rFonts w:ascii="Calibri" w:hAnsi="Calibri"/>
                <w:sz w:val="22"/>
              </w:rPr>
              <w:br/>
              <w:t>wsfs.org</w:t>
            </w:r>
            <w:r w:rsidRPr="0093500A">
              <w:rPr>
                <w:rFonts w:ascii="Calibri" w:hAnsi="Calibri"/>
                <w:sz w:val="22"/>
              </w:rPr>
              <w:br/>
              <w:t>hugo.org</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308BDF6" w14:textId="77777777" w:rsidR="00615444" w:rsidRPr="0093500A" w:rsidRDefault="00615444" w:rsidP="00615444">
            <w:pPr>
              <w:spacing w:before="20" w:after="20"/>
              <w:rPr>
                <w:rFonts w:ascii="Calibri" w:hAnsi="Calibri"/>
                <w:sz w:val="22"/>
              </w:rPr>
            </w:pPr>
            <w:r w:rsidRPr="0093500A">
              <w:rPr>
                <w:rFonts w:ascii="Calibri" w:hAnsi="Calibri"/>
                <w:sz w:val="22"/>
              </w:rPr>
              <w:t>Mike Scott, Kevin Standlee, Bruce Farr on behalf of the 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16C7A81" w14:textId="77777777" w:rsidR="00615444" w:rsidRPr="0093500A" w:rsidRDefault="00615444" w:rsidP="00615444">
            <w:pPr>
              <w:spacing w:before="20" w:after="20"/>
              <w:rPr>
                <w:rFonts w:ascii="Calibri" w:hAnsi="Calibri"/>
                <w:sz w:val="22"/>
              </w:rPr>
            </w:pPr>
            <w:r w:rsidRPr="0093500A">
              <w:rPr>
                <w:rFonts w:ascii="Calibri" w:hAnsi="Calibri"/>
                <w:sz w:val="22"/>
              </w:rPr>
              <w:t>Gandi.net</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9A49589" w14:textId="77777777" w:rsidR="00615444" w:rsidRPr="0093500A" w:rsidRDefault="00615444" w:rsidP="00615444">
            <w:pPr>
              <w:spacing w:before="20" w:after="20"/>
              <w:rPr>
                <w:rFonts w:ascii="Calibri" w:hAnsi="Calibri"/>
                <w:sz w:val="22"/>
              </w:rPr>
            </w:pPr>
            <w:r w:rsidRPr="0093500A">
              <w:rPr>
                <w:rFonts w:ascii="Calibri" w:hAnsi="Calibri"/>
                <w:sz w:val="22"/>
              </w:rPr>
              <w:t>2029-05-09</w:t>
            </w:r>
            <w:r w:rsidRPr="0093500A">
              <w:rPr>
                <w:rFonts w:ascii="Calibri" w:hAnsi="Calibri"/>
                <w:sz w:val="22"/>
              </w:rPr>
              <w:br/>
              <w:t>2028-06-14</w:t>
            </w:r>
            <w:r w:rsidRPr="0093500A">
              <w:rPr>
                <w:rFonts w:ascii="Calibri" w:hAnsi="Calibri"/>
                <w:sz w:val="22"/>
              </w:rPr>
              <w:br/>
              <w:t>2028-08-31</w:t>
            </w:r>
          </w:p>
        </w:tc>
      </w:tr>
      <w:tr w:rsidR="00615444" w:rsidRPr="0093500A" w14:paraId="4B8564A2" w14:textId="77777777" w:rsidTr="00B31FDB">
        <w:trPr>
          <w:cantSplit/>
        </w:trPr>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5C57BCF" w14:textId="77777777" w:rsidR="00615444" w:rsidRPr="0093500A" w:rsidRDefault="00615444" w:rsidP="00615444">
            <w:pPr>
              <w:keepLines/>
              <w:spacing w:before="20" w:after="20"/>
              <w:rPr>
                <w:rFonts w:ascii="Calibri" w:hAnsi="Calibri"/>
                <w:sz w:val="22"/>
              </w:rPr>
            </w:pPr>
            <w:r w:rsidRPr="0093500A">
              <w:rPr>
                <w:rFonts w:ascii="Calibri" w:hAnsi="Calibri"/>
                <w:sz w:val="22"/>
              </w:rPr>
              <w:t>Worldcon78.org</w:t>
            </w:r>
            <w:r w:rsidRPr="0093500A">
              <w:rPr>
                <w:rFonts w:ascii="Calibri" w:hAnsi="Calibri"/>
                <w:sz w:val="22"/>
              </w:rPr>
              <w:br/>
              <w:t>Worldcon2020.org</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42B777B" w14:textId="77777777" w:rsidR="00615444" w:rsidRPr="0093500A" w:rsidRDefault="00615444" w:rsidP="00615444">
            <w:pPr>
              <w:spacing w:before="20" w:after="20"/>
              <w:rPr>
                <w:rFonts w:ascii="Calibri" w:hAnsi="Calibri"/>
                <w:sz w:val="22"/>
              </w:rPr>
            </w:pPr>
            <w:r w:rsidRPr="0093500A">
              <w:rPr>
                <w:rFonts w:ascii="Calibri" w:hAnsi="Calibri"/>
                <w:sz w:val="22"/>
              </w:rPr>
              <w:t>Andrew Adams purchased both on behalf of NZ in 2020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293AE3B" w14:textId="77777777" w:rsidR="00615444" w:rsidRPr="00476E4B" w:rsidRDefault="00615444" w:rsidP="00615444">
            <w:pPr>
              <w:spacing w:before="20" w:after="20"/>
              <w:rPr>
                <w:rFonts w:ascii="Calibri" w:hAnsi="Calibri"/>
                <w:b/>
                <w:sz w:val="24"/>
              </w:rPr>
            </w:pPr>
            <w:r w:rsidRPr="00476E4B">
              <w:rPr>
                <w:rFonts w:ascii="Calibri" w:hAnsi="Calibri"/>
                <w:b/>
                <w:sz w:val="24"/>
              </w:rPr>
              <w:t>LAPSED</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68FF3B6" w14:textId="77777777" w:rsidR="00615444" w:rsidRPr="0093500A" w:rsidRDefault="00615444" w:rsidP="00615444">
            <w:pPr>
              <w:spacing w:before="20" w:after="20"/>
              <w:rPr>
                <w:rFonts w:ascii="Calibri" w:hAnsi="Calibri"/>
                <w:sz w:val="22"/>
              </w:rPr>
            </w:pPr>
          </w:p>
        </w:tc>
      </w:tr>
      <w:tr w:rsidR="00615444" w:rsidRPr="0093500A" w14:paraId="2A9C17B9"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7727AAF" w14:textId="77777777" w:rsidR="00615444" w:rsidRPr="0093500A" w:rsidRDefault="00615444" w:rsidP="00615444">
            <w:pPr>
              <w:spacing w:before="20" w:after="20"/>
              <w:rPr>
                <w:rFonts w:ascii="Calibri" w:hAnsi="Calibri"/>
                <w:sz w:val="22"/>
              </w:rPr>
            </w:pPr>
            <w:r w:rsidRPr="0093500A">
              <w:rPr>
                <w:rFonts w:ascii="Calibri" w:hAnsi="Calibri"/>
                <w:sz w:val="22"/>
              </w:rPr>
              <w:t>Worldcon.ie</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DD971A0" w14:textId="77777777" w:rsidR="00615444" w:rsidRPr="0093500A" w:rsidRDefault="00615444" w:rsidP="00615444">
            <w:pPr>
              <w:spacing w:before="20" w:after="20"/>
              <w:rPr>
                <w:rFonts w:ascii="Calibri" w:hAnsi="Calibri"/>
                <w:sz w:val="22"/>
              </w:rPr>
            </w:pPr>
            <w:r w:rsidRPr="0093500A">
              <w:rPr>
                <w:rFonts w:ascii="Calibri" w:hAnsi="Calibri"/>
                <w:sz w:val="22"/>
              </w:rPr>
              <w:t>Dublin in 2019</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9E8F019" w14:textId="77777777" w:rsidR="00615444" w:rsidRPr="0093500A" w:rsidRDefault="00615444" w:rsidP="00615444">
            <w:pPr>
              <w:spacing w:before="20" w:after="20"/>
              <w:rPr>
                <w:rFonts w:ascii="Calibri" w:hAnsi="Calibri"/>
                <w:sz w:val="22"/>
              </w:rPr>
            </w:pP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84FDB46" w14:textId="77777777" w:rsidR="00615444" w:rsidRPr="0093500A" w:rsidRDefault="00615444" w:rsidP="00615444">
            <w:pPr>
              <w:spacing w:before="20" w:after="20"/>
              <w:rPr>
                <w:rFonts w:ascii="Calibri" w:hAnsi="Calibri"/>
                <w:sz w:val="22"/>
              </w:rPr>
            </w:pPr>
          </w:p>
        </w:tc>
      </w:tr>
      <w:tr w:rsidR="00615444" w:rsidRPr="0093500A" w14:paraId="02F62482"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146E175" w14:textId="77777777" w:rsidR="00615444" w:rsidRPr="00615444" w:rsidRDefault="00615444" w:rsidP="00615444">
            <w:pPr>
              <w:spacing w:before="20" w:after="20"/>
              <w:rPr>
                <w:rFonts w:ascii="Calibri" w:hAnsi="Calibri"/>
                <w:sz w:val="22"/>
              </w:rPr>
            </w:pPr>
            <w:r w:rsidRPr="00615444">
              <w:rPr>
                <w:rFonts w:ascii="Calibri" w:hAnsi="Calibri"/>
                <w:sz w:val="22"/>
              </w:rPr>
              <w:t>wsfs.us</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74429C2" w14:textId="77777777" w:rsidR="00615444" w:rsidRPr="00615444" w:rsidRDefault="00615444" w:rsidP="00615444">
            <w:pPr>
              <w:spacing w:before="20" w:after="20"/>
              <w:rPr>
                <w:rFonts w:ascii="Calibri" w:hAnsi="Calibri"/>
                <w:sz w:val="22"/>
              </w:rPr>
            </w:pPr>
            <w:r w:rsidRPr="00615444">
              <w:rPr>
                <w:rFonts w:ascii="Calibri" w:hAnsi="Calibri"/>
                <w:sz w:val="22"/>
              </w:rPr>
              <w:t>Donald Eastlake</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D02D2A9" w14:textId="77777777" w:rsidR="00615444" w:rsidRPr="00615444" w:rsidRDefault="00615444" w:rsidP="00615444">
            <w:pPr>
              <w:spacing w:before="20" w:after="20"/>
              <w:rPr>
                <w:rFonts w:ascii="Calibri" w:hAnsi="Calibri"/>
                <w:sz w:val="22"/>
              </w:rPr>
            </w:pPr>
            <w:r w:rsidRPr="00615444">
              <w:rPr>
                <w:rFonts w:ascii="Calibri" w:hAnsi="Calibri"/>
                <w:sz w:val="22"/>
              </w:rPr>
              <w:t>godaddy.com</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0589FC6" w14:textId="77777777" w:rsidR="00615444" w:rsidRPr="00615444" w:rsidRDefault="00615444" w:rsidP="00615444">
            <w:pPr>
              <w:spacing w:before="20" w:after="20"/>
              <w:rPr>
                <w:rFonts w:ascii="Calibri" w:hAnsi="Calibri"/>
                <w:sz w:val="22"/>
              </w:rPr>
            </w:pPr>
            <w:r w:rsidRPr="00615444">
              <w:rPr>
                <w:rFonts w:ascii="Calibri" w:hAnsi="Calibri"/>
                <w:sz w:val="22"/>
              </w:rPr>
              <w:t>June 19, 2022</w:t>
            </w:r>
          </w:p>
        </w:tc>
      </w:tr>
      <w:tr w:rsidR="00615444" w:rsidRPr="0093500A" w14:paraId="50CE7D19"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7E33DD5" w14:textId="77777777" w:rsidR="00615444" w:rsidRPr="00615444" w:rsidRDefault="00615444" w:rsidP="00615444">
            <w:pPr>
              <w:spacing w:before="20" w:after="20"/>
              <w:rPr>
                <w:rFonts w:ascii="Calibri" w:hAnsi="Calibri"/>
                <w:sz w:val="22"/>
              </w:rPr>
            </w:pPr>
            <w:r w:rsidRPr="00615444">
              <w:rPr>
                <w:rFonts w:ascii="Calibri" w:hAnsi="Calibri"/>
                <w:sz w:val="22"/>
              </w:rPr>
              <w:t>wsfs.info</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3C7ED79" w14:textId="77777777" w:rsidR="00615444" w:rsidRPr="00615444" w:rsidRDefault="00615444" w:rsidP="00615444">
            <w:pPr>
              <w:spacing w:before="20" w:after="20"/>
              <w:rPr>
                <w:rFonts w:ascii="Calibri" w:hAnsi="Calibri"/>
                <w:sz w:val="22"/>
              </w:rPr>
            </w:pPr>
            <w:r w:rsidRPr="00615444">
              <w:rPr>
                <w:rFonts w:ascii="Calibri" w:hAnsi="Calibri"/>
                <w:sz w:val="22"/>
              </w:rPr>
              <w:t>Donald Eastlake</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7EE0450" w14:textId="77777777" w:rsidR="00615444" w:rsidRPr="00615444" w:rsidRDefault="00615444" w:rsidP="00615444">
            <w:pPr>
              <w:spacing w:before="20" w:after="20"/>
              <w:rPr>
                <w:rFonts w:ascii="Calibri" w:hAnsi="Calibri"/>
                <w:sz w:val="22"/>
              </w:rPr>
            </w:pPr>
            <w:r w:rsidRPr="00615444">
              <w:rPr>
                <w:rFonts w:ascii="Calibri" w:hAnsi="Calibri"/>
                <w:sz w:val="22"/>
              </w:rPr>
              <w:t>godaddy.com</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128443C" w14:textId="77777777" w:rsidR="00615444" w:rsidRPr="00615444" w:rsidRDefault="00615444" w:rsidP="00615444">
            <w:pPr>
              <w:spacing w:before="20" w:after="20"/>
              <w:rPr>
                <w:rFonts w:ascii="Calibri" w:hAnsi="Calibri"/>
                <w:sz w:val="22"/>
              </w:rPr>
            </w:pPr>
            <w:r w:rsidRPr="00615444">
              <w:rPr>
                <w:rFonts w:ascii="Calibri" w:hAnsi="Calibri"/>
                <w:sz w:val="22"/>
              </w:rPr>
              <w:t>July 25, 2023</w:t>
            </w:r>
          </w:p>
        </w:tc>
      </w:tr>
      <w:tr w:rsidR="00615444" w:rsidRPr="0093500A" w14:paraId="496A3B0F"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CA216FA" w14:textId="77777777" w:rsidR="00615444" w:rsidRPr="00615444" w:rsidRDefault="00615444" w:rsidP="00615444">
            <w:pPr>
              <w:spacing w:before="20" w:after="20"/>
              <w:rPr>
                <w:rFonts w:ascii="Calibri" w:hAnsi="Calibri"/>
                <w:sz w:val="22"/>
              </w:rPr>
            </w:pPr>
            <w:r w:rsidRPr="00615444">
              <w:rPr>
                <w:rFonts w:ascii="Calibri" w:hAnsi="Calibri"/>
                <w:sz w:val="22"/>
              </w:rPr>
              <w:t>worldcon.us</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1584812" w14:textId="77777777" w:rsidR="00615444" w:rsidRPr="00615444" w:rsidRDefault="00615444" w:rsidP="00615444">
            <w:pPr>
              <w:spacing w:before="20" w:after="20"/>
              <w:rPr>
                <w:rFonts w:ascii="Calibri" w:hAnsi="Calibri"/>
                <w:sz w:val="22"/>
              </w:rPr>
            </w:pPr>
            <w:r w:rsidRPr="00615444">
              <w:rPr>
                <w:rFonts w:ascii="Calibri" w:hAnsi="Calibri"/>
                <w:sz w:val="22"/>
              </w:rPr>
              <w:t>Donald Eastlake</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2D18673" w14:textId="77777777" w:rsidR="00615444" w:rsidRPr="00615444" w:rsidRDefault="00615444" w:rsidP="00615444">
            <w:pPr>
              <w:spacing w:before="20" w:after="20"/>
              <w:rPr>
                <w:rFonts w:ascii="Calibri" w:hAnsi="Calibri"/>
                <w:sz w:val="22"/>
              </w:rPr>
            </w:pPr>
            <w:r w:rsidRPr="00615444">
              <w:rPr>
                <w:rFonts w:ascii="Calibri" w:hAnsi="Calibri"/>
                <w:sz w:val="22"/>
              </w:rPr>
              <w:t>godaddy.com</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B1FAE30" w14:textId="77777777" w:rsidR="00615444" w:rsidRPr="00615444" w:rsidRDefault="00615444" w:rsidP="00615444">
            <w:pPr>
              <w:spacing w:before="20" w:after="20"/>
              <w:rPr>
                <w:rFonts w:ascii="Calibri" w:hAnsi="Calibri"/>
                <w:sz w:val="22"/>
              </w:rPr>
            </w:pPr>
            <w:r w:rsidRPr="00615444">
              <w:rPr>
                <w:rFonts w:ascii="Calibri" w:hAnsi="Calibri"/>
                <w:sz w:val="22"/>
              </w:rPr>
              <w:t>August 11, 2023</w:t>
            </w:r>
          </w:p>
        </w:tc>
      </w:tr>
      <w:tr w:rsidR="00615444" w:rsidRPr="0093500A" w14:paraId="3BA71CC8"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B689435" w14:textId="77777777" w:rsidR="00615444" w:rsidRPr="00615444" w:rsidRDefault="00615444" w:rsidP="00615444">
            <w:pPr>
              <w:spacing w:before="20" w:after="20"/>
              <w:rPr>
                <w:rFonts w:ascii="Calibri" w:hAnsi="Calibri"/>
                <w:sz w:val="22"/>
              </w:rPr>
            </w:pPr>
            <w:r w:rsidRPr="00615444">
              <w:rPr>
                <w:rFonts w:ascii="Calibri" w:hAnsi="Calibri"/>
                <w:sz w:val="22"/>
              </w:rPr>
              <w:t>worldcon.info</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60A5BFE" w14:textId="77777777" w:rsidR="00615444" w:rsidRPr="00615444" w:rsidRDefault="00615444" w:rsidP="00615444">
            <w:pPr>
              <w:spacing w:before="20" w:after="20"/>
              <w:rPr>
                <w:rFonts w:ascii="Calibri" w:hAnsi="Calibri"/>
                <w:sz w:val="22"/>
              </w:rPr>
            </w:pPr>
            <w:r w:rsidRPr="00615444">
              <w:rPr>
                <w:rFonts w:ascii="Calibri" w:hAnsi="Calibri"/>
                <w:sz w:val="22"/>
              </w:rPr>
              <w:t>Donald Eastlake</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677F598" w14:textId="77777777" w:rsidR="00615444" w:rsidRPr="00615444" w:rsidRDefault="00615444" w:rsidP="00615444">
            <w:pPr>
              <w:spacing w:before="20" w:after="20"/>
              <w:rPr>
                <w:rFonts w:ascii="Calibri" w:hAnsi="Calibri"/>
                <w:sz w:val="22"/>
              </w:rPr>
            </w:pPr>
            <w:r w:rsidRPr="00615444">
              <w:rPr>
                <w:rFonts w:ascii="Calibri" w:hAnsi="Calibri"/>
                <w:sz w:val="22"/>
              </w:rPr>
              <w:t>godaddy.com</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315854A" w14:textId="77777777" w:rsidR="00615444" w:rsidRPr="00615444" w:rsidRDefault="00615444" w:rsidP="00615444">
            <w:pPr>
              <w:spacing w:before="20" w:after="20"/>
              <w:rPr>
                <w:rFonts w:ascii="Calibri" w:hAnsi="Calibri"/>
                <w:sz w:val="22"/>
              </w:rPr>
            </w:pPr>
            <w:r w:rsidRPr="00615444">
              <w:rPr>
                <w:rFonts w:ascii="Calibri" w:hAnsi="Calibri"/>
                <w:sz w:val="22"/>
              </w:rPr>
              <w:t>July 5, 2022</w:t>
            </w:r>
          </w:p>
        </w:tc>
      </w:tr>
    </w:tbl>
    <w:p w14:paraId="150807A4" w14:textId="77777777" w:rsidR="0093500A" w:rsidRPr="007B2B32" w:rsidRDefault="0093500A" w:rsidP="0093500A">
      <w:pPr>
        <w:spacing w:before="120"/>
        <w:rPr>
          <w:rFonts w:ascii="Calibri" w:hAnsi="Calibri"/>
          <w:b/>
          <w:sz w:val="24"/>
        </w:rPr>
      </w:pPr>
      <w:r w:rsidRPr="007B2B32">
        <w:rPr>
          <w:rFonts w:ascii="Calibri" w:hAnsi="Calibri"/>
          <w:b/>
          <w:sz w:val="24"/>
        </w:rPr>
        <w:t>U.S. Marks</w:t>
      </w:r>
    </w:p>
    <w:tbl>
      <w:tblPr>
        <w:tblW w:w="10080"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CellMar>
          <w:left w:w="83" w:type="dxa"/>
        </w:tblCellMar>
        <w:tblLook w:val="00A0" w:firstRow="1" w:lastRow="0" w:firstColumn="1" w:lastColumn="0" w:noHBand="0" w:noVBand="0"/>
      </w:tblPr>
      <w:tblGrid>
        <w:gridCol w:w="2782"/>
        <w:gridCol w:w="2968"/>
        <w:gridCol w:w="2160"/>
        <w:gridCol w:w="2170"/>
      </w:tblGrid>
      <w:tr w:rsidR="0093500A" w:rsidRPr="0093500A" w14:paraId="5CFC210E" w14:textId="77777777" w:rsidTr="00B31FDB">
        <w:tc>
          <w:tcPr>
            <w:tcW w:w="2782"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14:paraId="7019D007" w14:textId="77777777" w:rsidR="0093500A" w:rsidRPr="0093500A" w:rsidRDefault="0093500A" w:rsidP="00B31FDB">
            <w:pPr>
              <w:spacing w:before="20" w:after="20"/>
              <w:rPr>
                <w:rFonts w:ascii="Calibri" w:hAnsi="Calibri"/>
                <w:b/>
                <w:sz w:val="22"/>
              </w:rPr>
            </w:pPr>
            <w:r w:rsidRPr="0093500A">
              <w:rPr>
                <w:rFonts w:ascii="Calibri" w:hAnsi="Calibri"/>
                <w:b/>
                <w:sz w:val="22"/>
                <w:szCs w:val="20"/>
              </w:rPr>
              <w:t>Mark</w:t>
            </w:r>
          </w:p>
        </w:tc>
        <w:tc>
          <w:tcPr>
            <w:tcW w:w="2968"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14:paraId="294E9840" w14:textId="77777777" w:rsidR="0093500A" w:rsidRPr="0093500A" w:rsidRDefault="0093500A" w:rsidP="00B31FDB">
            <w:pPr>
              <w:spacing w:before="20" w:after="20"/>
              <w:rPr>
                <w:rFonts w:ascii="Calibri" w:hAnsi="Calibri"/>
                <w:b/>
                <w:sz w:val="22"/>
              </w:rPr>
            </w:pPr>
            <w:r w:rsidRPr="0093500A">
              <w:rPr>
                <w:rFonts w:ascii="Calibri" w:hAnsi="Calibri"/>
                <w:b/>
                <w:sz w:val="22"/>
                <w:szCs w:val="20"/>
              </w:rPr>
              <w:t>Owner</w:t>
            </w:r>
          </w:p>
        </w:tc>
        <w:tc>
          <w:tcPr>
            <w:tcW w:w="216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14:paraId="4733A4E5" w14:textId="77777777" w:rsidR="0093500A" w:rsidRPr="0093500A" w:rsidRDefault="0093500A" w:rsidP="00B31FDB">
            <w:pPr>
              <w:spacing w:before="20" w:after="20"/>
              <w:rPr>
                <w:rFonts w:ascii="Calibri" w:hAnsi="Calibri"/>
                <w:b/>
                <w:sz w:val="22"/>
              </w:rPr>
            </w:pPr>
            <w:r w:rsidRPr="0093500A">
              <w:rPr>
                <w:rFonts w:ascii="Calibri" w:hAnsi="Calibri"/>
                <w:b/>
                <w:sz w:val="22"/>
                <w:szCs w:val="20"/>
              </w:rPr>
              <w:t>Action</w:t>
            </w:r>
          </w:p>
        </w:tc>
        <w:tc>
          <w:tcPr>
            <w:tcW w:w="217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14:paraId="2349B046" w14:textId="77777777" w:rsidR="0093500A" w:rsidRPr="0093500A" w:rsidRDefault="0093500A" w:rsidP="00B31FDB">
            <w:pPr>
              <w:spacing w:before="20" w:after="20"/>
              <w:rPr>
                <w:rFonts w:ascii="Calibri" w:hAnsi="Calibri"/>
                <w:b/>
                <w:sz w:val="22"/>
              </w:rPr>
            </w:pPr>
            <w:r w:rsidRPr="0093500A">
              <w:rPr>
                <w:rFonts w:ascii="Calibri" w:hAnsi="Calibri"/>
                <w:b/>
                <w:sz w:val="22"/>
                <w:szCs w:val="20"/>
              </w:rPr>
              <w:t>Renewal Dates</w:t>
            </w:r>
          </w:p>
        </w:tc>
      </w:tr>
      <w:tr w:rsidR="0093500A" w:rsidRPr="0093500A" w14:paraId="71731156" w14:textId="77777777" w:rsidTr="00B31FDB">
        <w:tc>
          <w:tcPr>
            <w:tcW w:w="2782"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14:paraId="4F8CF5B2"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Convention</w:t>
            </w:r>
          </w:p>
        </w:tc>
        <w:tc>
          <w:tcPr>
            <w:tcW w:w="2968"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14:paraId="6DBA7ECF"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14:paraId="269FC08A"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14:paraId="59AA32FE" w14:textId="77777777" w:rsidR="0093500A" w:rsidRPr="0093500A" w:rsidRDefault="0093500A" w:rsidP="00B31FDB">
            <w:pPr>
              <w:spacing w:before="20" w:after="20"/>
              <w:rPr>
                <w:rFonts w:ascii="Calibri" w:hAnsi="Calibri"/>
                <w:sz w:val="22"/>
              </w:rPr>
            </w:pPr>
            <w:r w:rsidRPr="0093500A">
              <w:rPr>
                <w:rFonts w:ascii="Calibri" w:hAnsi="Calibri"/>
                <w:sz w:val="22"/>
              </w:rPr>
              <w:t>6/26/23-6/25/24</w:t>
            </w:r>
          </w:p>
        </w:tc>
      </w:tr>
      <w:tr w:rsidR="0093500A" w:rsidRPr="0093500A" w14:paraId="7CE59021"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66D12FD" w14:textId="77777777" w:rsidR="0093500A" w:rsidRPr="0093500A" w:rsidRDefault="0093500A" w:rsidP="00B31FDB">
            <w:pPr>
              <w:spacing w:before="20" w:after="20"/>
              <w:rPr>
                <w:rFonts w:ascii="Calibri" w:hAnsi="Calibri"/>
                <w:sz w:val="22"/>
              </w:rPr>
            </w:pPr>
            <w:r w:rsidRPr="0093500A">
              <w:rPr>
                <w:rFonts w:ascii="Calibri" w:hAnsi="Calibri"/>
                <w:sz w:val="22"/>
              </w:rPr>
              <w:t>Worldcon</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17E72C5"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B059088"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F86AE9D" w14:textId="77777777" w:rsidR="0093500A" w:rsidRPr="0093500A" w:rsidRDefault="0093500A" w:rsidP="00B31FDB">
            <w:pPr>
              <w:spacing w:before="20" w:after="20"/>
              <w:rPr>
                <w:rFonts w:ascii="Calibri" w:hAnsi="Calibri"/>
                <w:sz w:val="22"/>
              </w:rPr>
            </w:pPr>
            <w:r w:rsidRPr="0093500A">
              <w:rPr>
                <w:rFonts w:ascii="Calibri" w:hAnsi="Calibri"/>
                <w:sz w:val="22"/>
              </w:rPr>
              <w:t>6/26/23-6/25/24</w:t>
            </w:r>
          </w:p>
        </w:tc>
      </w:tr>
      <w:tr w:rsidR="0093500A" w:rsidRPr="0093500A" w14:paraId="11019CCE"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DD72CB1"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2DA2898"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653FBBA"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EECE45C" w14:textId="77777777" w:rsidR="0093500A" w:rsidRPr="0093500A" w:rsidRDefault="0093500A" w:rsidP="00B31FDB">
            <w:pPr>
              <w:spacing w:before="20" w:after="20"/>
              <w:rPr>
                <w:rFonts w:ascii="Calibri" w:hAnsi="Calibri"/>
                <w:sz w:val="22"/>
              </w:rPr>
            </w:pPr>
            <w:r w:rsidRPr="0093500A">
              <w:rPr>
                <w:rFonts w:ascii="Calibri" w:hAnsi="Calibri"/>
                <w:sz w:val="22"/>
              </w:rPr>
              <w:t>7/3/23-7/3/24</w:t>
            </w:r>
          </w:p>
        </w:tc>
      </w:tr>
      <w:tr w:rsidR="0093500A" w:rsidRPr="0093500A" w14:paraId="71F78228"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5E93639" w14:textId="77777777" w:rsidR="0093500A" w:rsidRPr="0093500A" w:rsidRDefault="0093500A" w:rsidP="00B31FDB">
            <w:pPr>
              <w:spacing w:before="20" w:after="20"/>
              <w:rPr>
                <w:rFonts w:ascii="Calibri" w:hAnsi="Calibri"/>
                <w:sz w:val="22"/>
              </w:rPr>
            </w:pPr>
            <w:r w:rsidRPr="0093500A">
              <w:rPr>
                <w:rFonts w:ascii="Calibri" w:hAnsi="Calibri"/>
                <w:sz w:val="22"/>
              </w:rPr>
              <w:t>WSFS</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ED1E2B3"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4F2DD7F"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4281D43" w14:textId="77777777" w:rsidR="0093500A" w:rsidRPr="0093500A" w:rsidRDefault="0093500A" w:rsidP="00B31FDB">
            <w:pPr>
              <w:spacing w:before="20" w:after="20"/>
              <w:rPr>
                <w:rFonts w:ascii="Calibri" w:hAnsi="Calibri"/>
                <w:sz w:val="22"/>
              </w:rPr>
            </w:pPr>
            <w:r w:rsidRPr="0093500A">
              <w:rPr>
                <w:rFonts w:ascii="Calibri" w:hAnsi="Calibri"/>
                <w:sz w:val="22"/>
              </w:rPr>
              <w:t>7/17/23-7/16/24</w:t>
            </w:r>
          </w:p>
        </w:tc>
      </w:tr>
      <w:tr w:rsidR="0093500A" w:rsidRPr="0093500A" w14:paraId="2D555E8B"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F492B2C" w14:textId="77777777" w:rsidR="0093500A" w:rsidRPr="0093500A" w:rsidRDefault="0093500A" w:rsidP="00B31FDB">
            <w:pPr>
              <w:spacing w:before="20" w:after="20"/>
              <w:rPr>
                <w:rFonts w:ascii="Calibri" w:hAnsi="Calibri"/>
                <w:sz w:val="22"/>
              </w:rPr>
            </w:pPr>
            <w:r w:rsidRPr="0093500A">
              <w:rPr>
                <w:rFonts w:ascii="Calibri" w:hAnsi="Calibri"/>
                <w:sz w:val="22"/>
              </w:rPr>
              <w:t>The Hugo Award</w:t>
            </w:r>
            <w:r w:rsidRPr="0093500A">
              <w:rPr>
                <w:rFonts w:ascii="Calibri" w:hAnsi="Calibri"/>
                <w:sz w:val="22"/>
              </w:rPr>
              <w:br/>
              <w:t>  Reg. No. 1287322</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50A0D86"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DB5C604"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17A5680" w14:textId="77777777" w:rsidR="0093500A" w:rsidRPr="0093500A" w:rsidRDefault="0093500A" w:rsidP="00B31FDB">
            <w:pPr>
              <w:spacing w:before="20" w:after="20"/>
              <w:rPr>
                <w:rFonts w:ascii="Calibri" w:hAnsi="Calibri"/>
                <w:sz w:val="22"/>
              </w:rPr>
            </w:pPr>
            <w:r w:rsidRPr="0093500A">
              <w:rPr>
                <w:rFonts w:ascii="Calibri" w:hAnsi="Calibri"/>
                <w:sz w:val="22"/>
              </w:rPr>
              <w:t>7/24/23-7/23/24</w:t>
            </w:r>
          </w:p>
        </w:tc>
      </w:tr>
      <w:tr w:rsidR="0093500A" w:rsidRPr="0093500A" w14:paraId="341E6254"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F18BF81" w14:textId="77777777" w:rsidR="0093500A" w:rsidRPr="0093500A" w:rsidRDefault="0093500A" w:rsidP="00B31FDB">
            <w:pPr>
              <w:spacing w:before="20" w:after="20"/>
              <w:rPr>
                <w:rFonts w:ascii="Calibri" w:hAnsi="Calibri"/>
                <w:sz w:val="22"/>
              </w:rPr>
            </w:pPr>
            <w:r w:rsidRPr="0093500A">
              <w:rPr>
                <w:rFonts w:ascii="Calibri" w:hAnsi="Calibri"/>
                <w:sz w:val="22"/>
              </w:rPr>
              <w:t>3D Rocket Mark</w:t>
            </w:r>
            <w:r w:rsidRPr="0093500A">
              <w:rPr>
                <w:rFonts w:ascii="Calibri" w:hAnsi="Calibri"/>
                <w:sz w:val="22"/>
              </w:rPr>
              <w:br/>
              <w:t>  Reg. No. 4620505</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3779CDE"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EC9C4CC"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D8F78E9" w14:textId="77777777" w:rsidR="0093500A" w:rsidRPr="0093500A" w:rsidRDefault="0093500A" w:rsidP="00B31FDB">
            <w:pPr>
              <w:spacing w:before="20" w:after="20"/>
              <w:rPr>
                <w:rFonts w:ascii="Calibri" w:hAnsi="Calibri"/>
                <w:sz w:val="22"/>
              </w:rPr>
            </w:pPr>
            <w:r w:rsidRPr="0093500A">
              <w:rPr>
                <w:rFonts w:ascii="Calibri" w:hAnsi="Calibri"/>
                <w:sz w:val="22"/>
              </w:rPr>
              <w:t>10/14/23-10/13/24</w:t>
            </w:r>
          </w:p>
        </w:tc>
      </w:tr>
      <w:tr w:rsidR="0093500A" w:rsidRPr="0093500A" w14:paraId="5773DDDF"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CAF08B6" w14:textId="77777777" w:rsidR="0093500A" w:rsidRPr="0093500A" w:rsidRDefault="0093500A" w:rsidP="00B31FDB">
            <w:pPr>
              <w:spacing w:before="20" w:after="20"/>
              <w:rPr>
                <w:rFonts w:ascii="Calibri" w:hAnsi="Calibri"/>
                <w:sz w:val="22"/>
              </w:rPr>
            </w:pPr>
            <w:r w:rsidRPr="0093500A">
              <w:rPr>
                <w:rFonts w:ascii="Calibri" w:hAnsi="Calibri"/>
                <w:sz w:val="22"/>
              </w:rPr>
              <w:t>Rocket Mark</w:t>
            </w:r>
            <w:r w:rsidRPr="0093500A">
              <w:rPr>
                <w:rFonts w:ascii="Calibri" w:hAnsi="Calibri"/>
                <w:sz w:val="22"/>
              </w:rPr>
              <w:br/>
              <w:t>  Reg. No. 4320959</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1EDD994"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CC0C3BB"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A21A2EA" w14:textId="77777777" w:rsidR="0093500A" w:rsidRPr="0093500A" w:rsidRDefault="0093500A" w:rsidP="00B31FDB">
            <w:pPr>
              <w:spacing w:before="20" w:after="20"/>
              <w:rPr>
                <w:rFonts w:ascii="Calibri" w:hAnsi="Calibri"/>
                <w:sz w:val="22"/>
              </w:rPr>
            </w:pPr>
            <w:r w:rsidRPr="0093500A">
              <w:rPr>
                <w:rFonts w:ascii="Calibri" w:hAnsi="Calibri"/>
                <w:sz w:val="22"/>
              </w:rPr>
              <w:t>4/16/28-4/15/29</w:t>
            </w:r>
          </w:p>
        </w:tc>
      </w:tr>
      <w:tr w:rsidR="0093500A" w:rsidRPr="0093500A" w14:paraId="32079865"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3139F50" w14:textId="77777777" w:rsidR="0093500A" w:rsidRPr="0093500A" w:rsidRDefault="0093500A" w:rsidP="00B31FDB">
            <w:pPr>
              <w:spacing w:before="20" w:after="20"/>
              <w:rPr>
                <w:rFonts w:ascii="Calibri" w:hAnsi="Calibri"/>
                <w:sz w:val="22"/>
              </w:rPr>
            </w:pPr>
            <w:r w:rsidRPr="0093500A">
              <w:rPr>
                <w:rFonts w:ascii="Calibri" w:hAnsi="Calibri"/>
                <w:sz w:val="22"/>
              </w:rPr>
              <w:t>NASFiC</w:t>
            </w:r>
            <w:r w:rsidRPr="0093500A">
              <w:rPr>
                <w:rFonts w:ascii="Calibri" w:hAnsi="Calibri"/>
                <w:sz w:val="22"/>
              </w:rPr>
              <w:br/>
              <w:t>  Reg. No. 3647140</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2D377BB"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5A53F90"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F845041" w14:textId="77777777" w:rsidR="0093500A" w:rsidRPr="0093500A" w:rsidRDefault="0093500A" w:rsidP="00B31FDB">
            <w:pPr>
              <w:spacing w:before="20" w:after="20"/>
              <w:rPr>
                <w:rFonts w:ascii="Calibri" w:hAnsi="Calibri"/>
                <w:sz w:val="22"/>
              </w:rPr>
            </w:pPr>
            <w:r w:rsidRPr="0093500A">
              <w:rPr>
                <w:rFonts w:ascii="Calibri" w:hAnsi="Calibri"/>
                <w:sz w:val="22"/>
              </w:rPr>
              <w:t>6/30/28-6/29/29</w:t>
            </w:r>
          </w:p>
        </w:tc>
      </w:tr>
    </w:tbl>
    <w:p w14:paraId="686E18CE" w14:textId="77777777" w:rsidR="0093500A" w:rsidRPr="007B2B32" w:rsidRDefault="0093500A" w:rsidP="0093500A">
      <w:pPr>
        <w:keepNext/>
        <w:spacing w:before="120"/>
        <w:rPr>
          <w:rFonts w:ascii="Calibri" w:hAnsi="Calibri"/>
          <w:b/>
          <w:sz w:val="24"/>
        </w:rPr>
      </w:pPr>
      <w:r w:rsidRPr="007B2B32">
        <w:rPr>
          <w:rFonts w:ascii="Calibri" w:hAnsi="Calibri"/>
          <w:b/>
          <w:sz w:val="24"/>
        </w:rPr>
        <w:t>EU Marks</w:t>
      </w:r>
    </w:p>
    <w:tbl>
      <w:tblPr>
        <w:tblW w:w="10070"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Layout w:type="fixed"/>
        <w:tblCellMar>
          <w:left w:w="83" w:type="dxa"/>
        </w:tblCellMar>
        <w:tblLook w:val="00A0" w:firstRow="1" w:lastRow="0" w:firstColumn="1" w:lastColumn="0" w:noHBand="0" w:noVBand="0"/>
      </w:tblPr>
      <w:tblGrid>
        <w:gridCol w:w="2240"/>
        <w:gridCol w:w="2880"/>
        <w:gridCol w:w="1710"/>
        <w:gridCol w:w="1440"/>
        <w:gridCol w:w="1800"/>
      </w:tblGrid>
      <w:tr w:rsidR="0093500A" w:rsidRPr="0093500A" w14:paraId="2FEEF061" w14:textId="77777777" w:rsidTr="00B31FDB">
        <w:trPr>
          <w:tblHeader/>
        </w:trPr>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2BA86ED" w14:textId="77777777" w:rsidR="0093500A" w:rsidRPr="0093500A" w:rsidRDefault="0093500A" w:rsidP="00B31FDB">
            <w:pPr>
              <w:keepNext/>
              <w:spacing w:before="20" w:after="20"/>
              <w:rPr>
                <w:rFonts w:ascii="Calibri" w:hAnsi="Calibri"/>
                <w:sz w:val="22"/>
              </w:rPr>
            </w:pPr>
            <w:r w:rsidRPr="0093500A">
              <w:rPr>
                <w:rFonts w:ascii="Calibri" w:hAnsi="Calibri"/>
                <w:b/>
                <w:sz w:val="22"/>
              </w:rPr>
              <w:t>Mark</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8D7281D" w14:textId="77777777" w:rsidR="0093500A" w:rsidRPr="0093500A" w:rsidRDefault="0093500A" w:rsidP="00B31FDB">
            <w:pPr>
              <w:keepNext/>
              <w:spacing w:before="20" w:after="20"/>
              <w:rPr>
                <w:rFonts w:ascii="Calibri" w:hAnsi="Calibri"/>
                <w:sz w:val="22"/>
              </w:rPr>
            </w:pPr>
            <w:r w:rsidRPr="0093500A">
              <w:rPr>
                <w:rFonts w:ascii="Calibri" w:hAnsi="Calibri"/>
                <w:b/>
                <w:sz w:val="22"/>
              </w:rPr>
              <w:t>Owner</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12A973B" w14:textId="77777777" w:rsidR="0093500A" w:rsidRPr="0093500A" w:rsidRDefault="0093500A" w:rsidP="00B31FDB">
            <w:pPr>
              <w:keepNext/>
              <w:spacing w:before="20" w:after="20"/>
              <w:rPr>
                <w:rFonts w:ascii="Calibri" w:hAnsi="Calibri"/>
                <w:sz w:val="22"/>
              </w:rPr>
            </w:pPr>
            <w:r w:rsidRPr="0093500A">
              <w:rPr>
                <w:rFonts w:ascii="Calibri" w:hAnsi="Calibri"/>
                <w:b/>
                <w:sz w:val="22"/>
              </w:rPr>
              <w:t>Class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9F8A334" w14:textId="77777777" w:rsidR="0093500A" w:rsidRPr="0093500A" w:rsidRDefault="0093500A" w:rsidP="00B31FDB">
            <w:pPr>
              <w:keepNext/>
              <w:spacing w:before="20" w:after="20"/>
              <w:rPr>
                <w:rFonts w:ascii="Calibri" w:hAnsi="Calibri"/>
                <w:sz w:val="22"/>
              </w:rPr>
            </w:pPr>
            <w:r w:rsidRPr="0093500A">
              <w:rPr>
                <w:rFonts w:ascii="Calibri" w:hAnsi="Calibri"/>
                <w:b/>
                <w:sz w:val="22"/>
              </w:rPr>
              <w:t>Expiry Dates</w:t>
            </w:r>
          </w:p>
        </w:tc>
        <w:tc>
          <w:tcPr>
            <w:tcW w:w="1800" w:type="dxa"/>
            <w:tcBorders>
              <w:top w:val="single" w:sz="4" w:space="0" w:color="00000A"/>
              <w:left w:val="single" w:sz="4" w:space="0" w:color="00000A"/>
              <w:bottom w:val="single" w:sz="4" w:space="0" w:color="00000A"/>
              <w:right w:val="single" w:sz="4" w:space="0" w:color="00000A"/>
            </w:tcBorders>
          </w:tcPr>
          <w:p w14:paraId="1299C388" w14:textId="77777777" w:rsidR="0093500A" w:rsidRPr="0093500A" w:rsidRDefault="0093500A" w:rsidP="00B31FDB">
            <w:pPr>
              <w:keepNext/>
              <w:spacing w:before="20" w:after="20"/>
              <w:rPr>
                <w:rFonts w:ascii="Calibri" w:hAnsi="Calibri"/>
                <w:b/>
                <w:sz w:val="22"/>
              </w:rPr>
            </w:pPr>
            <w:r w:rsidRPr="0093500A">
              <w:rPr>
                <w:rFonts w:ascii="Calibri" w:hAnsi="Calibri"/>
                <w:b/>
                <w:sz w:val="22"/>
              </w:rPr>
              <w:t>Trademark No.</w:t>
            </w:r>
          </w:p>
        </w:tc>
      </w:tr>
      <w:tr w:rsidR="0093500A" w:rsidRPr="0093500A" w14:paraId="7A630AC8" w14:textId="77777777" w:rsidTr="00B31FDB">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C888703" w14:textId="77777777" w:rsidR="0093500A" w:rsidRPr="0093500A" w:rsidRDefault="0093500A" w:rsidP="00B31FDB">
            <w:pPr>
              <w:keepNext/>
              <w:spacing w:before="20" w:after="20"/>
              <w:rPr>
                <w:rFonts w:ascii="Calibri" w:hAnsi="Calibri"/>
                <w:sz w:val="22"/>
              </w:rPr>
            </w:pPr>
            <w:r w:rsidRPr="0093500A">
              <w:rPr>
                <w:rFonts w:ascii="Calibri" w:hAnsi="Calibri"/>
                <w:sz w:val="22"/>
              </w:rPr>
              <w:t>Worldcon</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CB06CC3" w14:textId="77777777" w:rsidR="0093500A" w:rsidRPr="0093500A" w:rsidRDefault="0093500A" w:rsidP="00B31FDB">
            <w:pPr>
              <w:keepNext/>
              <w:spacing w:before="20" w:after="20"/>
              <w:rPr>
                <w:rFonts w:ascii="Calibri" w:hAnsi="Calibri"/>
                <w:sz w:val="22"/>
              </w:rPr>
            </w:pPr>
            <w:r w:rsidRPr="0093500A">
              <w:rPr>
                <w:rFonts w:ascii="Calibri" w:hAnsi="Calibri"/>
                <w:sz w:val="22"/>
              </w:rPr>
              <w:t>Worldcon Intellectual Prop.</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7493342" w14:textId="77777777" w:rsidR="0093500A" w:rsidRPr="0093500A" w:rsidRDefault="0093500A" w:rsidP="00B31FDB">
            <w:pPr>
              <w:keepNext/>
              <w:spacing w:before="20" w:after="20"/>
              <w:rPr>
                <w:rFonts w:ascii="Calibri" w:hAnsi="Calibri"/>
                <w:sz w:val="22"/>
              </w:rPr>
            </w:pPr>
            <w:r w:rsidRPr="0093500A">
              <w:rPr>
                <w:rFonts w:ascii="Calibri" w:hAnsi="Calibri"/>
                <w:sz w:val="22"/>
                <w:shd w:val="clear" w:color="auto" w:fill="FFFFFF"/>
              </w:rPr>
              <w:t>Class 16, 35, 41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E402A38" w14:textId="77777777" w:rsidR="0093500A" w:rsidRPr="0093500A" w:rsidRDefault="0093500A" w:rsidP="00B31FDB">
            <w:pPr>
              <w:keepNext/>
              <w:spacing w:before="20" w:after="20"/>
              <w:rPr>
                <w:rFonts w:ascii="Calibri" w:hAnsi="Calibri"/>
                <w:sz w:val="22"/>
              </w:rPr>
            </w:pPr>
            <w:r w:rsidRPr="0093500A">
              <w:rPr>
                <w:rFonts w:ascii="Calibri" w:hAnsi="Calibri"/>
                <w:sz w:val="22"/>
              </w:rPr>
              <w:t>2025/06/18</w:t>
            </w:r>
          </w:p>
        </w:tc>
        <w:tc>
          <w:tcPr>
            <w:tcW w:w="1800" w:type="dxa"/>
            <w:tcBorders>
              <w:top w:val="single" w:sz="4" w:space="0" w:color="00000A"/>
              <w:left w:val="single" w:sz="4" w:space="0" w:color="00000A"/>
              <w:bottom w:val="single" w:sz="4" w:space="0" w:color="00000A"/>
              <w:right w:val="single" w:sz="4" w:space="0" w:color="00000A"/>
            </w:tcBorders>
          </w:tcPr>
          <w:p w14:paraId="4EA06582" w14:textId="77777777" w:rsidR="0093500A" w:rsidRPr="0093500A" w:rsidRDefault="007B57B2" w:rsidP="00B31FDB">
            <w:pPr>
              <w:keepNext/>
              <w:spacing w:before="20" w:after="20"/>
              <w:rPr>
                <w:rFonts w:ascii="Calibri" w:hAnsi="Calibri"/>
                <w:color w:val="0000FF"/>
                <w:sz w:val="22"/>
              </w:rPr>
            </w:pPr>
            <w:hyperlink r:id="rId87" w:anchor="details/trademarks/014277016" w:history="1">
              <w:r w:rsidR="0093500A" w:rsidRPr="0093500A">
                <w:rPr>
                  <w:rStyle w:val="Hyperlink"/>
                  <w:color w:val="0000FF"/>
                  <w:sz w:val="22"/>
                  <w:shd w:val="clear" w:color="auto" w:fill="FFFFFF"/>
                </w:rPr>
                <w:t>014277016</w:t>
              </w:r>
            </w:hyperlink>
          </w:p>
        </w:tc>
      </w:tr>
      <w:tr w:rsidR="0093500A" w:rsidRPr="0093500A" w14:paraId="17FD9102" w14:textId="77777777" w:rsidTr="00B31FDB">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4A1A3B3" w14:textId="77777777" w:rsidR="0093500A" w:rsidRPr="0093500A" w:rsidRDefault="0093500A" w:rsidP="00B31FDB">
            <w:pPr>
              <w:spacing w:before="20" w:after="20"/>
              <w:rPr>
                <w:rFonts w:ascii="Calibri" w:hAnsi="Calibri"/>
                <w:sz w:val="22"/>
              </w:rPr>
            </w:pPr>
            <w:r w:rsidRPr="0093500A">
              <w:rPr>
                <w:rFonts w:ascii="Calibri" w:hAnsi="Calibri"/>
                <w:sz w:val="22"/>
              </w:rPr>
              <w:t>Hugo Award</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811EC69" w14:textId="77777777" w:rsidR="0093500A" w:rsidRPr="0093500A" w:rsidRDefault="0093500A" w:rsidP="00B31FDB">
            <w:pPr>
              <w:spacing w:before="20" w:after="20"/>
              <w:rPr>
                <w:rFonts w:ascii="Calibri" w:hAnsi="Calibri"/>
                <w:sz w:val="22"/>
              </w:rPr>
            </w:pPr>
            <w:r w:rsidRPr="0093500A">
              <w:rPr>
                <w:rFonts w:ascii="Calibri" w:hAnsi="Calibri"/>
                <w:sz w:val="22"/>
              </w:rPr>
              <w:t>Worldcon Intellectual Prop.</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2A73E94" w14:textId="77777777" w:rsidR="0093500A" w:rsidRPr="0093500A" w:rsidRDefault="0093500A" w:rsidP="00B31FDB">
            <w:pPr>
              <w:spacing w:before="20" w:after="20"/>
              <w:rPr>
                <w:rFonts w:ascii="Calibri" w:hAnsi="Calibri"/>
                <w:sz w:val="22"/>
              </w:rPr>
            </w:pPr>
            <w:r w:rsidRPr="0093500A">
              <w:rPr>
                <w:rFonts w:ascii="Calibri" w:hAnsi="Calibri"/>
                <w:sz w:val="22"/>
                <w:shd w:val="clear" w:color="auto" w:fill="FFFFFF"/>
              </w:rPr>
              <w:t xml:space="preserve">Class </w:t>
            </w:r>
            <w:r w:rsidRPr="0093500A">
              <w:rPr>
                <w:rFonts w:ascii="Calibri" w:hAnsi="Calibri"/>
                <w:sz w:val="22"/>
              </w:rPr>
              <w:t>9, 16, 41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51883B7" w14:textId="77777777" w:rsidR="0093500A" w:rsidRPr="0093500A" w:rsidRDefault="0093500A" w:rsidP="00B31FDB">
            <w:pPr>
              <w:spacing w:before="20" w:after="20"/>
              <w:rPr>
                <w:rFonts w:ascii="Calibri" w:hAnsi="Calibri"/>
                <w:sz w:val="22"/>
              </w:rPr>
            </w:pPr>
            <w:r w:rsidRPr="0093500A">
              <w:rPr>
                <w:rFonts w:ascii="Calibri" w:hAnsi="Calibri"/>
                <w:sz w:val="22"/>
              </w:rPr>
              <w:t>2025/06/18</w:t>
            </w:r>
          </w:p>
        </w:tc>
        <w:tc>
          <w:tcPr>
            <w:tcW w:w="1800" w:type="dxa"/>
            <w:tcBorders>
              <w:top w:val="single" w:sz="4" w:space="0" w:color="00000A"/>
              <w:left w:val="single" w:sz="4" w:space="0" w:color="00000A"/>
              <w:bottom w:val="single" w:sz="4" w:space="0" w:color="00000A"/>
              <w:right w:val="single" w:sz="4" w:space="0" w:color="00000A"/>
            </w:tcBorders>
          </w:tcPr>
          <w:p w14:paraId="2881D60E" w14:textId="77777777" w:rsidR="0093500A" w:rsidRPr="0093500A" w:rsidRDefault="007B57B2" w:rsidP="00B31FDB">
            <w:pPr>
              <w:spacing w:before="20" w:after="20"/>
              <w:rPr>
                <w:rFonts w:ascii="Calibri" w:hAnsi="Calibri"/>
                <w:color w:val="0000FF"/>
                <w:sz w:val="22"/>
              </w:rPr>
            </w:pPr>
            <w:hyperlink r:id="rId88" w:anchor="details/trademarks/014278519" w:history="1">
              <w:r w:rsidR="0093500A" w:rsidRPr="0093500A">
                <w:rPr>
                  <w:rStyle w:val="Hyperlink"/>
                  <w:color w:val="0000FF"/>
                  <w:sz w:val="22"/>
                  <w:shd w:val="clear" w:color="auto" w:fill="FFFFFF"/>
                </w:rPr>
                <w:t>014278519</w:t>
              </w:r>
            </w:hyperlink>
          </w:p>
        </w:tc>
      </w:tr>
      <w:tr w:rsidR="0093500A" w:rsidRPr="0093500A" w14:paraId="1D452D8A" w14:textId="77777777" w:rsidTr="00B31FDB">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5B0BCDC" w14:textId="77777777" w:rsidR="0093500A" w:rsidRPr="0093500A" w:rsidRDefault="0093500A" w:rsidP="00B31FDB">
            <w:pPr>
              <w:spacing w:before="20" w:after="20"/>
              <w:rPr>
                <w:rFonts w:ascii="Calibri" w:hAnsi="Calibri"/>
                <w:sz w:val="22"/>
              </w:rPr>
            </w:pPr>
            <w:r w:rsidRPr="0093500A">
              <w:rPr>
                <w:rFonts w:ascii="Calibri" w:hAnsi="Calibri"/>
                <w:sz w:val="22"/>
              </w:rPr>
              <w:t>The Hugo Award Logo</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84A3A89" w14:textId="77777777" w:rsidR="0093500A" w:rsidRPr="0093500A" w:rsidRDefault="0093500A" w:rsidP="00B31FDB">
            <w:pPr>
              <w:spacing w:before="20" w:after="20"/>
              <w:rPr>
                <w:rFonts w:ascii="Calibri" w:hAnsi="Calibri"/>
                <w:sz w:val="22"/>
              </w:rPr>
            </w:pPr>
            <w:r w:rsidRPr="0093500A">
              <w:rPr>
                <w:rFonts w:ascii="Calibri" w:hAnsi="Calibri"/>
                <w:sz w:val="22"/>
              </w:rPr>
              <w:t>Worldcon Intellectual Prop.</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2B461EC" w14:textId="77777777" w:rsidR="0093500A" w:rsidRPr="0093500A" w:rsidRDefault="0093500A" w:rsidP="00B31FDB">
            <w:pPr>
              <w:spacing w:before="20" w:after="20"/>
              <w:rPr>
                <w:rFonts w:ascii="Calibri" w:hAnsi="Calibri"/>
                <w:sz w:val="22"/>
              </w:rPr>
            </w:pPr>
            <w:r w:rsidRPr="0093500A">
              <w:rPr>
                <w:rFonts w:ascii="Calibri" w:hAnsi="Calibri"/>
                <w:sz w:val="22"/>
                <w:shd w:val="clear" w:color="auto" w:fill="FFFFFF"/>
              </w:rPr>
              <w:t xml:space="preserve">Class </w:t>
            </w:r>
            <w:r w:rsidRPr="0093500A">
              <w:rPr>
                <w:rFonts w:ascii="Calibri" w:hAnsi="Calibri"/>
                <w:sz w:val="22"/>
              </w:rPr>
              <w:t>16, 35, 41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D1D97DE" w14:textId="77777777" w:rsidR="0093500A" w:rsidRPr="0093500A" w:rsidRDefault="0093500A" w:rsidP="00B31FDB">
            <w:pPr>
              <w:spacing w:before="20" w:after="20"/>
              <w:rPr>
                <w:rFonts w:ascii="Calibri" w:hAnsi="Calibri"/>
                <w:sz w:val="22"/>
              </w:rPr>
            </w:pPr>
            <w:r w:rsidRPr="0093500A">
              <w:rPr>
                <w:rFonts w:ascii="Calibri" w:hAnsi="Calibri"/>
                <w:sz w:val="22"/>
              </w:rPr>
              <w:t>2025/06/22</w:t>
            </w:r>
          </w:p>
        </w:tc>
        <w:tc>
          <w:tcPr>
            <w:tcW w:w="1800" w:type="dxa"/>
            <w:tcBorders>
              <w:top w:val="single" w:sz="4" w:space="0" w:color="00000A"/>
              <w:left w:val="single" w:sz="4" w:space="0" w:color="00000A"/>
              <w:bottom w:val="single" w:sz="4" w:space="0" w:color="00000A"/>
              <w:right w:val="single" w:sz="4" w:space="0" w:color="00000A"/>
            </w:tcBorders>
          </w:tcPr>
          <w:p w14:paraId="4357E050" w14:textId="77777777" w:rsidR="0093500A" w:rsidRPr="0093500A" w:rsidRDefault="007B57B2" w:rsidP="00B31FDB">
            <w:pPr>
              <w:spacing w:before="20" w:after="20"/>
              <w:rPr>
                <w:rFonts w:ascii="Calibri" w:hAnsi="Calibri"/>
                <w:color w:val="0000FF"/>
                <w:sz w:val="22"/>
              </w:rPr>
            </w:pPr>
            <w:hyperlink r:id="rId89" w:anchor="details/trademarks/014270748" w:history="1">
              <w:r w:rsidR="0093500A" w:rsidRPr="0093500A">
                <w:rPr>
                  <w:rStyle w:val="Hyperlink"/>
                  <w:color w:val="0000FF"/>
                  <w:sz w:val="22"/>
                </w:rPr>
                <w:t>014270748</w:t>
              </w:r>
            </w:hyperlink>
          </w:p>
        </w:tc>
      </w:tr>
    </w:tbl>
    <w:p w14:paraId="01F0BDC2" w14:textId="77777777" w:rsidR="0093500A" w:rsidRDefault="0093500A" w:rsidP="0093500A">
      <w:pPr>
        <w:spacing w:after="240"/>
        <w:jc w:val="center"/>
        <w:rPr>
          <w:rFonts w:ascii="Calibri" w:hAnsi="Calibri"/>
        </w:rPr>
        <w:sectPr w:rsidR="0093500A" w:rsidSect="00B31FDB">
          <w:type w:val="continuous"/>
          <w:pgSz w:w="12240" w:h="15840"/>
          <w:pgMar w:top="1440" w:right="720" w:bottom="1440" w:left="1080" w:header="720" w:footer="720" w:gutter="0"/>
          <w:cols w:space="720"/>
          <w:docGrid w:linePitch="360"/>
        </w:sectPr>
      </w:pPr>
    </w:p>
    <w:p w14:paraId="0BAC7EEA" w14:textId="77777777" w:rsidR="0093500A" w:rsidRPr="0093500A" w:rsidRDefault="0093500A" w:rsidP="0093500A">
      <w:pPr>
        <w:spacing w:after="240"/>
        <w:jc w:val="center"/>
        <w:rPr>
          <w:rFonts w:ascii="Times New Roman Bold" w:hAnsi="Times New Roman Bold"/>
          <w:b/>
        </w:rPr>
      </w:pPr>
      <w:r w:rsidRPr="0093500A">
        <w:rPr>
          <w:rFonts w:ascii="Times New Roman Bold" w:hAnsi="Times New Roman Bold"/>
          <w:b/>
        </w:rPr>
        <w:lastRenderedPageBreak/>
        <w:t>Mark Protection Committee/WIP Financial Report</w:t>
      </w:r>
      <w:r w:rsidRPr="0093500A">
        <w:rPr>
          <w:rFonts w:ascii="Times New Roman Bold" w:hAnsi="Times New Roman Bold"/>
          <w:b/>
        </w:rPr>
        <w:br/>
        <w:t>All U.S. Dollars</w:t>
      </w:r>
      <w:r w:rsidRPr="0093500A">
        <w:rPr>
          <w:rFonts w:ascii="Times New Roman Bold" w:hAnsi="Times New Roman Bold"/>
          <w:b/>
        </w:rPr>
        <w:br/>
        <w:t xml:space="preserve">Year Ending </w:t>
      </w:r>
      <w:r w:rsidR="00615444">
        <w:rPr>
          <w:rFonts w:ascii="Times New Roman Bold" w:hAnsi="Times New Roman Bold"/>
          <w:b/>
        </w:rPr>
        <w:t>November 30, 2021</w:t>
      </w:r>
    </w:p>
    <w:tbl>
      <w:tblPr>
        <w:tblW w:w="10245" w:type="dxa"/>
        <w:tblBorders>
          <w:top w:val="single" w:sz="12" w:space="0" w:color="00000A"/>
          <w:left w:val="single" w:sz="12" w:space="0" w:color="00000A"/>
          <w:bottom w:val="single" w:sz="12" w:space="0" w:color="00000A"/>
          <w:right w:val="single" w:sz="12" w:space="0" w:color="00000A"/>
          <w:insideH w:val="single" w:sz="6" w:space="0" w:color="00000A"/>
          <w:insideV w:val="single" w:sz="6" w:space="0" w:color="00000A"/>
        </w:tblBorders>
        <w:tblLayout w:type="fixed"/>
        <w:tblCellMar>
          <w:left w:w="32" w:type="dxa"/>
        </w:tblCellMar>
        <w:tblLook w:val="01E0" w:firstRow="1" w:lastRow="1" w:firstColumn="1" w:lastColumn="1" w:noHBand="0" w:noVBand="0"/>
      </w:tblPr>
      <w:tblGrid>
        <w:gridCol w:w="4575"/>
        <w:gridCol w:w="1440"/>
        <w:gridCol w:w="1440"/>
        <w:gridCol w:w="1260"/>
        <w:gridCol w:w="1530"/>
      </w:tblGrid>
      <w:tr w:rsidR="00615444" w:rsidRPr="00B841E9" w14:paraId="0AF5DC8A" w14:textId="77777777" w:rsidTr="0032582B">
        <w:tc>
          <w:tcPr>
            <w:tcW w:w="4575" w:type="dxa"/>
            <w:shd w:val="clear" w:color="auto" w:fill="auto"/>
            <w:tcMar>
              <w:left w:w="32" w:type="dxa"/>
            </w:tcMar>
          </w:tcPr>
          <w:p w14:paraId="738D9CC4" w14:textId="77777777" w:rsidR="00615444" w:rsidRPr="00B841E9" w:rsidRDefault="00615444" w:rsidP="0032582B">
            <w:pPr>
              <w:widowControl w:val="0"/>
              <w:spacing w:before="40" w:after="40"/>
              <w:rPr>
                <w:rFonts w:ascii="Calibri" w:hAnsi="Calibri"/>
                <w:sz w:val="24"/>
              </w:rPr>
            </w:pPr>
          </w:p>
        </w:tc>
        <w:tc>
          <w:tcPr>
            <w:tcW w:w="1440" w:type="dxa"/>
            <w:shd w:val="clear" w:color="auto" w:fill="auto"/>
            <w:tcMar>
              <w:left w:w="74" w:type="dxa"/>
            </w:tcMar>
          </w:tcPr>
          <w:p w14:paraId="1AC40029" w14:textId="77777777" w:rsidR="00615444" w:rsidRPr="00B841E9" w:rsidRDefault="00615444" w:rsidP="0032582B">
            <w:pPr>
              <w:widowControl w:val="0"/>
              <w:spacing w:before="40" w:after="40"/>
              <w:jc w:val="center"/>
              <w:rPr>
                <w:rFonts w:ascii="Calibri" w:hAnsi="Calibri"/>
                <w:b/>
                <w:sz w:val="24"/>
              </w:rPr>
            </w:pPr>
            <w:r w:rsidRPr="00B841E9">
              <w:rPr>
                <w:rFonts w:ascii="Calibri" w:hAnsi="Calibri"/>
                <w:b/>
                <w:sz w:val="24"/>
              </w:rPr>
              <w:t>Date</w:t>
            </w:r>
          </w:p>
        </w:tc>
        <w:tc>
          <w:tcPr>
            <w:tcW w:w="1440" w:type="dxa"/>
            <w:shd w:val="clear" w:color="auto" w:fill="auto"/>
            <w:tcMar>
              <w:left w:w="74" w:type="dxa"/>
            </w:tcMar>
          </w:tcPr>
          <w:p w14:paraId="6C46DDEA" w14:textId="77777777" w:rsidR="00615444" w:rsidRPr="00B841E9" w:rsidRDefault="00615444" w:rsidP="0032582B">
            <w:pPr>
              <w:widowControl w:val="0"/>
              <w:tabs>
                <w:tab w:val="decimal" w:pos="823"/>
              </w:tabs>
              <w:spacing w:before="40" w:after="40"/>
              <w:jc w:val="center"/>
              <w:rPr>
                <w:rFonts w:ascii="Calibri" w:hAnsi="Calibri"/>
                <w:b/>
                <w:sz w:val="24"/>
              </w:rPr>
            </w:pPr>
            <w:r w:rsidRPr="00B841E9">
              <w:rPr>
                <w:rFonts w:ascii="Calibri" w:hAnsi="Calibri"/>
                <w:b/>
                <w:sz w:val="24"/>
              </w:rPr>
              <w:t>Deposits</w:t>
            </w:r>
          </w:p>
        </w:tc>
        <w:tc>
          <w:tcPr>
            <w:tcW w:w="1260" w:type="dxa"/>
            <w:shd w:val="clear" w:color="auto" w:fill="auto"/>
            <w:tcMar>
              <w:left w:w="74" w:type="dxa"/>
            </w:tcMar>
          </w:tcPr>
          <w:p w14:paraId="75BC3C9C" w14:textId="77777777" w:rsidR="00615444" w:rsidRPr="00B841E9" w:rsidRDefault="00615444" w:rsidP="0032582B">
            <w:pPr>
              <w:widowControl w:val="0"/>
              <w:tabs>
                <w:tab w:val="decimal" w:pos="823"/>
              </w:tabs>
              <w:spacing w:before="40" w:after="40"/>
              <w:jc w:val="center"/>
              <w:rPr>
                <w:rFonts w:ascii="Calibri" w:hAnsi="Calibri"/>
                <w:b/>
                <w:sz w:val="24"/>
              </w:rPr>
            </w:pPr>
            <w:r w:rsidRPr="00B841E9">
              <w:rPr>
                <w:rFonts w:ascii="Calibri" w:hAnsi="Calibri"/>
                <w:b/>
                <w:sz w:val="24"/>
              </w:rPr>
              <w:t>Expense</w:t>
            </w:r>
          </w:p>
        </w:tc>
        <w:tc>
          <w:tcPr>
            <w:tcW w:w="1530" w:type="dxa"/>
            <w:shd w:val="clear" w:color="auto" w:fill="auto"/>
            <w:tcMar>
              <w:left w:w="74" w:type="dxa"/>
            </w:tcMar>
          </w:tcPr>
          <w:p w14:paraId="516E2E5F" w14:textId="77777777" w:rsidR="00615444" w:rsidRPr="00B841E9" w:rsidRDefault="00615444" w:rsidP="0032582B">
            <w:pPr>
              <w:widowControl w:val="0"/>
              <w:spacing w:before="40" w:after="40"/>
              <w:jc w:val="center"/>
              <w:rPr>
                <w:rFonts w:ascii="Calibri" w:hAnsi="Calibri"/>
                <w:b/>
                <w:sz w:val="24"/>
              </w:rPr>
            </w:pPr>
            <w:r w:rsidRPr="00B841E9">
              <w:rPr>
                <w:rFonts w:ascii="Calibri" w:hAnsi="Calibri"/>
                <w:b/>
                <w:sz w:val="24"/>
              </w:rPr>
              <w:t>Account Balance</w:t>
            </w:r>
          </w:p>
        </w:tc>
      </w:tr>
      <w:tr w:rsidR="00615444" w:rsidRPr="00B841E9" w14:paraId="30215567" w14:textId="77777777" w:rsidTr="0032582B">
        <w:tc>
          <w:tcPr>
            <w:tcW w:w="4575" w:type="dxa"/>
            <w:shd w:val="clear" w:color="auto" w:fill="auto"/>
            <w:tcMar>
              <w:left w:w="32" w:type="dxa"/>
            </w:tcMar>
          </w:tcPr>
          <w:p w14:paraId="151A4E70" w14:textId="77777777" w:rsidR="00615444" w:rsidRPr="00B841E9" w:rsidRDefault="00615444" w:rsidP="0032582B">
            <w:pPr>
              <w:widowControl w:val="0"/>
              <w:spacing w:before="40" w:after="40"/>
              <w:rPr>
                <w:rFonts w:ascii="Calibri" w:hAnsi="Calibri"/>
                <w:b/>
                <w:sz w:val="24"/>
              </w:rPr>
            </w:pPr>
            <w:r w:rsidRPr="00B841E9">
              <w:rPr>
                <w:rFonts w:ascii="Calibri" w:hAnsi="Calibri" w:cs="Arial"/>
                <w:b/>
                <w:sz w:val="24"/>
                <w:szCs w:val="24"/>
              </w:rPr>
              <w:t>Bank Balance July 1, 2020 at U S Bank</w:t>
            </w:r>
          </w:p>
        </w:tc>
        <w:tc>
          <w:tcPr>
            <w:tcW w:w="1440" w:type="dxa"/>
            <w:shd w:val="clear" w:color="auto" w:fill="auto"/>
            <w:tcMar>
              <w:left w:w="74" w:type="dxa"/>
            </w:tcMar>
          </w:tcPr>
          <w:p w14:paraId="2D3FC9EC" w14:textId="77777777" w:rsidR="00615444" w:rsidRPr="00B841E9" w:rsidRDefault="00615444" w:rsidP="0032582B">
            <w:pPr>
              <w:widowControl w:val="0"/>
              <w:tabs>
                <w:tab w:val="decimal" w:pos="852"/>
              </w:tabs>
              <w:spacing w:before="40" w:after="40"/>
              <w:rPr>
                <w:rFonts w:ascii="Calibri" w:hAnsi="Calibri"/>
                <w:sz w:val="24"/>
              </w:rPr>
            </w:pPr>
          </w:p>
        </w:tc>
        <w:tc>
          <w:tcPr>
            <w:tcW w:w="1440" w:type="dxa"/>
            <w:shd w:val="clear" w:color="auto" w:fill="auto"/>
            <w:tcMar>
              <w:left w:w="74" w:type="dxa"/>
            </w:tcMar>
          </w:tcPr>
          <w:p w14:paraId="03323529" w14:textId="77777777" w:rsidR="00615444" w:rsidRPr="00B841E9" w:rsidRDefault="00615444" w:rsidP="0032582B">
            <w:pPr>
              <w:widowControl w:val="0"/>
              <w:tabs>
                <w:tab w:val="decimal" w:pos="852"/>
              </w:tabs>
              <w:spacing w:before="40" w:after="40"/>
              <w:rPr>
                <w:rFonts w:ascii="Calibri" w:hAnsi="Calibri"/>
                <w:sz w:val="24"/>
              </w:rPr>
            </w:pPr>
          </w:p>
        </w:tc>
        <w:tc>
          <w:tcPr>
            <w:tcW w:w="1260" w:type="dxa"/>
            <w:shd w:val="clear" w:color="auto" w:fill="auto"/>
            <w:tcMar>
              <w:left w:w="74" w:type="dxa"/>
            </w:tcMar>
          </w:tcPr>
          <w:p w14:paraId="382E11E1" w14:textId="77777777" w:rsidR="00615444" w:rsidRPr="00B841E9" w:rsidRDefault="00615444" w:rsidP="0032582B">
            <w:pPr>
              <w:widowControl w:val="0"/>
              <w:tabs>
                <w:tab w:val="decimal" w:pos="646"/>
              </w:tabs>
              <w:spacing w:before="40" w:after="40"/>
              <w:rPr>
                <w:rFonts w:ascii="Calibri" w:hAnsi="Calibri"/>
                <w:sz w:val="24"/>
              </w:rPr>
            </w:pPr>
          </w:p>
        </w:tc>
        <w:tc>
          <w:tcPr>
            <w:tcW w:w="1530" w:type="dxa"/>
            <w:shd w:val="clear" w:color="auto" w:fill="auto"/>
            <w:tcMar>
              <w:left w:w="74" w:type="dxa"/>
            </w:tcMar>
          </w:tcPr>
          <w:p w14:paraId="5A70B01E" w14:textId="77777777" w:rsidR="00615444" w:rsidRPr="00B841E9" w:rsidRDefault="00615444" w:rsidP="0032582B">
            <w:pPr>
              <w:widowControl w:val="0"/>
              <w:tabs>
                <w:tab w:val="decimal" w:pos="834"/>
              </w:tabs>
              <w:spacing w:before="40" w:after="40"/>
              <w:rPr>
                <w:rFonts w:ascii="Calibri" w:hAnsi="Calibri"/>
                <w:b/>
                <w:sz w:val="24"/>
              </w:rPr>
            </w:pPr>
            <w:r w:rsidRPr="00B841E9">
              <w:rPr>
                <w:rFonts w:ascii="Calibri" w:hAnsi="Calibri" w:cs="Calibri"/>
                <w:b/>
                <w:color w:val="000000"/>
                <w:sz w:val="24"/>
              </w:rPr>
              <w:t>$</w:t>
            </w:r>
            <w:r>
              <w:rPr>
                <w:rFonts w:ascii="Calibri" w:hAnsi="Calibri" w:cs="Calibri"/>
                <w:b/>
                <w:color w:val="000000"/>
                <w:sz w:val="24"/>
              </w:rPr>
              <w:t>8,749</w:t>
            </w:r>
            <w:r w:rsidRPr="00B841E9">
              <w:rPr>
                <w:rFonts w:ascii="Calibri" w:hAnsi="Calibri" w:cs="Calibri"/>
                <w:b/>
                <w:color w:val="000000"/>
                <w:sz w:val="24"/>
              </w:rPr>
              <w:t>.85</w:t>
            </w:r>
          </w:p>
        </w:tc>
      </w:tr>
      <w:tr w:rsidR="00615444" w:rsidRPr="00B841E9" w14:paraId="7F56F6B1" w14:textId="77777777" w:rsidTr="0032582B">
        <w:tc>
          <w:tcPr>
            <w:tcW w:w="4575" w:type="dxa"/>
            <w:shd w:val="clear" w:color="auto" w:fill="auto"/>
            <w:tcMar>
              <w:left w:w="32" w:type="dxa"/>
            </w:tcMar>
            <w:vAlign w:val="bottom"/>
          </w:tcPr>
          <w:p w14:paraId="09D6167B" w14:textId="77777777" w:rsidR="00615444" w:rsidRPr="00B841E9" w:rsidRDefault="00615444" w:rsidP="0032582B">
            <w:pPr>
              <w:widowControl w:val="0"/>
              <w:spacing w:before="40" w:after="40"/>
              <w:ind w:left="328"/>
              <w:rPr>
                <w:rFonts w:ascii="Calibri" w:hAnsi="Calibri" w:cs="Arial"/>
                <w:sz w:val="24"/>
                <w:szCs w:val="24"/>
              </w:rPr>
            </w:pPr>
            <w:r w:rsidRPr="00B841E9">
              <w:rPr>
                <w:rFonts w:ascii="Calibri" w:hAnsi="Calibri" w:cs="Arial"/>
                <w:sz w:val="24"/>
                <w:szCs w:val="24"/>
              </w:rPr>
              <w:t>Check 1108 Esther Horwich Attorney Fees</w:t>
            </w:r>
          </w:p>
        </w:tc>
        <w:tc>
          <w:tcPr>
            <w:tcW w:w="1440" w:type="dxa"/>
            <w:shd w:val="clear" w:color="auto" w:fill="auto"/>
            <w:tcMar>
              <w:left w:w="74" w:type="dxa"/>
            </w:tcMar>
          </w:tcPr>
          <w:p w14:paraId="752919CA" w14:textId="77777777" w:rsidR="00615444" w:rsidRPr="00B841E9" w:rsidRDefault="00615444" w:rsidP="0032582B">
            <w:pPr>
              <w:widowControl w:val="0"/>
              <w:tabs>
                <w:tab w:val="decimal" w:pos="852"/>
              </w:tabs>
              <w:spacing w:before="40" w:after="40"/>
              <w:rPr>
                <w:rFonts w:ascii="Calibri" w:hAnsi="Calibri"/>
                <w:sz w:val="24"/>
              </w:rPr>
            </w:pPr>
            <w:r w:rsidRPr="00B841E9">
              <w:rPr>
                <w:rFonts w:ascii="Calibri" w:hAnsi="Calibri"/>
                <w:sz w:val="24"/>
              </w:rPr>
              <w:t>6/25/2020</w:t>
            </w:r>
          </w:p>
        </w:tc>
        <w:tc>
          <w:tcPr>
            <w:tcW w:w="1440" w:type="dxa"/>
            <w:shd w:val="clear" w:color="auto" w:fill="auto"/>
            <w:tcMar>
              <w:left w:w="74" w:type="dxa"/>
            </w:tcMar>
          </w:tcPr>
          <w:p w14:paraId="44CF418F" w14:textId="77777777" w:rsidR="00615444" w:rsidRPr="00B841E9" w:rsidRDefault="00615444" w:rsidP="0032582B">
            <w:pPr>
              <w:widowControl w:val="0"/>
              <w:tabs>
                <w:tab w:val="decimal" w:pos="852"/>
              </w:tabs>
              <w:spacing w:before="40" w:after="40"/>
              <w:rPr>
                <w:rFonts w:ascii="Calibri" w:hAnsi="Calibri" w:cs="Arial"/>
                <w:sz w:val="24"/>
                <w:szCs w:val="24"/>
              </w:rPr>
            </w:pPr>
          </w:p>
        </w:tc>
        <w:tc>
          <w:tcPr>
            <w:tcW w:w="1260" w:type="dxa"/>
            <w:shd w:val="clear" w:color="auto" w:fill="auto"/>
            <w:tcMar>
              <w:left w:w="74" w:type="dxa"/>
            </w:tcMar>
          </w:tcPr>
          <w:p w14:paraId="5E12E96F" w14:textId="77777777" w:rsidR="00615444" w:rsidRPr="00B841E9" w:rsidRDefault="00615444" w:rsidP="0032582B">
            <w:pPr>
              <w:widowControl w:val="0"/>
              <w:tabs>
                <w:tab w:val="decimal" w:pos="646"/>
              </w:tabs>
              <w:spacing w:before="40" w:after="40"/>
              <w:rPr>
                <w:rFonts w:ascii="Calibri" w:hAnsi="Calibri" w:cs="Arial"/>
                <w:sz w:val="24"/>
                <w:szCs w:val="24"/>
              </w:rPr>
            </w:pPr>
            <w:r w:rsidRPr="00B841E9">
              <w:rPr>
                <w:rFonts w:ascii="Calibri" w:hAnsi="Calibri" w:cs="Arial"/>
                <w:sz w:val="24"/>
                <w:szCs w:val="24"/>
              </w:rPr>
              <w:t>$225.00</w:t>
            </w:r>
          </w:p>
        </w:tc>
        <w:tc>
          <w:tcPr>
            <w:tcW w:w="1530" w:type="dxa"/>
            <w:shd w:val="clear" w:color="auto" w:fill="auto"/>
            <w:tcMar>
              <w:left w:w="74" w:type="dxa"/>
            </w:tcMar>
          </w:tcPr>
          <w:p w14:paraId="1692230A" w14:textId="77777777" w:rsidR="00615444" w:rsidRPr="00B841E9" w:rsidRDefault="00615444" w:rsidP="0032582B">
            <w:pPr>
              <w:tabs>
                <w:tab w:val="decimal" w:pos="834"/>
              </w:tabs>
              <w:spacing w:before="40" w:after="40"/>
              <w:rPr>
                <w:rFonts w:ascii="Calibri" w:hAnsi="Calibri" w:cs="Arial"/>
                <w:sz w:val="24"/>
                <w:szCs w:val="24"/>
              </w:rPr>
            </w:pPr>
            <w:r w:rsidRPr="00B841E9">
              <w:rPr>
                <w:rFonts w:ascii="Calibri" w:hAnsi="Calibri"/>
                <w:sz w:val="24"/>
              </w:rPr>
              <w:t>8,749.85</w:t>
            </w:r>
          </w:p>
        </w:tc>
      </w:tr>
      <w:tr w:rsidR="00615444" w:rsidRPr="00B841E9" w14:paraId="7CF26DAA" w14:textId="77777777" w:rsidTr="0032582B">
        <w:tc>
          <w:tcPr>
            <w:tcW w:w="4575" w:type="dxa"/>
            <w:shd w:val="clear" w:color="auto" w:fill="auto"/>
            <w:tcMar>
              <w:left w:w="32" w:type="dxa"/>
            </w:tcMar>
            <w:vAlign w:val="bottom"/>
          </w:tcPr>
          <w:p w14:paraId="4642F01E" w14:textId="77777777" w:rsidR="00615444" w:rsidRPr="00B841E9" w:rsidRDefault="00615444" w:rsidP="0032582B">
            <w:pPr>
              <w:widowControl w:val="0"/>
              <w:spacing w:before="40" w:after="40"/>
              <w:ind w:left="328"/>
              <w:rPr>
                <w:rFonts w:ascii="Calibri" w:hAnsi="Calibri" w:cs="Arial"/>
                <w:sz w:val="24"/>
                <w:szCs w:val="24"/>
              </w:rPr>
            </w:pPr>
            <w:r w:rsidRPr="00B841E9">
              <w:rPr>
                <w:rFonts w:ascii="Calibri" w:hAnsi="Calibri" w:cs="Arial"/>
                <w:sz w:val="24"/>
                <w:szCs w:val="24"/>
              </w:rPr>
              <w:t>Pair Networks</w:t>
            </w:r>
          </w:p>
        </w:tc>
        <w:tc>
          <w:tcPr>
            <w:tcW w:w="1440" w:type="dxa"/>
            <w:shd w:val="clear" w:color="auto" w:fill="auto"/>
            <w:tcMar>
              <w:left w:w="74" w:type="dxa"/>
            </w:tcMar>
          </w:tcPr>
          <w:p w14:paraId="110286A5" w14:textId="77777777" w:rsidR="00615444" w:rsidRPr="00B841E9" w:rsidRDefault="00615444" w:rsidP="0032582B">
            <w:pPr>
              <w:widowControl w:val="0"/>
              <w:tabs>
                <w:tab w:val="decimal" w:pos="852"/>
              </w:tabs>
              <w:spacing w:before="40" w:after="40"/>
              <w:rPr>
                <w:rFonts w:ascii="Calibri" w:hAnsi="Calibri"/>
                <w:sz w:val="24"/>
              </w:rPr>
            </w:pPr>
            <w:r w:rsidRPr="00B841E9">
              <w:rPr>
                <w:rFonts w:ascii="Calibri" w:hAnsi="Calibri"/>
                <w:sz w:val="24"/>
              </w:rPr>
              <w:t>7/1/2020</w:t>
            </w:r>
          </w:p>
        </w:tc>
        <w:tc>
          <w:tcPr>
            <w:tcW w:w="1440" w:type="dxa"/>
            <w:shd w:val="clear" w:color="auto" w:fill="auto"/>
            <w:tcMar>
              <w:left w:w="74" w:type="dxa"/>
            </w:tcMar>
          </w:tcPr>
          <w:p w14:paraId="28F40FF4" w14:textId="77777777" w:rsidR="00615444" w:rsidRPr="00B841E9" w:rsidRDefault="00615444" w:rsidP="0032582B">
            <w:pPr>
              <w:widowControl w:val="0"/>
              <w:tabs>
                <w:tab w:val="decimal" w:pos="852"/>
              </w:tabs>
              <w:spacing w:before="40" w:after="40"/>
              <w:rPr>
                <w:rFonts w:ascii="Calibri" w:hAnsi="Calibri" w:cs="Arial"/>
                <w:sz w:val="24"/>
                <w:szCs w:val="24"/>
              </w:rPr>
            </w:pPr>
          </w:p>
        </w:tc>
        <w:tc>
          <w:tcPr>
            <w:tcW w:w="1260" w:type="dxa"/>
            <w:shd w:val="clear" w:color="auto" w:fill="auto"/>
            <w:tcMar>
              <w:left w:w="74" w:type="dxa"/>
            </w:tcMar>
          </w:tcPr>
          <w:p w14:paraId="3614DD55" w14:textId="77777777" w:rsidR="00615444" w:rsidRPr="00B841E9" w:rsidRDefault="00615444" w:rsidP="0032582B">
            <w:pPr>
              <w:widowControl w:val="0"/>
              <w:tabs>
                <w:tab w:val="decimal" w:pos="646"/>
              </w:tabs>
              <w:spacing w:before="40" w:after="40"/>
              <w:rPr>
                <w:rFonts w:ascii="Calibri" w:hAnsi="Calibri" w:cs="Arial"/>
                <w:sz w:val="24"/>
                <w:szCs w:val="24"/>
              </w:rPr>
            </w:pPr>
            <w:r w:rsidRPr="00B841E9">
              <w:rPr>
                <w:rFonts w:ascii="Calibri" w:hAnsi="Calibri" w:cs="Arial"/>
                <w:sz w:val="24"/>
                <w:szCs w:val="24"/>
              </w:rPr>
              <w:t>78.62</w:t>
            </w:r>
          </w:p>
        </w:tc>
        <w:tc>
          <w:tcPr>
            <w:tcW w:w="1530" w:type="dxa"/>
            <w:shd w:val="clear" w:color="auto" w:fill="auto"/>
            <w:tcMar>
              <w:left w:w="74" w:type="dxa"/>
            </w:tcMar>
          </w:tcPr>
          <w:p w14:paraId="597BC99D" w14:textId="77777777" w:rsidR="00615444" w:rsidRPr="00B841E9" w:rsidRDefault="00615444" w:rsidP="0032582B">
            <w:pPr>
              <w:tabs>
                <w:tab w:val="decimal" w:pos="834"/>
              </w:tabs>
              <w:spacing w:before="40" w:after="40"/>
              <w:rPr>
                <w:rFonts w:ascii="Calibri" w:hAnsi="Calibri"/>
                <w:sz w:val="24"/>
              </w:rPr>
            </w:pPr>
            <w:r w:rsidRPr="00B841E9">
              <w:rPr>
                <w:rFonts w:ascii="Calibri" w:hAnsi="Calibri" w:cs="Arial"/>
                <w:sz w:val="24"/>
                <w:szCs w:val="24"/>
              </w:rPr>
              <w:t>8,671.23</w:t>
            </w:r>
          </w:p>
        </w:tc>
      </w:tr>
      <w:tr w:rsidR="00615444" w:rsidRPr="00B841E9" w14:paraId="50A6C9DE" w14:textId="77777777" w:rsidTr="0032582B">
        <w:tc>
          <w:tcPr>
            <w:tcW w:w="4575" w:type="dxa"/>
            <w:shd w:val="clear" w:color="auto" w:fill="auto"/>
            <w:tcMar>
              <w:left w:w="32" w:type="dxa"/>
            </w:tcMar>
            <w:vAlign w:val="bottom"/>
          </w:tcPr>
          <w:p w14:paraId="7B660698" w14:textId="77777777" w:rsidR="00615444" w:rsidRPr="00B841E9" w:rsidRDefault="00615444" w:rsidP="0032582B">
            <w:pPr>
              <w:widowControl w:val="0"/>
              <w:spacing w:before="40" w:after="40"/>
              <w:ind w:left="328"/>
              <w:rPr>
                <w:rFonts w:ascii="Calibri" w:hAnsi="Calibri" w:cs="Arial"/>
                <w:spacing w:val="-5"/>
                <w:sz w:val="24"/>
                <w:szCs w:val="24"/>
              </w:rPr>
            </w:pPr>
            <w:r w:rsidRPr="00B841E9">
              <w:rPr>
                <w:rFonts w:ascii="Calibri" w:hAnsi="Calibri" w:cs="Arial"/>
                <w:spacing w:val="-5"/>
                <w:sz w:val="24"/>
                <w:szCs w:val="24"/>
              </w:rPr>
              <w:t>Pair Networks</w:t>
            </w:r>
          </w:p>
        </w:tc>
        <w:tc>
          <w:tcPr>
            <w:tcW w:w="1440" w:type="dxa"/>
            <w:shd w:val="clear" w:color="auto" w:fill="auto"/>
            <w:tcMar>
              <w:left w:w="74" w:type="dxa"/>
            </w:tcMar>
          </w:tcPr>
          <w:p w14:paraId="1417EE88" w14:textId="77777777" w:rsidR="00615444" w:rsidRPr="00B841E9" w:rsidRDefault="00615444" w:rsidP="0032582B">
            <w:pPr>
              <w:widowControl w:val="0"/>
              <w:tabs>
                <w:tab w:val="decimal" w:pos="852"/>
              </w:tabs>
              <w:spacing w:before="40" w:after="40"/>
              <w:rPr>
                <w:rFonts w:ascii="Calibri" w:hAnsi="Calibri"/>
                <w:sz w:val="24"/>
              </w:rPr>
            </w:pPr>
            <w:r w:rsidRPr="00B841E9">
              <w:rPr>
                <w:rFonts w:ascii="Calibri" w:hAnsi="Calibri"/>
                <w:sz w:val="24"/>
              </w:rPr>
              <w:t>10/2/2020</w:t>
            </w:r>
          </w:p>
        </w:tc>
        <w:tc>
          <w:tcPr>
            <w:tcW w:w="1440" w:type="dxa"/>
            <w:shd w:val="clear" w:color="auto" w:fill="auto"/>
            <w:tcMar>
              <w:left w:w="74" w:type="dxa"/>
            </w:tcMar>
          </w:tcPr>
          <w:p w14:paraId="75268DE0" w14:textId="77777777" w:rsidR="00615444" w:rsidRPr="00B841E9" w:rsidRDefault="00615444" w:rsidP="0032582B">
            <w:pPr>
              <w:widowControl w:val="0"/>
              <w:tabs>
                <w:tab w:val="decimal" w:pos="852"/>
              </w:tabs>
              <w:spacing w:before="40" w:after="40"/>
              <w:rPr>
                <w:rFonts w:ascii="Calibri" w:hAnsi="Calibri" w:cs="Arial"/>
                <w:sz w:val="24"/>
                <w:szCs w:val="24"/>
              </w:rPr>
            </w:pPr>
          </w:p>
        </w:tc>
        <w:tc>
          <w:tcPr>
            <w:tcW w:w="1260" w:type="dxa"/>
            <w:shd w:val="clear" w:color="auto" w:fill="auto"/>
            <w:tcMar>
              <w:left w:w="74" w:type="dxa"/>
            </w:tcMar>
          </w:tcPr>
          <w:p w14:paraId="631DCC99" w14:textId="77777777" w:rsidR="00615444" w:rsidRPr="00B841E9" w:rsidRDefault="00615444" w:rsidP="0032582B">
            <w:pPr>
              <w:widowControl w:val="0"/>
              <w:tabs>
                <w:tab w:val="decimal" w:pos="646"/>
              </w:tabs>
              <w:spacing w:before="40" w:after="40"/>
              <w:rPr>
                <w:rFonts w:ascii="Calibri" w:hAnsi="Calibri" w:cs="Arial"/>
                <w:sz w:val="24"/>
                <w:szCs w:val="24"/>
              </w:rPr>
            </w:pPr>
            <w:r w:rsidRPr="00B841E9">
              <w:rPr>
                <w:rFonts w:ascii="Calibri" w:hAnsi="Calibri" w:cs="Arial"/>
                <w:sz w:val="24"/>
                <w:szCs w:val="24"/>
              </w:rPr>
              <w:t>11.03</w:t>
            </w:r>
          </w:p>
        </w:tc>
        <w:tc>
          <w:tcPr>
            <w:tcW w:w="1530" w:type="dxa"/>
            <w:shd w:val="clear" w:color="auto" w:fill="auto"/>
            <w:tcMar>
              <w:left w:w="74" w:type="dxa"/>
            </w:tcMar>
          </w:tcPr>
          <w:p w14:paraId="093EFE19" w14:textId="77777777" w:rsidR="00615444" w:rsidRPr="00B841E9" w:rsidRDefault="00615444" w:rsidP="0032582B">
            <w:pPr>
              <w:tabs>
                <w:tab w:val="decimal" w:pos="834"/>
              </w:tabs>
              <w:spacing w:before="40" w:after="40"/>
              <w:rPr>
                <w:rFonts w:ascii="Calibri" w:hAnsi="Calibri" w:cs="Arial"/>
                <w:sz w:val="24"/>
                <w:szCs w:val="24"/>
              </w:rPr>
            </w:pPr>
            <w:r w:rsidRPr="00B841E9">
              <w:rPr>
                <w:rFonts w:ascii="Calibri" w:hAnsi="Calibri" w:cs="Arial"/>
                <w:sz w:val="24"/>
                <w:szCs w:val="24"/>
              </w:rPr>
              <w:t>8,660.20</w:t>
            </w:r>
          </w:p>
        </w:tc>
      </w:tr>
      <w:tr w:rsidR="00615444" w:rsidRPr="00B841E9" w14:paraId="681961A1" w14:textId="77777777" w:rsidTr="0032582B">
        <w:tc>
          <w:tcPr>
            <w:tcW w:w="4575" w:type="dxa"/>
            <w:shd w:val="clear" w:color="auto" w:fill="auto"/>
            <w:tcMar>
              <w:left w:w="32" w:type="dxa"/>
            </w:tcMar>
            <w:vAlign w:val="bottom"/>
          </w:tcPr>
          <w:p w14:paraId="299B19C0" w14:textId="77777777" w:rsidR="00615444" w:rsidRPr="00B841E9" w:rsidRDefault="00615444" w:rsidP="0032582B">
            <w:pPr>
              <w:widowControl w:val="0"/>
              <w:spacing w:before="40" w:after="40"/>
              <w:ind w:left="328"/>
              <w:rPr>
                <w:rFonts w:ascii="Calibri" w:hAnsi="Calibri" w:cs="Arial"/>
                <w:spacing w:val="-5"/>
                <w:sz w:val="24"/>
                <w:szCs w:val="24"/>
              </w:rPr>
            </w:pPr>
            <w:r w:rsidRPr="00B841E9">
              <w:rPr>
                <w:rFonts w:ascii="Calibri" w:hAnsi="Calibri" w:cs="Arial"/>
                <w:spacing w:val="-5"/>
                <w:sz w:val="24"/>
                <w:szCs w:val="24"/>
              </w:rPr>
              <w:t>California Secretary of State Filing</w:t>
            </w:r>
          </w:p>
        </w:tc>
        <w:tc>
          <w:tcPr>
            <w:tcW w:w="1440" w:type="dxa"/>
            <w:shd w:val="clear" w:color="auto" w:fill="auto"/>
            <w:tcMar>
              <w:left w:w="74" w:type="dxa"/>
            </w:tcMar>
          </w:tcPr>
          <w:p w14:paraId="3E3794E5" w14:textId="77777777" w:rsidR="00615444" w:rsidRPr="00B841E9" w:rsidRDefault="00615444" w:rsidP="0032582B">
            <w:pPr>
              <w:widowControl w:val="0"/>
              <w:tabs>
                <w:tab w:val="decimal" w:pos="852"/>
              </w:tabs>
              <w:spacing w:before="40" w:after="40"/>
              <w:rPr>
                <w:rFonts w:ascii="Calibri" w:hAnsi="Calibri"/>
                <w:sz w:val="24"/>
              </w:rPr>
            </w:pPr>
            <w:r w:rsidRPr="00B841E9">
              <w:rPr>
                <w:rFonts w:ascii="Calibri" w:hAnsi="Calibri"/>
                <w:sz w:val="24"/>
              </w:rPr>
              <w:t>11/15/2020</w:t>
            </w:r>
          </w:p>
        </w:tc>
        <w:tc>
          <w:tcPr>
            <w:tcW w:w="1440" w:type="dxa"/>
            <w:shd w:val="clear" w:color="auto" w:fill="auto"/>
            <w:tcMar>
              <w:left w:w="74" w:type="dxa"/>
            </w:tcMar>
          </w:tcPr>
          <w:p w14:paraId="7557ED3B" w14:textId="77777777" w:rsidR="00615444" w:rsidRPr="00B841E9" w:rsidRDefault="00615444" w:rsidP="0032582B">
            <w:pPr>
              <w:widowControl w:val="0"/>
              <w:tabs>
                <w:tab w:val="decimal" w:pos="852"/>
              </w:tabs>
              <w:spacing w:before="40" w:after="40"/>
              <w:rPr>
                <w:rFonts w:ascii="Calibri" w:hAnsi="Calibri" w:cs="Arial"/>
                <w:sz w:val="24"/>
                <w:szCs w:val="24"/>
              </w:rPr>
            </w:pPr>
          </w:p>
        </w:tc>
        <w:tc>
          <w:tcPr>
            <w:tcW w:w="1260" w:type="dxa"/>
            <w:shd w:val="clear" w:color="auto" w:fill="auto"/>
            <w:tcMar>
              <w:left w:w="74" w:type="dxa"/>
            </w:tcMar>
          </w:tcPr>
          <w:p w14:paraId="4934DAAF" w14:textId="77777777" w:rsidR="00615444" w:rsidRPr="00B841E9" w:rsidRDefault="00615444" w:rsidP="0032582B">
            <w:pPr>
              <w:widowControl w:val="0"/>
              <w:tabs>
                <w:tab w:val="decimal" w:pos="646"/>
              </w:tabs>
              <w:spacing w:before="40" w:after="40"/>
              <w:rPr>
                <w:rFonts w:ascii="Calibri" w:hAnsi="Calibri" w:cs="Arial"/>
                <w:sz w:val="24"/>
                <w:szCs w:val="24"/>
              </w:rPr>
            </w:pPr>
            <w:r w:rsidRPr="00B841E9">
              <w:rPr>
                <w:rFonts w:ascii="Calibri" w:hAnsi="Calibri" w:cs="Arial"/>
                <w:sz w:val="24"/>
                <w:szCs w:val="24"/>
              </w:rPr>
              <w:t>20.00</w:t>
            </w:r>
          </w:p>
        </w:tc>
        <w:tc>
          <w:tcPr>
            <w:tcW w:w="1530" w:type="dxa"/>
            <w:shd w:val="clear" w:color="auto" w:fill="auto"/>
            <w:tcMar>
              <w:left w:w="74" w:type="dxa"/>
            </w:tcMar>
          </w:tcPr>
          <w:p w14:paraId="0BB634EF" w14:textId="77777777" w:rsidR="00615444" w:rsidRPr="00B841E9" w:rsidRDefault="00615444" w:rsidP="0032582B">
            <w:pPr>
              <w:tabs>
                <w:tab w:val="decimal" w:pos="834"/>
              </w:tabs>
              <w:spacing w:before="40" w:after="40"/>
              <w:rPr>
                <w:rFonts w:ascii="Calibri" w:hAnsi="Calibri" w:cs="Arial"/>
                <w:sz w:val="24"/>
                <w:szCs w:val="24"/>
              </w:rPr>
            </w:pPr>
            <w:r w:rsidRPr="00B841E9">
              <w:rPr>
                <w:rFonts w:ascii="Calibri" w:hAnsi="Calibri" w:cs="Arial"/>
                <w:sz w:val="24"/>
                <w:szCs w:val="24"/>
              </w:rPr>
              <w:t>8,640.00</w:t>
            </w:r>
          </w:p>
        </w:tc>
      </w:tr>
      <w:tr w:rsidR="00615444" w:rsidRPr="00B841E9" w14:paraId="3CD6FA18" w14:textId="77777777" w:rsidTr="0032582B">
        <w:tc>
          <w:tcPr>
            <w:tcW w:w="4575" w:type="dxa"/>
            <w:shd w:val="clear" w:color="auto" w:fill="auto"/>
            <w:tcMar>
              <w:left w:w="32" w:type="dxa"/>
            </w:tcMar>
            <w:vAlign w:val="bottom"/>
          </w:tcPr>
          <w:p w14:paraId="30C34F28" w14:textId="77777777" w:rsidR="00615444" w:rsidRPr="00B841E9" w:rsidRDefault="00615444" w:rsidP="0032582B">
            <w:pPr>
              <w:widowControl w:val="0"/>
              <w:spacing w:before="40" w:after="40"/>
              <w:ind w:left="328"/>
              <w:rPr>
                <w:rFonts w:ascii="Calibri" w:hAnsi="Calibri" w:cs="Arial"/>
                <w:spacing w:val="-5"/>
                <w:sz w:val="24"/>
                <w:szCs w:val="24"/>
              </w:rPr>
            </w:pPr>
            <w:r w:rsidRPr="00B841E9">
              <w:rPr>
                <w:rFonts w:ascii="Calibri" w:hAnsi="Calibri" w:cs="Arial"/>
                <w:spacing w:val="-5"/>
                <w:sz w:val="24"/>
                <w:szCs w:val="24"/>
              </w:rPr>
              <w:t>Franchise Tax Board (filing)</w:t>
            </w:r>
          </w:p>
        </w:tc>
        <w:tc>
          <w:tcPr>
            <w:tcW w:w="1440" w:type="dxa"/>
            <w:shd w:val="clear" w:color="auto" w:fill="auto"/>
            <w:tcMar>
              <w:left w:w="74" w:type="dxa"/>
            </w:tcMar>
          </w:tcPr>
          <w:p w14:paraId="4FC07A10" w14:textId="77777777" w:rsidR="00615444" w:rsidRPr="00B841E9" w:rsidRDefault="00615444" w:rsidP="0032582B">
            <w:pPr>
              <w:widowControl w:val="0"/>
              <w:tabs>
                <w:tab w:val="decimal" w:pos="852"/>
              </w:tabs>
              <w:spacing w:before="40" w:after="40"/>
              <w:rPr>
                <w:rFonts w:ascii="Calibri" w:hAnsi="Calibri"/>
                <w:sz w:val="24"/>
              </w:rPr>
            </w:pPr>
            <w:r w:rsidRPr="00B841E9">
              <w:rPr>
                <w:rFonts w:ascii="Calibri" w:hAnsi="Calibri"/>
                <w:sz w:val="24"/>
              </w:rPr>
              <w:t>1/5/2021</w:t>
            </w:r>
          </w:p>
        </w:tc>
        <w:tc>
          <w:tcPr>
            <w:tcW w:w="1440" w:type="dxa"/>
            <w:shd w:val="clear" w:color="auto" w:fill="auto"/>
            <w:tcMar>
              <w:left w:w="74" w:type="dxa"/>
            </w:tcMar>
          </w:tcPr>
          <w:p w14:paraId="26178B0F" w14:textId="77777777" w:rsidR="00615444" w:rsidRPr="00B841E9" w:rsidRDefault="00615444" w:rsidP="0032582B">
            <w:pPr>
              <w:widowControl w:val="0"/>
              <w:tabs>
                <w:tab w:val="decimal" w:pos="852"/>
              </w:tabs>
              <w:spacing w:before="40" w:after="40"/>
              <w:rPr>
                <w:rFonts w:ascii="Calibri" w:hAnsi="Calibri" w:cs="Arial"/>
                <w:sz w:val="24"/>
                <w:szCs w:val="24"/>
              </w:rPr>
            </w:pPr>
          </w:p>
        </w:tc>
        <w:tc>
          <w:tcPr>
            <w:tcW w:w="1260" w:type="dxa"/>
            <w:shd w:val="clear" w:color="auto" w:fill="auto"/>
            <w:tcMar>
              <w:left w:w="74" w:type="dxa"/>
            </w:tcMar>
          </w:tcPr>
          <w:p w14:paraId="703E90B8" w14:textId="77777777" w:rsidR="00615444" w:rsidRPr="00B841E9" w:rsidRDefault="00615444" w:rsidP="0032582B">
            <w:pPr>
              <w:widowControl w:val="0"/>
              <w:tabs>
                <w:tab w:val="decimal" w:pos="646"/>
              </w:tabs>
              <w:spacing w:before="40" w:after="40"/>
              <w:rPr>
                <w:rFonts w:ascii="Calibri" w:hAnsi="Calibri" w:cs="Arial"/>
                <w:sz w:val="24"/>
                <w:szCs w:val="24"/>
              </w:rPr>
            </w:pPr>
            <w:r w:rsidRPr="00B841E9">
              <w:rPr>
                <w:rFonts w:ascii="Calibri" w:hAnsi="Calibri" w:cs="Arial"/>
                <w:sz w:val="24"/>
                <w:szCs w:val="24"/>
              </w:rPr>
              <w:t>50.00</w:t>
            </w:r>
          </w:p>
        </w:tc>
        <w:tc>
          <w:tcPr>
            <w:tcW w:w="1530" w:type="dxa"/>
            <w:shd w:val="clear" w:color="auto" w:fill="auto"/>
            <w:tcMar>
              <w:left w:w="74" w:type="dxa"/>
            </w:tcMar>
          </w:tcPr>
          <w:p w14:paraId="2B42CD9E" w14:textId="77777777" w:rsidR="00615444" w:rsidRPr="00B841E9" w:rsidRDefault="00615444" w:rsidP="0032582B">
            <w:pPr>
              <w:tabs>
                <w:tab w:val="decimal" w:pos="834"/>
              </w:tabs>
              <w:spacing w:before="40" w:after="40"/>
              <w:rPr>
                <w:rFonts w:ascii="Calibri" w:hAnsi="Calibri" w:cs="Arial"/>
                <w:sz w:val="24"/>
                <w:szCs w:val="24"/>
              </w:rPr>
            </w:pPr>
            <w:r w:rsidRPr="00B841E9">
              <w:rPr>
                <w:rFonts w:ascii="Calibri" w:hAnsi="Calibri" w:cs="Arial"/>
                <w:sz w:val="24"/>
                <w:szCs w:val="24"/>
              </w:rPr>
              <w:t>8,590.00</w:t>
            </w:r>
          </w:p>
        </w:tc>
      </w:tr>
      <w:tr w:rsidR="00615444" w:rsidRPr="00B841E9" w14:paraId="1C11F169" w14:textId="77777777" w:rsidTr="0032582B">
        <w:tc>
          <w:tcPr>
            <w:tcW w:w="4575" w:type="dxa"/>
            <w:shd w:val="clear" w:color="auto" w:fill="auto"/>
            <w:tcMar>
              <w:left w:w="32" w:type="dxa"/>
            </w:tcMar>
            <w:vAlign w:val="bottom"/>
          </w:tcPr>
          <w:p w14:paraId="1E454070" w14:textId="77777777" w:rsidR="00615444" w:rsidRPr="00B841E9" w:rsidRDefault="00615444" w:rsidP="0032582B">
            <w:pPr>
              <w:widowControl w:val="0"/>
              <w:spacing w:before="40" w:after="40"/>
              <w:ind w:left="328"/>
              <w:rPr>
                <w:rFonts w:ascii="Calibri" w:hAnsi="Calibri" w:cs="Arial"/>
                <w:spacing w:val="-5"/>
                <w:sz w:val="24"/>
                <w:szCs w:val="24"/>
              </w:rPr>
            </w:pPr>
            <w:r w:rsidRPr="00B841E9">
              <w:rPr>
                <w:rFonts w:ascii="Calibri" w:hAnsi="Calibri" w:cs="Arial"/>
                <w:spacing w:val="-5"/>
                <w:sz w:val="24"/>
                <w:szCs w:val="24"/>
              </w:rPr>
              <w:t xml:space="preserve">Pair </w:t>
            </w:r>
            <w:r w:rsidR="001C1B64" w:rsidRPr="00B841E9">
              <w:rPr>
                <w:rFonts w:ascii="Calibri" w:hAnsi="Calibri" w:cs="Arial"/>
                <w:spacing w:val="-5"/>
                <w:sz w:val="24"/>
                <w:szCs w:val="24"/>
              </w:rPr>
              <w:t>Ne</w:t>
            </w:r>
            <w:r w:rsidR="001C1B64">
              <w:rPr>
                <w:rFonts w:ascii="Calibri" w:hAnsi="Calibri" w:cs="Arial"/>
                <w:spacing w:val="-5"/>
                <w:sz w:val="24"/>
                <w:szCs w:val="24"/>
              </w:rPr>
              <w:t>t</w:t>
            </w:r>
            <w:r w:rsidR="001C1B64" w:rsidRPr="00B841E9">
              <w:rPr>
                <w:rFonts w:ascii="Calibri" w:hAnsi="Calibri" w:cs="Arial"/>
                <w:spacing w:val="-5"/>
                <w:sz w:val="24"/>
                <w:szCs w:val="24"/>
              </w:rPr>
              <w:t>works</w:t>
            </w:r>
          </w:p>
        </w:tc>
        <w:tc>
          <w:tcPr>
            <w:tcW w:w="1440" w:type="dxa"/>
            <w:shd w:val="clear" w:color="auto" w:fill="auto"/>
            <w:tcMar>
              <w:left w:w="74" w:type="dxa"/>
            </w:tcMar>
          </w:tcPr>
          <w:p w14:paraId="61C5DABB" w14:textId="77777777" w:rsidR="00615444" w:rsidRPr="00B841E9" w:rsidRDefault="00615444" w:rsidP="0032582B">
            <w:pPr>
              <w:widowControl w:val="0"/>
              <w:tabs>
                <w:tab w:val="decimal" w:pos="852"/>
              </w:tabs>
              <w:spacing w:before="40" w:after="40"/>
              <w:rPr>
                <w:rFonts w:ascii="Calibri" w:hAnsi="Calibri"/>
                <w:sz w:val="24"/>
              </w:rPr>
            </w:pPr>
            <w:r w:rsidRPr="00B841E9">
              <w:rPr>
                <w:rFonts w:ascii="Calibri" w:hAnsi="Calibri"/>
                <w:sz w:val="24"/>
              </w:rPr>
              <w:t>5/3/2021</w:t>
            </w:r>
          </w:p>
        </w:tc>
        <w:tc>
          <w:tcPr>
            <w:tcW w:w="1440" w:type="dxa"/>
            <w:shd w:val="clear" w:color="auto" w:fill="auto"/>
            <w:tcMar>
              <w:left w:w="74" w:type="dxa"/>
            </w:tcMar>
          </w:tcPr>
          <w:p w14:paraId="7E653429" w14:textId="77777777" w:rsidR="00615444" w:rsidRPr="00B841E9" w:rsidRDefault="00615444" w:rsidP="0032582B">
            <w:pPr>
              <w:widowControl w:val="0"/>
              <w:tabs>
                <w:tab w:val="decimal" w:pos="852"/>
              </w:tabs>
              <w:spacing w:before="40" w:after="40"/>
              <w:rPr>
                <w:rFonts w:ascii="Calibri" w:hAnsi="Calibri" w:cs="Arial"/>
                <w:sz w:val="24"/>
                <w:szCs w:val="24"/>
              </w:rPr>
            </w:pPr>
          </w:p>
        </w:tc>
        <w:tc>
          <w:tcPr>
            <w:tcW w:w="1260" w:type="dxa"/>
            <w:shd w:val="clear" w:color="auto" w:fill="auto"/>
            <w:tcMar>
              <w:left w:w="74" w:type="dxa"/>
            </w:tcMar>
          </w:tcPr>
          <w:p w14:paraId="0B8F0F3F" w14:textId="77777777" w:rsidR="00615444" w:rsidRPr="00B841E9" w:rsidRDefault="00615444" w:rsidP="0032582B">
            <w:pPr>
              <w:widowControl w:val="0"/>
              <w:tabs>
                <w:tab w:val="decimal" w:pos="646"/>
              </w:tabs>
              <w:spacing w:before="40" w:after="40"/>
              <w:rPr>
                <w:rFonts w:ascii="Calibri" w:hAnsi="Calibri" w:cs="Arial"/>
                <w:sz w:val="24"/>
                <w:szCs w:val="24"/>
              </w:rPr>
            </w:pPr>
            <w:r w:rsidRPr="00B841E9">
              <w:rPr>
                <w:rFonts w:ascii="Calibri" w:hAnsi="Calibri" w:cs="Arial"/>
                <w:sz w:val="24"/>
                <w:szCs w:val="24"/>
              </w:rPr>
              <w:t>66.68</w:t>
            </w:r>
          </w:p>
        </w:tc>
        <w:tc>
          <w:tcPr>
            <w:tcW w:w="1530" w:type="dxa"/>
            <w:shd w:val="clear" w:color="auto" w:fill="auto"/>
            <w:tcMar>
              <w:left w:w="74" w:type="dxa"/>
            </w:tcMar>
          </w:tcPr>
          <w:p w14:paraId="0A488B3A" w14:textId="77777777" w:rsidR="00615444" w:rsidRPr="00B841E9" w:rsidRDefault="00615444" w:rsidP="0032582B">
            <w:pPr>
              <w:tabs>
                <w:tab w:val="decimal" w:pos="834"/>
              </w:tabs>
              <w:spacing w:before="40" w:after="40"/>
              <w:rPr>
                <w:rFonts w:ascii="Calibri" w:hAnsi="Calibri" w:cs="Arial"/>
                <w:sz w:val="24"/>
                <w:szCs w:val="24"/>
              </w:rPr>
            </w:pPr>
            <w:r w:rsidRPr="00B841E9">
              <w:rPr>
                <w:rFonts w:ascii="Calibri" w:hAnsi="Calibri" w:cs="Arial"/>
                <w:sz w:val="24"/>
                <w:szCs w:val="24"/>
              </w:rPr>
              <w:t>8,523.52</w:t>
            </w:r>
          </w:p>
        </w:tc>
      </w:tr>
      <w:tr w:rsidR="00615444" w:rsidRPr="00B841E9" w14:paraId="32C77DE6" w14:textId="77777777" w:rsidTr="0032582B">
        <w:tc>
          <w:tcPr>
            <w:tcW w:w="4575" w:type="dxa"/>
            <w:shd w:val="clear" w:color="auto" w:fill="auto"/>
            <w:tcMar>
              <w:left w:w="32" w:type="dxa"/>
            </w:tcMar>
            <w:vAlign w:val="bottom"/>
          </w:tcPr>
          <w:p w14:paraId="77670B9A" w14:textId="77777777" w:rsidR="00615444" w:rsidRPr="00B841E9" w:rsidRDefault="00615444" w:rsidP="0032582B">
            <w:pPr>
              <w:widowControl w:val="0"/>
              <w:spacing w:before="40" w:after="40"/>
              <w:ind w:left="328"/>
              <w:rPr>
                <w:rFonts w:ascii="Calibri" w:hAnsi="Calibri" w:cs="Arial"/>
                <w:sz w:val="24"/>
                <w:szCs w:val="24"/>
              </w:rPr>
            </w:pPr>
            <w:r w:rsidRPr="00B841E9">
              <w:rPr>
                <w:rFonts w:ascii="Calibri" w:hAnsi="Calibri" w:cs="Arial"/>
                <w:sz w:val="24"/>
                <w:szCs w:val="24"/>
              </w:rPr>
              <w:t>Donation from Dublin Worldcon</w:t>
            </w:r>
          </w:p>
        </w:tc>
        <w:tc>
          <w:tcPr>
            <w:tcW w:w="1440" w:type="dxa"/>
            <w:shd w:val="clear" w:color="auto" w:fill="auto"/>
            <w:tcMar>
              <w:left w:w="74" w:type="dxa"/>
            </w:tcMar>
          </w:tcPr>
          <w:p w14:paraId="47351791" w14:textId="77777777" w:rsidR="00615444" w:rsidRPr="00B841E9" w:rsidRDefault="00615444" w:rsidP="0032582B">
            <w:pPr>
              <w:widowControl w:val="0"/>
              <w:tabs>
                <w:tab w:val="decimal" w:pos="852"/>
              </w:tabs>
              <w:spacing w:before="40" w:after="40"/>
              <w:rPr>
                <w:rFonts w:ascii="Calibri" w:hAnsi="Calibri"/>
                <w:sz w:val="24"/>
              </w:rPr>
            </w:pPr>
            <w:r w:rsidRPr="00B841E9">
              <w:rPr>
                <w:rFonts w:ascii="Calibri" w:hAnsi="Calibri"/>
                <w:sz w:val="24"/>
              </w:rPr>
              <w:t>7/20/2021</w:t>
            </w:r>
          </w:p>
        </w:tc>
        <w:tc>
          <w:tcPr>
            <w:tcW w:w="1440" w:type="dxa"/>
            <w:shd w:val="clear" w:color="auto" w:fill="auto"/>
            <w:tcMar>
              <w:left w:w="74" w:type="dxa"/>
            </w:tcMar>
          </w:tcPr>
          <w:p w14:paraId="5AD602FF" w14:textId="77777777" w:rsidR="00615444" w:rsidRPr="00B841E9" w:rsidRDefault="00615444" w:rsidP="0032582B">
            <w:pPr>
              <w:widowControl w:val="0"/>
              <w:tabs>
                <w:tab w:val="decimal" w:pos="852"/>
              </w:tabs>
              <w:spacing w:before="40" w:after="40"/>
              <w:rPr>
                <w:rFonts w:ascii="Calibri" w:hAnsi="Calibri"/>
                <w:sz w:val="24"/>
              </w:rPr>
            </w:pPr>
            <w:r w:rsidRPr="00B841E9">
              <w:rPr>
                <w:rFonts w:ascii="Calibri" w:hAnsi="Calibri"/>
                <w:sz w:val="24"/>
              </w:rPr>
              <w:t>$3,906.00</w:t>
            </w:r>
          </w:p>
        </w:tc>
        <w:tc>
          <w:tcPr>
            <w:tcW w:w="1260" w:type="dxa"/>
            <w:shd w:val="clear" w:color="auto" w:fill="auto"/>
            <w:tcMar>
              <w:left w:w="74" w:type="dxa"/>
            </w:tcMar>
          </w:tcPr>
          <w:p w14:paraId="5F3DCB00" w14:textId="77777777" w:rsidR="00615444" w:rsidRPr="00B841E9" w:rsidRDefault="00615444" w:rsidP="0032582B">
            <w:pPr>
              <w:widowControl w:val="0"/>
              <w:tabs>
                <w:tab w:val="decimal" w:pos="646"/>
              </w:tabs>
              <w:spacing w:before="40" w:after="40"/>
              <w:rPr>
                <w:rFonts w:ascii="Calibri" w:hAnsi="Calibri"/>
                <w:sz w:val="24"/>
              </w:rPr>
            </w:pPr>
          </w:p>
        </w:tc>
        <w:tc>
          <w:tcPr>
            <w:tcW w:w="1530" w:type="dxa"/>
            <w:shd w:val="clear" w:color="auto" w:fill="auto"/>
            <w:tcMar>
              <w:left w:w="74" w:type="dxa"/>
            </w:tcMar>
          </w:tcPr>
          <w:p w14:paraId="60A19B16" w14:textId="77777777" w:rsidR="00615444" w:rsidRPr="00B841E9" w:rsidRDefault="00615444" w:rsidP="0032582B">
            <w:pPr>
              <w:tabs>
                <w:tab w:val="decimal" w:pos="834"/>
              </w:tabs>
              <w:spacing w:before="40" w:after="40"/>
              <w:rPr>
                <w:rFonts w:ascii="Calibri" w:hAnsi="Calibri"/>
                <w:sz w:val="24"/>
              </w:rPr>
            </w:pPr>
            <w:r w:rsidRPr="00B841E9">
              <w:rPr>
                <w:rFonts w:ascii="Calibri" w:hAnsi="Calibri"/>
                <w:sz w:val="24"/>
              </w:rPr>
              <w:t>12,429.52</w:t>
            </w:r>
          </w:p>
        </w:tc>
      </w:tr>
      <w:tr w:rsidR="00615444" w:rsidRPr="00B841E9" w14:paraId="4BB253CF" w14:textId="77777777" w:rsidTr="0032582B">
        <w:tc>
          <w:tcPr>
            <w:tcW w:w="4575" w:type="dxa"/>
            <w:shd w:val="clear" w:color="auto" w:fill="auto"/>
            <w:tcMar>
              <w:left w:w="32" w:type="dxa"/>
            </w:tcMar>
            <w:vAlign w:val="bottom"/>
          </w:tcPr>
          <w:p w14:paraId="2A35B167" w14:textId="77777777" w:rsidR="00615444" w:rsidRPr="005F6D16" w:rsidRDefault="00615444" w:rsidP="0032582B">
            <w:pPr>
              <w:widowControl w:val="0"/>
              <w:spacing w:before="40" w:after="40"/>
              <w:ind w:left="331"/>
              <w:rPr>
                <w:rFonts w:ascii="Calibri" w:hAnsi="Calibri" w:cs="Arial"/>
                <w:sz w:val="24"/>
                <w:szCs w:val="24"/>
              </w:rPr>
            </w:pPr>
            <w:r w:rsidRPr="00B841E9">
              <w:rPr>
                <w:rFonts w:ascii="Calibri" w:hAnsi="Calibri" w:cs="Arial"/>
                <w:sz w:val="24"/>
                <w:szCs w:val="24"/>
              </w:rPr>
              <w:t xml:space="preserve">Donation from </w:t>
            </w:r>
            <w:r>
              <w:rPr>
                <w:rFonts w:ascii="Calibri" w:hAnsi="Calibri" w:cs="Arial"/>
                <w:sz w:val="24"/>
                <w:szCs w:val="24"/>
              </w:rPr>
              <w:t>CoNZealand</w:t>
            </w:r>
          </w:p>
        </w:tc>
        <w:tc>
          <w:tcPr>
            <w:tcW w:w="1440" w:type="dxa"/>
            <w:shd w:val="clear" w:color="auto" w:fill="auto"/>
            <w:tcMar>
              <w:left w:w="74" w:type="dxa"/>
            </w:tcMar>
          </w:tcPr>
          <w:p w14:paraId="68E395E1" w14:textId="77777777" w:rsidR="00615444" w:rsidRPr="00B841E9" w:rsidRDefault="00615444" w:rsidP="00CD26C7">
            <w:pPr>
              <w:widowControl w:val="0"/>
              <w:tabs>
                <w:tab w:val="decimal" w:pos="852"/>
              </w:tabs>
              <w:spacing w:before="40" w:after="40"/>
              <w:rPr>
                <w:rFonts w:ascii="Calibri" w:hAnsi="Calibri"/>
                <w:sz w:val="24"/>
              </w:rPr>
            </w:pPr>
            <w:r>
              <w:rPr>
                <w:rFonts w:ascii="Calibri" w:hAnsi="Calibri"/>
                <w:sz w:val="24"/>
              </w:rPr>
              <w:t>11/</w:t>
            </w:r>
            <w:r w:rsidR="00CD26C7">
              <w:rPr>
                <w:rFonts w:ascii="Calibri" w:hAnsi="Calibri"/>
                <w:sz w:val="24"/>
              </w:rPr>
              <w:t>30</w:t>
            </w:r>
            <w:r>
              <w:rPr>
                <w:rFonts w:ascii="Calibri" w:hAnsi="Calibri"/>
                <w:sz w:val="24"/>
              </w:rPr>
              <w:t>/2021</w:t>
            </w:r>
          </w:p>
        </w:tc>
        <w:tc>
          <w:tcPr>
            <w:tcW w:w="1440" w:type="dxa"/>
            <w:shd w:val="clear" w:color="auto" w:fill="auto"/>
            <w:tcMar>
              <w:left w:w="74" w:type="dxa"/>
            </w:tcMar>
          </w:tcPr>
          <w:p w14:paraId="7DF9D44B" w14:textId="77777777" w:rsidR="00615444" w:rsidRPr="00B841E9" w:rsidRDefault="00615444" w:rsidP="0032582B">
            <w:pPr>
              <w:widowControl w:val="0"/>
              <w:tabs>
                <w:tab w:val="decimal" w:pos="852"/>
              </w:tabs>
              <w:spacing w:before="40" w:after="40"/>
              <w:rPr>
                <w:rFonts w:ascii="Calibri" w:hAnsi="Calibri"/>
                <w:sz w:val="24"/>
              </w:rPr>
            </w:pPr>
            <w:r>
              <w:rPr>
                <w:rFonts w:ascii="Calibri" w:hAnsi="Calibri"/>
                <w:sz w:val="24"/>
              </w:rPr>
              <w:t>2,000.00</w:t>
            </w:r>
          </w:p>
        </w:tc>
        <w:tc>
          <w:tcPr>
            <w:tcW w:w="1260" w:type="dxa"/>
            <w:shd w:val="clear" w:color="auto" w:fill="auto"/>
            <w:tcMar>
              <w:left w:w="74" w:type="dxa"/>
            </w:tcMar>
          </w:tcPr>
          <w:p w14:paraId="74522F3D" w14:textId="77777777" w:rsidR="00615444" w:rsidRPr="00B841E9" w:rsidRDefault="00615444" w:rsidP="0032582B">
            <w:pPr>
              <w:widowControl w:val="0"/>
              <w:tabs>
                <w:tab w:val="decimal" w:pos="646"/>
              </w:tabs>
              <w:spacing w:before="40" w:after="40"/>
              <w:rPr>
                <w:rFonts w:ascii="Calibri" w:hAnsi="Calibri"/>
                <w:sz w:val="24"/>
              </w:rPr>
            </w:pPr>
          </w:p>
        </w:tc>
        <w:tc>
          <w:tcPr>
            <w:tcW w:w="1530" w:type="dxa"/>
            <w:shd w:val="clear" w:color="auto" w:fill="auto"/>
            <w:tcMar>
              <w:left w:w="74" w:type="dxa"/>
            </w:tcMar>
          </w:tcPr>
          <w:p w14:paraId="0FEB29E1" w14:textId="77777777" w:rsidR="00615444" w:rsidRPr="00B841E9" w:rsidRDefault="00615444" w:rsidP="0032582B">
            <w:pPr>
              <w:widowControl w:val="0"/>
              <w:tabs>
                <w:tab w:val="decimal" w:pos="834"/>
              </w:tabs>
              <w:spacing w:before="40" w:after="40"/>
              <w:rPr>
                <w:rFonts w:ascii="Calibri" w:hAnsi="Calibri"/>
                <w:b/>
                <w:sz w:val="24"/>
              </w:rPr>
            </w:pPr>
          </w:p>
        </w:tc>
      </w:tr>
      <w:tr w:rsidR="00615444" w:rsidRPr="00B841E9" w14:paraId="09530D55" w14:textId="77777777" w:rsidTr="0032582B">
        <w:tc>
          <w:tcPr>
            <w:tcW w:w="4575" w:type="dxa"/>
            <w:shd w:val="clear" w:color="auto" w:fill="auto"/>
            <w:tcMar>
              <w:left w:w="32" w:type="dxa"/>
            </w:tcMar>
          </w:tcPr>
          <w:p w14:paraId="13461973" w14:textId="77777777" w:rsidR="00615444" w:rsidRPr="00B841E9" w:rsidRDefault="00615444" w:rsidP="0032582B">
            <w:pPr>
              <w:widowControl w:val="0"/>
              <w:spacing w:before="40" w:after="40"/>
              <w:rPr>
                <w:rFonts w:ascii="Calibri" w:hAnsi="Calibri"/>
                <w:b/>
                <w:sz w:val="24"/>
              </w:rPr>
            </w:pPr>
            <w:r w:rsidRPr="00B841E9">
              <w:rPr>
                <w:rFonts w:ascii="Calibri" w:hAnsi="Calibri" w:cs="Arial"/>
                <w:b/>
                <w:sz w:val="24"/>
                <w:szCs w:val="24"/>
              </w:rPr>
              <w:t xml:space="preserve">Bank Balance </w:t>
            </w:r>
            <w:r>
              <w:rPr>
                <w:rFonts w:ascii="Calibri" w:hAnsi="Calibri" w:cs="Arial"/>
                <w:b/>
                <w:sz w:val="24"/>
                <w:szCs w:val="24"/>
              </w:rPr>
              <w:t>November 30</w:t>
            </w:r>
            <w:r w:rsidRPr="00B841E9">
              <w:rPr>
                <w:rFonts w:ascii="Calibri" w:hAnsi="Calibri" w:cs="Arial"/>
                <w:b/>
                <w:sz w:val="24"/>
                <w:szCs w:val="24"/>
              </w:rPr>
              <w:t xml:space="preserve">, 2021 </w:t>
            </w:r>
            <w:r>
              <w:rPr>
                <w:rFonts w:ascii="Calibri" w:hAnsi="Calibri" w:cs="Arial"/>
                <w:b/>
                <w:sz w:val="24"/>
                <w:szCs w:val="24"/>
              </w:rPr>
              <w:t>(</w:t>
            </w:r>
            <w:r w:rsidRPr="00B841E9">
              <w:rPr>
                <w:rFonts w:ascii="Calibri" w:hAnsi="Calibri" w:cs="Arial"/>
                <w:b/>
                <w:sz w:val="24"/>
                <w:szCs w:val="24"/>
              </w:rPr>
              <w:t>at U S Bank and in transit</w:t>
            </w:r>
            <w:r>
              <w:rPr>
                <w:rFonts w:ascii="Calibri" w:hAnsi="Calibri" w:cs="Arial"/>
                <w:b/>
                <w:sz w:val="24"/>
                <w:szCs w:val="24"/>
              </w:rPr>
              <w:t>)</w:t>
            </w:r>
          </w:p>
        </w:tc>
        <w:tc>
          <w:tcPr>
            <w:tcW w:w="1440" w:type="dxa"/>
            <w:shd w:val="clear" w:color="auto" w:fill="auto"/>
            <w:tcMar>
              <w:left w:w="74" w:type="dxa"/>
            </w:tcMar>
          </w:tcPr>
          <w:p w14:paraId="034AFDD0" w14:textId="77777777" w:rsidR="00615444" w:rsidRPr="00B841E9" w:rsidRDefault="00615444" w:rsidP="0032582B">
            <w:pPr>
              <w:widowControl w:val="0"/>
              <w:tabs>
                <w:tab w:val="decimal" w:pos="852"/>
              </w:tabs>
              <w:spacing w:before="40" w:after="40"/>
              <w:rPr>
                <w:rFonts w:ascii="Calibri" w:hAnsi="Calibri"/>
                <w:sz w:val="24"/>
              </w:rPr>
            </w:pPr>
            <w:r w:rsidRPr="00B841E9">
              <w:rPr>
                <w:rFonts w:ascii="Calibri" w:hAnsi="Calibri"/>
                <w:sz w:val="24"/>
              </w:rPr>
              <w:t>1</w:t>
            </w:r>
            <w:r>
              <w:rPr>
                <w:rFonts w:ascii="Calibri" w:hAnsi="Calibri"/>
                <w:sz w:val="24"/>
              </w:rPr>
              <w:t>1</w:t>
            </w:r>
            <w:r w:rsidRPr="00B841E9">
              <w:rPr>
                <w:rFonts w:ascii="Calibri" w:hAnsi="Calibri"/>
                <w:sz w:val="24"/>
              </w:rPr>
              <w:t>/3</w:t>
            </w:r>
            <w:r>
              <w:rPr>
                <w:rFonts w:ascii="Calibri" w:hAnsi="Calibri"/>
                <w:sz w:val="24"/>
              </w:rPr>
              <w:t>0</w:t>
            </w:r>
            <w:r w:rsidRPr="00B841E9">
              <w:rPr>
                <w:rFonts w:ascii="Calibri" w:hAnsi="Calibri"/>
                <w:sz w:val="24"/>
              </w:rPr>
              <w:t>/2021</w:t>
            </w:r>
          </w:p>
        </w:tc>
        <w:tc>
          <w:tcPr>
            <w:tcW w:w="1440" w:type="dxa"/>
            <w:shd w:val="clear" w:color="auto" w:fill="auto"/>
            <w:tcMar>
              <w:left w:w="74" w:type="dxa"/>
            </w:tcMar>
          </w:tcPr>
          <w:p w14:paraId="6EF7CE68" w14:textId="77777777" w:rsidR="00615444" w:rsidRPr="00B841E9" w:rsidRDefault="00615444" w:rsidP="0032582B">
            <w:pPr>
              <w:widowControl w:val="0"/>
              <w:tabs>
                <w:tab w:val="decimal" w:pos="852"/>
              </w:tabs>
              <w:spacing w:before="40" w:after="40"/>
              <w:rPr>
                <w:rFonts w:ascii="Calibri" w:hAnsi="Calibri"/>
                <w:sz w:val="24"/>
              </w:rPr>
            </w:pPr>
          </w:p>
        </w:tc>
        <w:tc>
          <w:tcPr>
            <w:tcW w:w="1260" w:type="dxa"/>
            <w:shd w:val="clear" w:color="auto" w:fill="auto"/>
            <w:tcMar>
              <w:left w:w="74" w:type="dxa"/>
            </w:tcMar>
          </w:tcPr>
          <w:p w14:paraId="33B64E51" w14:textId="77777777" w:rsidR="00615444" w:rsidRPr="00B841E9" w:rsidRDefault="00615444" w:rsidP="0032582B">
            <w:pPr>
              <w:widowControl w:val="0"/>
              <w:tabs>
                <w:tab w:val="decimal" w:pos="646"/>
              </w:tabs>
              <w:spacing w:before="40" w:after="40"/>
              <w:rPr>
                <w:rFonts w:ascii="Calibri" w:hAnsi="Calibri"/>
                <w:sz w:val="24"/>
              </w:rPr>
            </w:pPr>
          </w:p>
        </w:tc>
        <w:tc>
          <w:tcPr>
            <w:tcW w:w="1530" w:type="dxa"/>
            <w:shd w:val="clear" w:color="auto" w:fill="auto"/>
            <w:tcMar>
              <w:left w:w="74" w:type="dxa"/>
            </w:tcMar>
          </w:tcPr>
          <w:p w14:paraId="73E73E6F" w14:textId="77777777" w:rsidR="00615444" w:rsidRPr="00B841E9" w:rsidRDefault="00615444" w:rsidP="0032582B">
            <w:pPr>
              <w:widowControl w:val="0"/>
              <w:tabs>
                <w:tab w:val="decimal" w:pos="834"/>
              </w:tabs>
              <w:spacing w:before="40" w:after="40"/>
              <w:rPr>
                <w:rFonts w:ascii="Calibri" w:hAnsi="Calibri"/>
                <w:b/>
                <w:sz w:val="24"/>
              </w:rPr>
            </w:pPr>
            <w:r w:rsidRPr="00B841E9">
              <w:rPr>
                <w:rFonts w:ascii="Calibri" w:hAnsi="Calibri"/>
                <w:b/>
                <w:sz w:val="24"/>
              </w:rPr>
              <w:t>$12,429.52</w:t>
            </w:r>
          </w:p>
        </w:tc>
      </w:tr>
    </w:tbl>
    <w:p w14:paraId="523323A9" w14:textId="77777777" w:rsidR="0093500A" w:rsidRDefault="0093500A" w:rsidP="0093500A">
      <w:pPr>
        <w:spacing w:before="200"/>
        <w:rPr>
          <w:rFonts w:ascii="Calibri" w:hAnsi="Calibri"/>
        </w:rPr>
      </w:pPr>
      <w:r w:rsidRPr="007B2B32">
        <w:rPr>
          <w:rFonts w:ascii="Calibri" w:hAnsi="Calibri"/>
        </w:rPr>
        <w:t>—Bruce Farr</w:t>
      </w:r>
    </w:p>
    <w:p w14:paraId="0EEBE390" w14:textId="77777777" w:rsidR="00615444" w:rsidRPr="00B841E9" w:rsidRDefault="00615444" w:rsidP="00615444">
      <w:pPr>
        <w:rPr>
          <w:rFonts w:ascii="Calibri" w:hAnsi="Calibri"/>
          <w:sz w:val="24"/>
        </w:rPr>
        <w:sectPr w:rsidR="00615444" w:rsidRPr="00B841E9" w:rsidSect="0032582B">
          <w:pgSz w:w="12240" w:h="15840"/>
          <w:pgMar w:top="1440" w:right="720" w:bottom="1440" w:left="720" w:header="720" w:footer="720" w:gutter="0"/>
          <w:cols w:space="720"/>
          <w:docGrid w:linePitch="360"/>
        </w:sectPr>
      </w:pPr>
      <w:bookmarkStart w:id="130" w:name="__DdeLink__5142_1821682066"/>
      <w:bookmarkStart w:id="131" w:name="_Appendix_B"/>
      <w:bookmarkStart w:id="132" w:name="_aqquzdudb4ps" w:colFirst="0" w:colLast="0"/>
      <w:bookmarkStart w:id="133" w:name="AppendixB"/>
      <w:bookmarkEnd w:id="130"/>
      <w:bookmarkEnd w:id="131"/>
      <w:bookmarkEnd w:id="132"/>
      <w:bookmarkEnd w:id="133"/>
    </w:p>
    <w:p w14:paraId="0A85C4A3" w14:textId="77777777" w:rsidR="00615444" w:rsidRPr="00615444" w:rsidRDefault="00615444" w:rsidP="00615444">
      <w:pPr>
        <w:rPr>
          <w:b/>
        </w:rPr>
      </w:pPr>
      <w:r w:rsidRPr="00615444">
        <w:rPr>
          <w:b/>
        </w:rPr>
        <w:lastRenderedPageBreak/>
        <w:t>WSFS Hugo Awards Marketing Committee</w:t>
      </w:r>
      <w:r w:rsidRPr="00615444">
        <w:rPr>
          <w:b/>
        </w:rPr>
        <w:br/>
        <w:t>July 2020 – November 2021</w:t>
      </w:r>
    </w:p>
    <w:p w14:paraId="48D552F8" w14:textId="77777777" w:rsidR="00615444" w:rsidRPr="00615444" w:rsidRDefault="00615444" w:rsidP="00615444">
      <w:r w:rsidRPr="00615444">
        <w:t>The Hugo Awards Marketing Committee (HAMC) members this year were Dave McCarty (Chair), Linda Deneroff, Craig Miller, Cheryl Morgan, Mark Olson, Kevin Standlee, and Jo Van Ekeren. The HAMC was established by the WSFS Mark Protection Committee, and its chair and members are appointed by the MPC annually.</w:t>
      </w:r>
    </w:p>
    <w:p w14:paraId="3ADCBEF3" w14:textId="77777777" w:rsidR="00615444" w:rsidRPr="00615444" w:rsidRDefault="00615444" w:rsidP="00615444">
      <w:r w:rsidRPr="00615444">
        <w:t xml:space="preserve">The HAMC continued to work with Worldcon committees to support the marketing of the Hugo Awards, to handle inquiries from the press regarding the Awards as needed, and to maintain </w:t>
      </w:r>
      <w:hyperlink r:id="rId90" w:history="1">
        <w:r w:rsidRPr="00615444">
          <w:rPr>
            <w:rStyle w:val="Hyperlink"/>
          </w:rPr>
          <w:t>TheHugoAwards.org</w:t>
        </w:r>
      </w:hyperlink>
      <w:r w:rsidRPr="00615444">
        <w:t>, including the list of past finalists and winners, and archiving the “Section 3.11.4” reports of nomination and voting information issued by Hugo Award administrators. Due to the 2020 Worldcon being held almost entirely online without an in-person ceremony planned, the HAMC did not do the live text-based coverage that we have done in the past few years, and we have decided to discontinue doing this coverage inasmuch as Worldcons have now made it standard practice to both live-stream their Hugo Awards ceremony and to make the results available through Twitter and other social media in real time. The HAMC will continue to cooperate with Worldcon committees so that we can update the Hugo Awards web site at the first opportunity after the awards are announced as well as to use the @</w:t>
      </w:r>
      <w:proofErr w:type="spellStart"/>
      <w:r w:rsidRPr="00615444">
        <w:t>TheHugoAwards</w:t>
      </w:r>
      <w:proofErr w:type="spellEnd"/>
      <w:r w:rsidRPr="00615444">
        <w:t xml:space="preserve"> Twitter feed to publicize the announcements of the winners in each category.</w:t>
      </w:r>
    </w:p>
    <w:p w14:paraId="4196355D" w14:textId="77777777" w:rsidR="00615444" w:rsidRPr="00615444" w:rsidRDefault="00615444" w:rsidP="00615444">
      <w:r w:rsidRPr="00615444">
        <w:t>We would like to gather all the recordings of past Hugo Awards ceremonies (including any made before online posting of such things was possible or common) and to put copies of them in a single place, probably the Worldcon Events YouTube channel set up by Kevin Standlee for this purpose. The various recordings were made by many different groups, and we will need to get the owners’ permissions to do so. We have made no progress on this project in the past year.</w:t>
      </w:r>
    </w:p>
    <w:p w14:paraId="3A89F665" w14:textId="77777777" w:rsidR="00615444" w:rsidRPr="00615444" w:rsidRDefault="00615444" w:rsidP="00615444">
      <w:r w:rsidRPr="00615444">
        <w:t>The HAMC also manages the WSFS-owned websites Worldcon.org, NASFiC.org, and WSFS.org. All sites are hosted through commercial hosting on Pair.com using WordPress, in same way we manage TheHugoAwards.org. We manage these sites, including the list of seated, future, and past Worldcons, and the lists of bids for future convention to the best of our knowledge. Multiple members of the committee have the credentials for the web sites.</w:t>
      </w:r>
    </w:p>
    <w:p w14:paraId="59BE50B7" w14:textId="77777777" w:rsidR="00615444" w:rsidRPr="00615444" w:rsidRDefault="00615444" w:rsidP="00615444">
      <w:r w:rsidRPr="00615444">
        <w:t>Bandwidth and disk space usage for the web sites we manage were within the allowances for our account. We may see peak loads around the time of the winner announcements, and will work with our hosting provider to minimize extra charges, which are borne by the Mark Protection Committee.</w:t>
      </w:r>
    </w:p>
    <w:p w14:paraId="752B5604" w14:textId="77777777" w:rsidR="00615444" w:rsidRDefault="00615444" w:rsidP="00615444">
      <w:r w:rsidRPr="00615444">
        <w:t>We continue to field inquiries directed to Worldcon.org and TheHugoAwards.org, forwarding them to the current Worldcon or the Mark Protection Committee as necessary.</w:t>
      </w:r>
    </w:p>
    <w:p w14:paraId="1A8FD9FB" w14:textId="77777777" w:rsidR="00285D62" w:rsidRDefault="00285D62" w:rsidP="00615444">
      <w:pPr>
        <w:sectPr w:rsidR="00285D62" w:rsidSect="007C6B3E">
          <w:footerReference w:type="default" r:id="rId91"/>
          <w:pgSz w:w="12240" w:h="15840"/>
          <w:pgMar w:top="1440" w:right="720" w:bottom="1440" w:left="720" w:header="0" w:footer="720" w:gutter="0"/>
          <w:cols w:space="720"/>
          <w:formProt w:val="0"/>
          <w:titlePg/>
          <w:docGrid w:linePitch="360"/>
        </w:sectPr>
      </w:pPr>
    </w:p>
    <w:p w14:paraId="1BAA35D9" w14:textId="77777777" w:rsidR="00285D62" w:rsidRPr="00285D62" w:rsidRDefault="00285D62" w:rsidP="00285D62">
      <w:pPr>
        <w:pStyle w:val="Heading2"/>
        <w:jc w:val="center"/>
        <w:rPr>
          <w:u w:val="single"/>
        </w:rPr>
      </w:pPr>
      <w:bookmarkStart w:id="134" w:name="_Appendix_B_–"/>
      <w:bookmarkStart w:id="135" w:name="_Toc94881028"/>
      <w:bookmarkEnd w:id="134"/>
      <w:r w:rsidRPr="00285D62">
        <w:rPr>
          <w:u w:val="single"/>
        </w:rPr>
        <w:lastRenderedPageBreak/>
        <w:t>Appendix B – Results of the Mark Protection Committee Election</w:t>
      </w:r>
      <w:bookmarkEnd w:id="135"/>
    </w:p>
    <w:p w14:paraId="6BE07A21" w14:textId="77777777" w:rsidR="00285D62" w:rsidRPr="00285D62" w:rsidRDefault="00285D62" w:rsidP="00615444">
      <w:pPr>
        <w:rPr>
          <w:b/>
        </w:rPr>
      </w:pPr>
      <w:r w:rsidRPr="00285D62">
        <w:rPr>
          <w:b/>
        </w:rPr>
        <w:t>Seat 1</w:t>
      </w:r>
    </w:p>
    <w:tbl>
      <w:tblPr>
        <w:tblW w:w="89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152"/>
        <w:gridCol w:w="990"/>
        <w:gridCol w:w="1170"/>
        <w:gridCol w:w="1080"/>
        <w:gridCol w:w="1170"/>
        <w:gridCol w:w="1170"/>
        <w:gridCol w:w="1260"/>
      </w:tblGrid>
      <w:tr w:rsidR="00285D62" w:rsidRPr="00285D62" w14:paraId="4DA82AD2" w14:textId="77777777" w:rsidTr="004F2B80">
        <w:tc>
          <w:tcPr>
            <w:tcW w:w="2152" w:type="dxa"/>
            <w:tcMar>
              <w:top w:w="30" w:type="dxa"/>
              <w:left w:w="45" w:type="dxa"/>
              <w:bottom w:w="30" w:type="dxa"/>
              <w:right w:w="45" w:type="dxa"/>
            </w:tcMar>
            <w:vAlign w:val="bottom"/>
            <w:hideMark/>
          </w:tcPr>
          <w:p w14:paraId="1DBA3BF3" w14:textId="77777777" w:rsidR="00285D62" w:rsidRPr="00285D62" w:rsidRDefault="00285D62" w:rsidP="00285D62">
            <w:pPr>
              <w:spacing w:before="40" w:after="40"/>
              <w:rPr>
                <w:rFonts w:ascii="Arial" w:hAnsi="Arial" w:cs="Arial"/>
                <w:b/>
                <w:bCs/>
                <w:color w:val="auto"/>
                <w:sz w:val="20"/>
                <w:szCs w:val="20"/>
              </w:rPr>
            </w:pPr>
            <w:r w:rsidRPr="00285D62">
              <w:rPr>
                <w:rFonts w:ascii="Arial" w:hAnsi="Arial" w:cs="Arial"/>
                <w:b/>
                <w:bCs/>
                <w:color w:val="auto"/>
                <w:sz w:val="20"/>
                <w:szCs w:val="20"/>
              </w:rPr>
              <w:t>Candidate</w:t>
            </w:r>
          </w:p>
        </w:tc>
        <w:tc>
          <w:tcPr>
            <w:tcW w:w="990" w:type="dxa"/>
            <w:tcMar>
              <w:top w:w="30" w:type="dxa"/>
              <w:left w:w="45" w:type="dxa"/>
              <w:bottom w:w="30" w:type="dxa"/>
              <w:right w:w="45" w:type="dxa"/>
            </w:tcMar>
            <w:vAlign w:val="bottom"/>
            <w:hideMark/>
          </w:tcPr>
          <w:p w14:paraId="0C9AABC7" w14:textId="77777777" w:rsidR="00285D62" w:rsidRPr="00285D62" w:rsidRDefault="00285D62" w:rsidP="00285D62">
            <w:pPr>
              <w:spacing w:before="40" w:after="40"/>
              <w:rPr>
                <w:rFonts w:ascii="Arial" w:hAnsi="Arial" w:cs="Arial"/>
                <w:b/>
                <w:bCs/>
                <w:color w:val="auto"/>
                <w:sz w:val="20"/>
                <w:szCs w:val="20"/>
              </w:rPr>
            </w:pPr>
            <w:r w:rsidRPr="00285D62">
              <w:rPr>
                <w:rFonts w:ascii="Arial" w:hAnsi="Arial" w:cs="Arial"/>
                <w:b/>
                <w:bCs/>
                <w:color w:val="auto"/>
                <w:sz w:val="20"/>
                <w:szCs w:val="20"/>
              </w:rPr>
              <w:t>1st seat</w:t>
            </w:r>
          </w:p>
        </w:tc>
        <w:tc>
          <w:tcPr>
            <w:tcW w:w="1170" w:type="dxa"/>
            <w:tcMar>
              <w:top w:w="30" w:type="dxa"/>
              <w:left w:w="45" w:type="dxa"/>
              <w:bottom w:w="30" w:type="dxa"/>
              <w:right w:w="45" w:type="dxa"/>
            </w:tcMar>
            <w:vAlign w:val="bottom"/>
            <w:hideMark/>
          </w:tcPr>
          <w:p w14:paraId="24BCA43F" w14:textId="77777777" w:rsidR="00285D62" w:rsidRPr="00285D62" w:rsidRDefault="00285D62" w:rsidP="00285D62">
            <w:pPr>
              <w:spacing w:before="40" w:after="40"/>
              <w:rPr>
                <w:rFonts w:ascii="Arial" w:hAnsi="Arial" w:cs="Arial"/>
                <w:b/>
                <w:bCs/>
                <w:color w:val="auto"/>
                <w:sz w:val="20"/>
                <w:szCs w:val="20"/>
              </w:rPr>
            </w:pPr>
            <w:r w:rsidRPr="00285D62">
              <w:rPr>
                <w:rFonts w:ascii="Arial" w:hAnsi="Arial" w:cs="Arial"/>
                <w:b/>
                <w:bCs/>
                <w:color w:val="auto"/>
                <w:sz w:val="20"/>
                <w:szCs w:val="20"/>
              </w:rPr>
              <w:t>2nd round</w:t>
            </w:r>
          </w:p>
        </w:tc>
        <w:tc>
          <w:tcPr>
            <w:tcW w:w="1080" w:type="dxa"/>
            <w:tcMar>
              <w:top w:w="30" w:type="dxa"/>
              <w:left w:w="45" w:type="dxa"/>
              <w:bottom w:w="30" w:type="dxa"/>
              <w:right w:w="45" w:type="dxa"/>
            </w:tcMar>
            <w:vAlign w:val="bottom"/>
            <w:hideMark/>
          </w:tcPr>
          <w:p w14:paraId="73F5CC24" w14:textId="77777777" w:rsidR="00285D62" w:rsidRPr="00285D62" w:rsidRDefault="00285D62" w:rsidP="00285D62">
            <w:pPr>
              <w:spacing w:before="40" w:after="40"/>
              <w:rPr>
                <w:rFonts w:ascii="Arial" w:hAnsi="Arial" w:cs="Arial"/>
                <w:b/>
                <w:bCs/>
                <w:color w:val="auto"/>
                <w:sz w:val="20"/>
                <w:szCs w:val="20"/>
              </w:rPr>
            </w:pPr>
            <w:r w:rsidRPr="00285D62">
              <w:rPr>
                <w:rFonts w:ascii="Arial" w:hAnsi="Arial" w:cs="Arial"/>
                <w:b/>
                <w:bCs/>
                <w:color w:val="auto"/>
                <w:sz w:val="20"/>
                <w:szCs w:val="20"/>
              </w:rPr>
              <w:t>3rd round</w:t>
            </w:r>
          </w:p>
        </w:tc>
        <w:tc>
          <w:tcPr>
            <w:tcW w:w="1170" w:type="dxa"/>
            <w:tcMar>
              <w:top w:w="30" w:type="dxa"/>
              <w:left w:w="45" w:type="dxa"/>
              <w:bottom w:w="30" w:type="dxa"/>
              <w:right w:w="45" w:type="dxa"/>
            </w:tcMar>
            <w:vAlign w:val="bottom"/>
            <w:hideMark/>
          </w:tcPr>
          <w:p w14:paraId="37A57751" w14:textId="77777777" w:rsidR="00285D62" w:rsidRPr="00285D62" w:rsidRDefault="00285D62" w:rsidP="00285D62">
            <w:pPr>
              <w:spacing w:before="40" w:after="40"/>
              <w:rPr>
                <w:rFonts w:ascii="Arial" w:hAnsi="Arial" w:cs="Arial"/>
                <w:b/>
                <w:bCs/>
                <w:color w:val="auto"/>
                <w:sz w:val="20"/>
                <w:szCs w:val="20"/>
              </w:rPr>
            </w:pPr>
            <w:r w:rsidRPr="00285D62">
              <w:rPr>
                <w:rFonts w:ascii="Arial" w:hAnsi="Arial" w:cs="Arial"/>
                <w:b/>
                <w:bCs/>
                <w:color w:val="auto"/>
                <w:sz w:val="20"/>
                <w:szCs w:val="20"/>
              </w:rPr>
              <w:t>4th round</w:t>
            </w:r>
          </w:p>
        </w:tc>
        <w:tc>
          <w:tcPr>
            <w:tcW w:w="1170" w:type="dxa"/>
            <w:tcMar>
              <w:top w:w="30" w:type="dxa"/>
              <w:left w:w="45" w:type="dxa"/>
              <w:bottom w:w="30" w:type="dxa"/>
              <w:right w:w="45" w:type="dxa"/>
            </w:tcMar>
            <w:vAlign w:val="bottom"/>
            <w:hideMark/>
          </w:tcPr>
          <w:p w14:paraId="61DF2A2D" w14:textId="77777777" w:rsidR="00285D62" w:rsidRPr="00285D62" w:rsidRDefault="00285D62" w:rsidP="00285D62">
            <w:pPr>
              <w:spacing w:before="40" w:after="40"/>
              <w:rPr>
                <w:rFonts w:ascii="Arial" w:hAnsi="Arial" w:cs="Arial"/>
                <w:b/>
                <w:bCs/>
                <w:color w:val="auto"/>
                <w:sz w:val="20"/>
                <w:szCs w:val="20"/>
              </w:rPr>
            </w:pPr>
            <w:r w:rsidRPr="00285D62">
              <w:rPr>
                <w:rFonts w:ascii="Arial" w:hAnsi="Arial" w:cs="Arial"/>
                <w:b/>
                <w:bCs/>
                <w:color w:val="auto"/>
                <w:sz w:val="20"/>
                <w:szCs w:val="20"/>
              </w:rPr>
              <w:t>5th round</w:t>
            </w:r>
          </w:p>
        </w:tc>
        <w:tc>
          <w:tcPr>
            <w:tcW w:w="1260" w:type="dxa"/>
            <w:tcMar>
              <w:top w:w="30" w:type="dxa"/>
              <w:left w:w="45" w:type="dxa"/>
              <w:bottom w:w="30" w:type="dxa"/>
              <w:right w:w="45" w:type="dxa"/>
            </w:tcMar>
            <w:vAlign w:val="bottom"/>
            <w:hideMark/>
          </w:tcPr>
          <w:p w14:paraId="4961F2B0" w14:textId="77777777" w:rsidR="00285D62" w:rsidRPr="00285D62" w:rsidRDefault="00285D62" w:rsidP="00285D62">
            <w:pPr>
              <w:spacing w:before="40" w:after="40"/>
              <w:rPr>
                <w:rFonts w:ascii="Arial" w:hAnsi="Arial" w:cs="Arial"/>
                <w:b/>
                <w:bCs/>
                <w:color w:val="auto"/>
                <w:sz w:val="20"/>
                <w:szCs w:val="20"/>
              </w:rPr>
            </w:pPr>
            <w:r w:rsidRPr="00285D62">
              <w:rPr>
                <w:rFonts w:ascii="Arial" w:hAnsi="Arial" w:cs="Arial"/>
                <w:b/>
                <w:bCs/>
                <w:color w:val="auto"/>
                <w:sz w:val="20"/>
                <w:szCs w:val="20"/>
              </w:rPr>
              <w:t>6th round</w:t>
            </w:r>
          </w:p>
        </w:tc>
      </w:tr>
      <w:tr w:rsidR="00285D62" w:rsidRPr="00285D62" w14:paraId="1E448D93" w14:textId="77777777" w:rsidTr="004F2B80">
        <w:tc>
          <w:tcPr>
            <w:tcW w:w="2152" w:type="dxa"/>
            <w:tcMar>
              <w:top w:w="30" w:type="dxa"/>
              <w:left w:w="45" w:type="dxa"/>
              <w:bottom w:w="30" w:type="dxa"/>
              <w:right w:w="45" w:type="dxa"/>
            </w:tcMar>
            <w:vAlign w:val="bottom"/>
            <w:hideMark/>
          </w:tcPr>
          <w:p w14:paraId="477F8ECF" w14:textId="77777777" w:rsidR="00285D62" w:rsidRPr="00285D62" w:rsidRDefault="00285D62" w:rsidP="00285D62">
            <w:pPr>
              <w:spacing w:before="40" w:after="40"/>
              <w:rPr>
                <w:rFonts w:ascii="Arial" w:hAnsi="Arial" w:cs="Arial"/>
                <w:color w:val="auto"/>
                <w:sz w:val="20"/>
                <w:szCs w:val="20"/>
              </w:rPr>
            </w:pPr>
            <w:r w:rsidRPr="00285D62">
              <w:rPr>
                <w:rFonts w:ascii="Arial" w:hAnsi="Arial" w:cs="Arial"/>
                <w:color w:val="auto"/>
                <w:sz w:val="20"/>
                <w:szCs w:val="20"/>
              </w:rPr>
              <w:t>Nicholas Whyte</w:t>
            </w:r>
          </w:p>
        </w:tc>
        <w:tc>
          <w:tcPr>
            <w:tcW w:w="990" w:type="dxa"/>
            <w:tcMar>
              <w:top w:w="30" w:type="dxa"/>
              <w:left w:w="45" w:type="dxa"/>
              <w:bottom w:w="30" w:type="dxa"/>
              <w:right w:w="45" w:type="dxa"/>
            </w:tcMar>
            <w:vAlign w:val="bottom"/>
            <w:hideMark/>
          </w:tcPr>
          <w:p w14:paraId="039670D9"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9</w:t>
            </w:r>
          </w:p>
        </w:tc>
        <w:tc>
          <w:tcPr>
            <w:tcW w:w="1170" w:type="dxa"/>
            <w:tcMar>
              <w:top w:w="30" w:type="dxa"/>
              <w:left w:w="45" w:type="dxa"/>
              <w:bottom w:w="30" w:type="dxa"/>
              <w:right w:w="45" w:type="dxa"/>
            </w:tcMar>
            <w:vAlign w:val="bottom"/>
            <w:hideMark/>
          </w:tcPr>
          <w:p w14:paraId="3D73D98C"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9</w:t>
            </w:r>
          </w:p>
        </w:tc>
        <w:tc>
          <w:tcPr>
            <w:tcW w:w="1080" w:type="dxa"/>
            <w:tcMar>
              <w:top w:w="30" w:type="dxa"/>
              <w:left w:w="45" w:type="dxa"/>
              <w:bottom w:w="30" w:type="dxa"/>
              <w:right w:w="45" w:type="dxa"/>
            </w:tcMar>
            <w:vAlign w:val="bottom"/>
            <w:hideMark/>
          </w:tcPr>
          <w:p w14:paraId="206DA9DA"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10</w:t>
            </w:r>
          </w:p>
        </w:tc>
        <w:tc>
          <w:tcPr>
            <w:tcW w:w="1170" w:type="dxa"/>
            <w:tcMar>
              <w:top w:w="30" w:type="dxa"/>
              <w:left w:w="45" w:type="dxa"/>
              <w:bottom w:w="30" w:type="dxa"/>
              <w:right w:w="45" w:type="dxa"/>
            </w:tcMar>
            <w:vAlign w:val="bottom"/>
            <w:hideMark/>
          </w:tcPr>
          <w:p w14:paraId="2A19C971"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10</w:t>
            </w:r>
          </w:p>
        </w:tc>
        <w:tc>
          <w:tcPr>
            <w:tcW w:w="1170" w:type="dxa"/>
            <w:tcMar>
              <w:top w:w="30" w:type="dxa"/>
              <w:left w:w="45" w:type="dxa"/>
              <w:bottom w:w="30" w:type="dxa"/>
              <w:right w:w="45" w:type="dxa"/>
            </w:tcMar>
            <w:vAlign w:val="bottom"/>
            <w:hideMark/>
          </w:tcPr>
          <w:p w14:paraId="3A51C533"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10</w:t>
            </w:r>
          </w:p>
        </w:tc>
        <w:tc>
          <w:tcPr>
            <w:tcW w:w="1260" w:type="dxa"/>
            <w:tcMar>
              <w:top w:w="30" w:type="dxa"/>
              <w:left w:w="45" w:type="dxa"/>
              <w:bottom w:w="30" w:type="dxa"/>
              <w:right w:w="45" w:type="dxa"/>
            </w:tcMar>
            <w:vAlign w:val="bottom"/>
            <w:hideMark/>
          </w:tcPr>
          <w:p w14:paraId="6E070480" w14:textId="77777777" w:rsidR="00285D62" w:rsidRPr="00285D62" w:rsidRDefault="005F297F" w:rsidP="00285D62">
            <w:pPr>
              <w:spacing w:before="40" w:after="40"/>
              <w:rPr>
                <w:rFonts w:ascii="Arial" w:hAnsi="Arial" w:cs="Arial"/>
                <w:color w:val="auto"/>
                <w:sz w:val="20"/>
                <w:szCs w:val="20"/>
              </w:rPr>
            </w:pPr>
            <w:r>
              <w:rPr>
                <w:rFonts w:ascii="Arial" w:hAnsi="Arial" w:cs="Arial"/>
                <w:color w:val="auto"/>
                <w:sz w:val="20"/>
                <w:szCs w:val="20"/>
              </w:rPr>
              <w:t>e</w:t>
            </w:r>
          </w:p>
        </w:tc>
      </w:tr>
      <w:tr w:rsidR="00285D62" w:rsidRPr="00285D62" w14:paraId="31CB8190" w14:textId="77777777" w:rsidTr="004F2B80">
        <w:tc>
          <w:tcPr>
            <w:tcW w:w="2152" w:type="dxa"/>
            <w:tcMar>
              <w:top w:w="30" w:type="dxa"/>
              <w:left w:w="45" w:type="dxa"/>
              <w:bottom w:w="30" w:type="dxa"/>
              <w:right w:w="45" w:type="dxa"/>
            </w:tcMar>
            <w:vAlign w:val="bottom"/>
            <w:hideMark/>
          </w:tcPr>
          <w:p w14:paraId="46F8099B" w14:textId="77777777" w:rsidR="00285D62" w:rsidRPr="00285D62" w:rsidRDefault="00285D62" w:rsidP="00285D62">
            <w:pPr>
              <w:spacing w:before="40" w:after="40"/>
              <w:rPr>
                <w:rFonts w:ascii="Arial" w:hAnsi="Arial" w:cs="Arial"/>
                <w:color w:val="auto"/>
                <w:sz w:val="20"/>
                <w:szCs w:val="20"/>
              </w:rPr>
            </w:pPr>
            <w:r w:rsidRPr="00285D62">
              <w:rPr>
                <w:rFonts w:ascii="Arial" w:hAnsi="Arial" w:cs="Arial"/>
                <w:color w:val="auto"/>
                <w:sz w:val="20"/>
                <w:szCs w:val="20"/>
              </w:rPr>
              <w:t>Donald E. Eastlake III</w:t>
            </w:r>
          </w:p>
        </w:tc>
        <w:tc>
          <w:tcPr>
            <w:tcW w:w="990" w:type="dxa"/>
            <w:tcMar>
              <w:top w:w="30" w:type="dxa"/>
              <w:left w:w="45" w:type="dxa"/>
              <w:bottom w:w="30" w:type="dxa"/>
              <w:right w:w="45" w:type="dxa"/>
            </w:tcMar>
            <w:vAlign w:val="bottom"/>
            <w:hideMark/>
          </w:tcPr>
          <w:p w14:paraId="34956AE8"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9</w:t>
            </w:r>
          </w:p>
        </w:tc>
        <w:tc>
          <w:tcPr>
            <w:tcW w:w="1170" w:type="dxa"/>
            <w:tcMar>
              <w:top w:w="30" w:type="dxa"/>
              <w:left w:w="45" w:type="dxa"/>
              <w:bottom w:w="30" w:type="dxa"/>
              <w:right w:w="45" w:type="dxa"/>
            </w:tcMar>
            <w:vAlign w:val="bottom"/>
            <w:hideMark/>
          </w:tcPr>
          <w:p w14:paraId="633319D3"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9</w:t>
            </w:r>
          </w:p>
        </w:tc>
        <w:tc>
          <w:tcPr>
            <w:tcW w:w="1080" w:type="dxa"/>
            <w:tcMar>
              <w:top w:w="30" w:type="dxa"/>
              <w:left w:w="45" w:type="dxa"/>
              <w:bottom w:w="30" w:type="dxa"/>
              <w:right w:w="45" w:type="dxa"/>
            </w:tcMar>
            <w:vAlign w:val="bottom"/>
            <w:hideMark/>
          </w:tcPr>
          <w:p w14:paraId="3A72A1CC"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10</w:t>
            </w:r>
          </w:p>
        </w:tc>
        <w:tc>
          <w:tcPr>
            <w:tcW w:w="1170" w:type="dxa"/>
            <w:tcMar>
              <w:top w:w="30" w:type="dxa"/>
              <w:left w:w="45" w:type="dxa"/>
              <w:bottom w:w="30" w:type="dxa"/>
              <w:right w:w="45" w:type="dxa"/>
            </w:tcMar>
            <w:vAlign w:val="bottom"/>
            <w:hideMark/>
          </w:tcPr>
          <w:p w14:paraId="5AB5E966"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13</w:t>
            </w:r>
          </w:p>
        </w:tc>
        <w:tc>
          <w:tcPr>
            <w:tcW w:w="1170" w:type="dxa"/>
            <w:tcMar>
              <w:top w:w="30" w:type="dxa"/>
              <w:left w:w="45" w:type="dxa"/>
              <w:bottom w:w="30" w:type="dxa"/>
              <w:right w:w="45" w:type="dxa"/>
            </w:tcMar>
            <w:vAlign w:val="bottom"/>
            <w:hideMark/>
          </w:tcPr>
          <w:p w14:paraId="0FC7C32D"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15</w:t>
            </w:r>
          </w:p>
        </w:tc>
        <w:tc>
          <w:tcPr>
            <w:tcW w:w="1260" w:type="dxa"/>
            <w:tcMar>
              <w:top w:w="30" w:type="dxa"/>
              <w:left w:w="45" w:type="dxa"/>
              <w:bottom w:w="30" w:type="dxa"/>
              <w:right w:w="45" w:type="dxa"/>
            </w:tcMar>
            <w:vAlign w:val="bottom"/>
            <w:hideMark/>
          </w:tcPr>
          <w:p w14:paraId="7D975602"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19</w:t>
            </w:r>
          </w:p>
        </w:tc>
      </w:tr>
      <w:tr w:rsidR="00285D62" w:rsidRPr="00285D62" w14:paraId="4BCCD8F6" w14:textId="77777777" w:rsidTr="004F2B80">
        <w:tc>
          <w:tcPr>
            <w:tcW w:w="2152" w:type="dxa"/>
            <w:tcMar>
              <w:top w:w="30" w:type="dxa"/>
              <w:left w:w="45" w:type="dxa"/>
              <w:bottom w:w="30" w:type="dxa"/>
              <w:right w:w="45" w:type="dxa"/>
            </w:tcMar>
            <w:vAlign w:val="bottom"/>
            <w:hideMark/>
          </w:tcPr>
          <w:p w14:paraId="67364E72" w14:textId="77777777" w:rsidR="00285D62" w:rsidRPr="00285D62" w:rsidRDefault="00285D62" w:rsidP="00285D62">
            <w:pPr>
              <w:spacing w:before="40" w:after="40"/>
              <w:rPr>
                <w:rFonts w:ascii="Arial" w:hAnsi="Arial" w:cs="Arial"/>
                <w:color w:val="auto"/>
                <w:sz w:val="20"/>
                <w:szCs w:val="20"/>
              </w:rPr>
            </w:pPr>
            <w:r w:rsidRPr="00285D62">
              <w:rPr>
                <w:rFonts w:ascii="Arial" w:hAnsi="Arial" w:cs="Arial"/>
                <w:color w:val="auto"/>
                <w:sz w:val="20"/>
                <w:szCs w:val="20"/>
              </w:rPr>
              <w:t>Dave McCarty</w:t>
            </w:r>
          </w:p>
        </w:tc>
        <w:tc>
          <w:tcPr>
            <w:tcW w:w="990" w:type="dxa"/>
            <w:tcMar>
              <w:top w:w="30" w:type="dxa"/>
              <w:left w:w="45" w:type="dxa"/>
              <w:bottom w:w="30" w:type="dxa"/>
              <w:right w:w="45" w:type="dxa"/>
            </w:tcMar>
            <w:vAlign w:val="bottom"/>
            <w:hideMark/>
          </w:tcPr>
          <w:p w14:paraId="296C6327"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7</w:t>
            </w:r>
          </w:p>
        </w:tc>
        <w:tc>
          <w:tcPr>
            <w:tcW w:w="1170" w:type="dxa"/>
            <w:tcMar>
              <w:top w:w="30" w:type="dxa"/>
              <w:left w:w="45" w:type="dxa"/>
              <w:bottom w:w="30" w:type="dxa"/>
              <w:right w:w="45" w:type="dxa"/>
            </w:tcMar>
            <w:vAlign w:val="bottom"/>
            <w:hideMark/>
          </w:tcPr>
          <w:p w14:paraId="3E248CAF"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7</w:t>
            </w:r>
          </w:p>
        </w:tc>
        <w:tc>
          <w:tcPr>
            <w:tcW w:w="1080" w:type="dxa"/>
            <w:tcMar>
              <w:top w:w="30" w:type="dxa"/>
              <w:left w:w="45" w:type="dxa"/>
              <w:bottom w:w="30" w:type="dxa"/>
              <w:right w:w="45" w:type="dxa"/>
            </w:tcMar>
            <w:vAlign w:val="bottom"/>
            <w:hideMark/>
          </w:tcPr>
          <w:p w14:paraId="1B35F449"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7</w:t>
            </w:r>
          </w:p>
        </w:tc>
        <w:tc>
          <w:tcPr>
            <w:tcW w:w="1170" w:type="dxa"/>
            <w:tcMar>
              <w:top w:w="30" w:type="dxa"/>
              <w:left w:w="45" w:type="dxa"/>
              <w:bottom w:w="30" w:type="dxa"/>
              <w:right w:w="45" w:type="dxa"/>
            </w:tcMar>
            <w:vAlign w:val="bottom"/>
            <w:hideMark/>
          </w:tcPr>
          <w:p w14:paraId="7FE95EC5" w14:textId="77777777" w:rsidR="00285D62" w:rsidRPr="00285D62" w:rsidRDefault="00285D62" w:rsidP="00285D62">
            <w:pPr>
              <w:spacing w:before="40" w:after="40"/>
              <w:rPr>
                <w:rFonts w:ascii="Arial" w:hAnsi="Arial" w:cs="Arial"/>
                <w:color w:val="auto"/>
                <w:sz w:val="20"/>
                <w:szCs w:val="20"/>
              </w:rPr>
            </w:pPr>
            <w:r w:rsidRPr="00285D62">
              <w:rPr>
                <w:rFonts w:ascii="Arial" w:hAnsi="Arial" w:cs="Arial"/>
                <w:color w:val="auto"/>
                <w:sz w:val="20"/>
                <w:szCs w:val="20"/>
              </w:rPr>
              <w:t>e</w:t>
            </w:r>
          </w:p>
        </w:tc>
        <w:tc>
          <w:tcPr>
            <w:tcW w:w="1170" w:type="dxa"/>
            <w:tcMar>
              <w:top w:w="30" w:type="dxa"/>
              <w:left w:w="45" w:type="dxa"/>
              <w:bottom w:w="30" w:type="dxa"/>
              <w:right w:w="45" w:type="dxa"/>
            </w:tcMar>
            <w:vAlign w:val="bottom"/>
            <w:hideMark/>
          </w:tcPr>
          <w:p w14:paraId="36E5ABFF" w14:textId="77777777" w:rsidR="00285D62" w:rsidRPr="00285D62" w:rsidRDefault="00285D62" w:rsidP="00285D62">
            <w:pPr>
              <w:spacing w:before="40" w:after="40"/>
              <w:rPr>
                <w:rFonts w:ascii="Arial" w:hAnsi="Arial" w:cs="Arial"/>
                <w:color w:val="auto"/>
                <w:sz w:val="20"/>
                <w:szCs w:val="20"/>
              </w:rPr>
            </w:pPr>
          </w:p>
        </w:tc>
        <w:tc>
          <w:tcPr>
            <w:tcW w:w="1260" w:type="dxa"/>
            <w:tcMar>
              <w:top w:w="30" w:type="dxa"/>
              <w:left w:w="45" w:type="dxa"/>
              <w:bottom w:w="30" w:type="dxa"/>
              <w:right w:w="45" w:type="dxa"/>
            </w:tcMar>
            <w:vAlign w:val="bottom"/>
            <w:hideMark/>
          </w:tcPr>
          <w:p w14:paraId="24041601" w14:textId="77777777" w:rsidR="00285D62" w:rsidRPr="00285D62" w:rsidRDefault="00285D62" w:rsidP="00285D62">
            <w:pPr>
              <w:spacing w:before="40" w:after="40"/>
              <w:rPr>
                <w:color w:val="auto"/>
                <w:sz w:val="20"/>
                <w:szCs w:val="20"/>
              </w:rPr>
            </w:pPr>
          </w:p>
        </w:tc>
      </w:tr>
      <w:tr w:rsidR="00285D62" w:rsidRPr="00285D62" w14:paraId="702C6D1B" w14:textId="77777777" w:rsidTr="004F2B80">
        <w:tc>
          <w:tcPr>
            <w:tcW w:w="2152" w:type="dxa"/>
            <w:tcMar>
              <w:top w:w="30" w:type="dxa"/>
              <w:left w:w="45" w:type="dxa"/>
              <w:bottom w:w="30" w:type="dxa"/>
              <w:right w:w="45" w:type="dxa"/>
            </w:tcMar>
            <w:vAlign w:val="bottom"/>
            <w:hideMark/>
          </w:tcPr>
          <w:p w14:paraId="0CAC42D7" w14:textId="77777777" w:rsidR="00285D62" w:rsidRPr="00285D62" w:rsidRDefault="00285D62" w:rsidP="00285D62">
            <w:pPr>
              <w:spacing w:before="40" w:after="40"/>
              <w:rPr>
                <w:rFonts w:ascii="Arial" w:hAnsi="Arial" w:cs="Arial"/>
                <w:color w:val="0000FF"/>
                <w:sz w:val="20"/>
                <w:szCs w:val="20"/>
              </w:rPr>
            </w:pPr>
            <w:r w:rsidRPr="00285D62">
              <w:rPr>
                <w:rFonts w:ascii="Arial" w:hAnsi="Arial" w:cs="Arial"/>
                <w:color w:val="0000FF"/>
                <w:sz w:val="20"/>
                <w:szCs w:val="20"/>
              </w:rPr>
              <w:t>Linda Deneroff</w:t>
            </w:r>
          </w:p>
        </w:tc>
        <w:tc>
          <w:tcPr>
            <w:tcW w:w="990" w:type="dxa"/>
            <w:tcMar>
              <w:top w:w="30" w:type="dxa"/>
              <w:left w:w="45" w:type="dxa"/>
              <w:bottom w:w="30" w:type="dxa"/>
              <w:right w:w="45" w:type="dxa"/>
            </w:tcMar>
            <w:vAlign w:val="bottom"/>
            <w:hideMark/>
          </w:tcPr>
          <w:p w14:paraId="478CF40B"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17</w:t>
            </w:r>
          </w:p>
        </w:tc>
        <w:tc>
          <w:tcPr>
            <w:tcW w:w="1170" w:type="dxa"/>
            <w:tcMar>
              <w:top w:w="30" w:type="dxa"/>
              <w:left w:w="45" w:type="dxa"/>
              <w:bottom w:w="30" w:type="dxa"/>
              <w:right w:w="45" w:type="dxa"/>
            </w:tcMar>
            <w:vAlign w:val="bottom"/>
            <w:hideMark/>
          </w:tcPr>
          <w:p w14:paraId="057B1DD8"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19</w:t>
            </w:r>
          </w:p>
        </w:tc>
        <w:tc>
          <w:tcPr>
            <w:tcW w:w="1080" w:type="dxa"/>
            <w:tcMar>
              <w:top w:w="30" w:type="dxa"/>
              <w:left w:w="45" w:type="dxa"/>
              <w:bottom w:w="30" w:type="dxa"/>
              <w:right w:w="45" w:type="dxa"/>
            </w:tcMar>
            <w:vAlign w:val="bottom"/>
            <w:hideMark/>
          </w:tcPr>
          <w:p w14:paraId="5F34A4C2"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19</w:t>
            </w:r>
          </w:p>
        </w:tc>
        <w:tc>
          <w:tcPr>
            <w:tcW w:w="1170" w:type="dxa"/>
            <w:tcMar>
              <w:top w:w="30" w:type="dxa"/>
              <w:left w:w="45" w:type="dxa"/>
              <w:bottom w:w="30" w:type="dxa"/>
              <w:right w:w="45" w:type="dxa"/>
            </w:tcMar>
            <w:vAlign w:val="bottom"/>
            <w:hideMark/>
          </w:tcPr>
          <w:p w14:paraId="01A196A6"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23</w:t>
            </w:r>
          </w:p>
        </w:tc>
        <w:tc>
          <w:tcPr>
            <w:tcW w:w="1170" w:type="dxa"/>
            <w:tcMar>
              <w:top w:w="30" w:type="dxa"/>
              <w:left w:w="45" w:type="dxa"/>
              <w:bottom w:w="30" w:type="dxa"/>
              <w:right w:w="45" w:type="dxa"/>
            </w:tcMar>
            <w:vAlign w:val="bottom"/>
            <w:hideMark/>
          </w:tcPr>
          <w:p w14:paraId="2F1D0E8F"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29</w:t>
            </w:r>
          </w:p>
        </w:tc>
        <w:tc>
          <w:tcPr>
            <w:tcW w:w="1260" w:type="dxa"/>
            <w:tcMar>
              <w:top w:w="30" w:type="dxa"/>
              <w:left w:w="45" w:type="dxa"/>
              <w:bottom w:w="30" w:type="dxa"/>
              <w:right w:w="45" w:type="dxa"/>
            </w:tcMar>
            <w:vAlign w:val="bottom"/>
            <w:hideMark/>
          </w:tcPr>
          <w:p w14:paraId="08C45CE5" w14:textId="77777777" w:rsidR="00285D62" w:rsidRPr="00285D62" w:rsidRDefault="00285D62" w:rsidP="00285D62">
            <w:pPr>
              <w:spacing w:before="40" w:after="40"/>
              <w:jc w:val="right"/>
              <w:rPr>
                <w:rFonts w:ascii="Arial" w:hAnsi="Arial" w:cs="Arial"/>
                <w:color w:val="0000FF"/>
                <w:sz w:val="20"/>
                <w:szCs w:val="20"/>
              </w:rPr>
            </w:pPr>
            <w:r w:rsidRPr="00285D62">
              <w:rPr>
                <w:rFonts w:ascii="Arial" w:hAnsi="Arial" w:cs="Arial"/>
                <w:color w:val="0000FF"/>
                <w:sz w:val="20"/>
                <w:szCs w:val="20"/>
              </w:rPr>
              <w:t>35</w:t>
            </w:r>
          </w:p>
        </w:tc>
      </w:tr>
      <w:tr w:rsidR="00285D62" w:rsidRPr="00285D62" w14:paraId="43901199" w14:textId="77777777" w:rsidTr="004F2B80">
        <w:tc>
          <w:tcPr>
            <w:tcW w:w="2152" w:type="dxa"/>
            <w:tcMar>
              <w:top w:w="30" w:type="dxa"/>
              <w:left w:w="45" w:type="dxa"/>
              <w:bottom w:w="30" w:type="dxa"/>
              <w:right w:w="45" w:type="dxa"/>
            </w:tcMar>
            <w:vAlign w:val="bottom"/>
            <w:hideMark/>
          </w:tcPr>
          <w:p w14:paraId="736297EF" w14:textId="77777777" w:rsidR="00285D62" w:rsidRPr="00285D62" w:rsidRDefault="00285D62" w:rsidP="00285D62">
            <w:pPr>
              <w:spacing w:before="40" w:after="40"/>
              <w:rPr>
                <w:rFonts w:ascii="Arial" w:hAnsi="Arial" w:cs="Arial"/>
                <w:color w:val="auto"/>
                <w:sz w:val="20"/>
                <w:szCs w:val="20"/>
              </w:rPr>
            </w:pPr>
            <w:r w:rsidRPr="00285D62">
              <w:rPr>
                <w:rFonts w:ascii="Arial" w:hAnsi="Arial" w:cs="Arial"/>
                <w:color w:val="auto"/>
                <w:sz w:val="20"/>
                <w:szCs w:val="20"/>
              </w:rPr>
              <w:t>Joni Brill Dashoff</w:t>
            </w:r>
          </w:p>
        </w:tc>
        <w:tc>
          <w:tcPr>
            <w:tcW w:w="990" w:type="dxa"/>
            <w:tcMar>
              <w:top w:w="30" w:type="dxa"/>
              <w:left w:w="45" w:type="dxa"/>
              <w:bottom w:w="30" w:type="dxa"/>
              <w:right w:w="45" w:type="dxa"/>
            </w:tcMar>
            <w:vAlign w:val="bottom"/>
            <w:hideMark/>
          </w:tcPr>
          <w:p w14:paraId="286B9C71"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10</w:t>
            </w:r>
          </w:p>
        </w:tc>
        <w:tc>
          <w:tcPr>
            <w:tcW w:w="1170" w:type="dxa"/>
            <w:tcMar>
              <w:top w:w="30" w:type="dxa"/>
              <w:left w:w="45" w:type="dxa"/>
              <w:bottom w:w="30" w:type="dxa"/>
              <w:right w:w="45" w:type="dxa"/>
            </w:tcMar>
            <w:vAlign w:val="bottom"/>
            <w:hideMark/>
          </w:tcPr>
          <w:p w14:paraId="435D7531"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10</w:t>
            </w:r>
          </w:p>
        </w:tc>
        <w:tc>
          <w:tcPr>
            <w:tcW w:w="1080" w:type="dxa"/>
            <w:tcMar>
              <w:top w:w="30" w:type="dxa"/>
              <w:left w:w="45" w:type="dxa"/>
              <w:bottom w:w="30" w:type="dxa"/>
              <w:right w:w="45" w:type="dxa"/>
            </w:tcMar>
            <w:vAlign w:val="bottom"/>
            <w:hideMark/>
          </w:tcPr>
          <w:p w14:paraId="73659FFB"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11</w:t>
            </w:r>
          </w:p>
        </w:tc>
        <w:tc>
          <w:tcPr>
            <w:tcW w:w="1170" w:type="dxa"/>
            <w:tcMar>
              <w:top w:w="30" w:type="dxa"/>
              <w:left w:w="45" w:type="dxa"/>
              <w:bottom w:w="30" w:type="dxa"/>
              <w:right w:w="45" w:type="dxa"/>
            </w:tcMar>
            <w:vAlign w:val="bottom"/>
            <w:hideMark/>
          </w:tcPr>
          <w:p w14:paraId="1CB74F74"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11</w:t>
            </w:r>
          </w:p>
        </w:tc>
        <w:tc>
          <w:tcPr>
            <w:tcW w:w="1170" w:type="dxa"/>
            <w:tcMar>
              <w:top w:w="30" w:type="dxa"/>
              <w:left w:w="45" w:type="dxa"/>
              <w:bottom w:w="30" w:type="dxa"/>
              <w:right w:w="45" w:type="dxa"/>
            </w:tcMar>
            <w:vAlign w:val="bottom"/>
            <w:hideMark/>
          </w:tcPr>
          <w:p w14:paraId="3F6FE4F1"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11</w:t>
            </w:r>
          </w:p>
        </w:tc>
        <w:tc>
          <w:tcPr>
            <w:tcW w:w="1260" w:type="dxa"/>
            <w:tcMar>
              <w:top w:w="30" w:type="dxa"/>
              <w:left w:w="45" w:type="dxa"/>
              <w:bottom w:w="30" w:type="dxa"/>
              <w:right w:w="45" w:type="dxa"/>
            </w:tcMar>
            <w:vAlign w:val="bottom"/>
            <w:hideMark/>
          </w:tcPr>
          <w:p w14:paraId="42AEB62F"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11</w:t>
            </w:r>
          </w:p>
        </w:tc>
      </w:tr>
      <w:tr w:rsidR="00285D62" w:rsidRPr="00285D62" w14:paraId="6E8ED9E8" w14:textId="77777777" w:rsidTr="004F2B80">
        <w:tc>
          <w:tcPr>
            <w:tcW w:w="2152" w:type="dxa"/>
            <w:tcMar>
              <w:top w:w="30" w:type="dxa"/>
              <w:left w:w="45" w:type="dxa"/>
              <w:bottom w:w="30" w:type="dxa"/>
              <w:right w:w="45" w:type="dxa"/>
            </w:tcMar>
            <w:vAlign w:val="bottom"/>
            <w:hideMark/>
          </w:tcPr>
          <w:p w14:paraId="09000356" w14:textId="77777777" w:rsidR="00285D62" w:rsidRPr="00285D62" w:rsidRDefault="00285D62" w:rsidP="00285D62">
            <w:pPr>
              <w:spacing w:before="40" w:after="40"/>
              <w:rPr>
                <w:rFonts w:ascii="Arial" w:hAnsi="Arial" w:cs="Arial"/>
                <w:color w:val="auto"/>
                <w:sz w:val="20"/>
                <w:szCs w:val="20"/>
              </w:rPr>
            </w:pPr>
            <w:r w:rsidRPr="00285D62">
              <w:rPr>
                <w:rFonts w:ascii="Arial" w:hAnsi="Arial" w:cs="Arial"/>
                <w:color w:val="auto"/>
                <w:sz w:val="20"/>
                <w:szCs w:val="20"/>
              </w:rPr>
              <w:t>Mike Willmoth</w:t>
            </w:r>
          </w:p>
        </w:tc>
        <w:tc>
          <w:tcPr>
            <w:tcW w:w="990" w:type="dxa"/>
            <w:tcMar>
              <w:top w:w="30" w:type="dxa"/>
              <w:left w:w="45" w:type="dxa"/>
              <w:bottom w:w="30" w:type="dxa"/>
              <w:right w:w="45" w:type="dxa"/>
            </w:tcMar>
            <w:vAlign w:val="bottom"/>
            <w:hideMark/>
          </w:tcPr>
          <w:p w14:paraId="608CAB2B"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4</w:t>
            </w:r>
          </w:p>
        </w:tc>
        <w:tc>
          <w:tcPr>
            <w:tcW w:w="1170" w:type="dxa"/>
            <w:tcMar>
              <w:top w:w="30" w:type="dxa"/>
              <w:left w:w="45" w:type="dxa"/>
              <w:bottom w:w="30" w:type="dxa"/>
              <w:right w:w="45" w:type="dxa"/>
            </w:tcMar>
            <w:vAlign w:val="bottom"/>
            <w:hideMark/>
          </w:tcPr>
          <w:p w14:paraId="0F8F81EA"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4</w:t>
            </w:r>
          </w:p>
        </w:tc>
        <w:tc>
          <w:tcPr>
            <w:tcW w:w="1080" w:type="dxa"/>
            <w:tcMar>
              <w:top w:w="30" w:type="dxa"/>
              <w:left w:w="45" w:type="dxa"/>
              <w:bottom w:w="30" w:type="dxa"/>
              <w:right w:w="45" w:type="dxa"/>
            </w:tcMar>
            <w:vAlign w:val="bottom"/>
            <w:hideMark/>
          </w:tcPr>
          <w:p w14:paraId="0F77BA10" w14:textId="77777777" w:rsidR="00285D62" w:rsidRPr="00285D62" w:rsidRDefault="005F297F" w:rsidP="00285D62">
            <w:pPr>
              <w:spacing w:before="40" w:after="40"/>
              <w:rPr>
                <w:rFonts w:ascii="Arial" w:hAnsi="Arial" w:cs="Arial"/>
                <w:color w:val="auto"/>
                <w:sz w:val="20"/>
                <w:szCs w:val="20"/>
              </w:rPr>
            </w:pPr>
            <w:r>
              <w:rPr>
                <w:rFonts w:ascii="Arial" w:hAnsi="Arial" w:cs="Arial"/>
                <w:color w:val="auto"/>
                <w:sz w:val="20"/>
                <w:szCs w:val="20"/>
              </w:rPr>
              <w:t>e</w:t>
            </w:r>
          </w:p>
        </w:tc>
        <w:tc>
          <w:tcPr>
            <w:tcW w:w="1170" w:type="dxa"/>
            <w:tcMar>
              <w:top w:w="30" w:type="dxa"/>
              <w:left w:w="45" w:type="dxa"/>
              <w:bottom w:w="30" w:type="dxa"/>
              <w:right w:w="45" w:type="dxa"/>
            </w:tcMar>
            <w:vAlign w:val="bottom"/>
            <w:hideMark/>
          </w:tcPr>
          <w:p w14:paraId="7F29B94C" w14:textId="77777777" w:rsidR="00285D62" w:rsidRPr="00285D62" w:rsidRDefault="00285D62" w:rsidP="00285D62">
            <w:pPr>
              <w:spacing w:before="40" w:after="40"/>
              <w:rPr>
                <w:rFonts w:ascii="Arial" w:hAnsi="Arial" w:cs="Arial"/>
                <w:color w:val="auto"/>
                <w:sz w:val="20"/>
                <w:szCs w:val="20"/>
              </w:rPr>
            </w:pPr>
          </w:p>
        </w:tc>
        <w:tc>
          <w:tcPr>
            <w:tcW w:w="1170" w:type="dxa"/>
            <w:tcMar>
              <w:top w:w="30" w:type="dxa"/>
              <w:left w:w="45" w:type="dxa"/>
              <w:bottom w:w="30" w:type="dxa"/>
              <w:right w:w="45" w:type="dxa"/>
            </w:tcMar>
            <w:vAlign w:val="bottom"/>
            <w:hideMark/>
          </w:tcPr>
          <w:p w14:paraId="7EB68F5E" w14:textId="77777777" w:rsidR="00285D62" w:rsidRPr="00285D62" w:rsidRDefault="00285D62" w:rsidP="00285D62">
            <w:pPr>
              <w:spacing w:before="40" w:after="40"/>
              <w:rPr>
                <w:color w:val="auto"/>
                <w:sz w:val="20"/>
                <w:szCs w:val="20"/>
              </w:rPr>
            </w:pPr>
          </w:p>
        </w:tc>
        <w:tc>
          <w:tcPr>
            <w:tcW w:w="1260" w:type="dxa"/>
            <w:tcMar>
              <w:top w:w="30" w:type="dxa"/>
              <w:left w:w="45" w:type="dxa"/>
              <w:bottom w:w="30" w:type="dxa"/>
              <w:right w:w="45" w:type="dxa"/>
            </w:tcMar>
            <w:vAlign w:val="bottom"/>
            <w:hideMark/>
          </w:tcPr>
          <w:p w14:paraId="3CA7059B" w14:textId="77777777" w:rsidR="00285D62" w:rsidRPr="00285D62" w:rsidRDefault="00285D62" w:rsidP="00285D62">
            <w:pPr>
              <w:spacing w:before="40" w:after="40"/>
              <w:rPr>
                <w:color w:val="auto"/>
                <w:sz w:val="20"/>
                <w:szCs w:val="20"/>
              </w:rPr>
            </w:pPr>
          </w:p>
        </w:tc>
      </w:tr>
      <w:tr w:rsidR="00285D62" w:rsidRPr="00285D62" w14:paraId="4D6E8E8E" w14:textId="77777777" w:rsidTr="004F2B80">
        <w:tc>
          <w:tcPr>
            <w:tcW w:w="2152" w:type="dxa"/>
            <w:tcMar>
              <w:top w:w="30" w:type="dxa"/>
              <w:left w:w="45" w:type="dxa"/>
              <w:bottom w:w="30" w:type="dxa"/>
              <w:right w:w="45" w:type="dxa"/>
            </w:tcMar>
            <w:vAlign w:val="bottom"/>
            <w:hideMark/>
          </w:tcPr>
          <w:p w14:paraId="794A87DF" w14:textId="77777777" w:rsidR="00285D62" w:rsidRPr="00285D62" w:rsidRDefault="00285D62" w:rsidP="00285D62">
            <w:pPr>
              <w:spacing w:before="40" w:after="40"/>
              <w:rPr>
                <w:rFonts w:ascii="Arial" w:hAnsi="Arial" w:cs="Arial"/>
                <w:color w:val="auto"/>
                <w:sz w:val="20"/>
                <w:szCs w:val="20"/>
              </w:rPr>
            </w:pPr>
            <w:r w:rsidRPr="00285D62">
              <w:rPr>
                <w:rFonts w:ascii="Arial" w:hAnsi="Arial" w:cs="Arial"/>
                <w:color w:val="auto"/>
                <w:sz w:val="20"/>
                <w:szCs w:val="20"/>
              </w:rPr>
              <w:t>Judith C. Bemis</w:t>
            </w:r>
          </w:p>
        </w:tc>
        <w:tc>
          <w:tcPr>
            <w:tcW w:w="990" w:type="dxa"/>
            <w:tcMar>
              <w:top w:w="30" w:type="dxa"/>
              <w:left w:w="45" w:type="dxa"/>
              <w:bottom w:w="30" w:type="dxa"/>
              <w:right w:w="45" w:type="dxa"/>
            </w:tcMar>
            <w:vAlign w:val="bottom"/>
            <w:hideMark/>
          </w:tcPr>
          <w:p w14:paraId="3B4B7A1C"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7</w:t>
            </w:r>
          </w:p>
        </w:tc>
        <w:tc>
          <w:tcPr>
            <w:tcW w:w="1170" w:type="dxa"/>
            <w:tcMar>
              <w:top w:w="30" w:type="dxa"/>
              <w:left w:w="45" w:type="dxa"/>
              <w:bottom w:w="30" w:type="dxa"/>
              <w:right w:w="45" w:type="dxa"/>
            </w:tcMar>
            <w:vAlign w:val="bottom"/>
            <w:hideMark/>
          </w:tcPr>
          <w:p w14:paraId="59986700"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7</w:t>
            </w:r>
          </w:p>
        </w:tc>
        <w:tc>
          <w:tcPr>
            <w:tcW w:w="1080" w:type="dxa"/>
            <w:tcMar>
              <w:top w:w="30" w:type="dxa"/>
              <w:left w:w="45" w:type="dxa"/>
              <w:bottom w:w="30" w:type="dxa"/>
              <w:right w:w="45" w:type="dxa"/>
            </w:tcMar>
            <w:vAlign w:val="bottom"/>
            <w:hideMark/>
          </w:tcPr>
          <w:p w14:paraId="46B45B3E"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8</w:t>
            </w:r>
          </w:p>
        </w:tc>
        <w:tc>
          <w:tcPr>
            <w:tcW w:w="1170" w:type="dxa"/>
            <w:tcMar>
              <w:top w:w="30" w:type="dxa"/>
              <w:left w:w="45" w:type="dxa"/>
              <w:bottom w:w="30" w:type="dxa"/>
              <w:right w:w="45" w:type="dxa"/>
            </w:tcMar>
            <w:vAlign w:val="bottom"/>
            <w:hideMark/>
          </w:tcPr>
          <w:p w14:paraId="101D371D"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8</w:t>
            </w:r>
          </w:p>
        </w:tc>
        <w:tc>
          <w:tcPr>
            <w:tcW w:w="1170" w:type="dxa"/>
            <w:tcMar>
              <w:top w:w="30" w:type="dxa"/>
              <w:left w:w="45" w:type="dxa"/>
              <w:bottom w:w="30" w:type="dxa"/>
              <w:right w:w="45" w:type="dxa"/>
            </w:tcMar>
            <w:vAlign w:val="bottom"/>
            <w:hideMark/>
          </w:tcPr>
          <w:p w14:paraId="4BD801FE" w14:textId="77777777" w:rsidR="00285D62" w:rsidRPr="00285D62" w:rsidRDefault="00285D62" w:rsidP="00285D62">
            <w:pPr>
              <w:spacing w:before="40" w:after="40"/>
              <w:rPr>
                <w:rFonts w:ascii="Arial" w:hAnsi="Arial" w:cs="Arial"/>
                <w:color w:val="auto"/>
                <w:sz w:val="20"/>
                <w:szCs w:val="20"/>
              </w:rPr>
            </w:pPr>
            <w:r w:rsidRPr="00285D62">
              <w:rPr>
                <w:rFonts w:ascii="Arial" w:hAnsi="Arial" w:cs="Arial"/>
                <w:color w:val="auto"/>
                <w:sz w:val="20"/>
                <w:szCs w:val="20"/>
              </w:rPr>
              <w:t>e</w:t>
            </w:r>
          </w:p>
        </w:tc>
        <w:tc>
          <w:tcPr>
            <w:tcW w:w="1260" w:type="dxa"/>
            <w:tcMar>
              <w:top w:w="30" w:type="dxa"/>
              <w:left w:w="45" w:type="dxa"/>
              <w:bottom w:w="30" w:type="dxa"/>
              <w:right w:w="45" w:type="dxa"/>
            </w:tcMar>
            <w:vAlign w:val="bottom"/>
            <w:hideMark/>
          </w:tcPr>
          <w:p w14:paraId="38D1386D" w14:textId="77777777" w:rsidR="00285D62" w:rsidRPr="00285D62" w:rsidRDefault="00285D62" w:rsidP="00285D62">
            <w:pPr>
              <w:spacing w:before="40" w:after="40"/>
              <w:rPr>
                <w:rFonts w:ascii="Arial" w:hAnsi="Arial" w:cs="Arial"/>
                <w:color w:val="auto"/>
                <w:sz w:val="20"/>
                <w:szCs w:val="20"/>
              </w:rPr>
            </w:pPr>
          </w:p>
        </w:tc>
      </w:tr>
      <w:tr w:rsidR="00285D62" w:rsidRPr="00285D62" w14:paraId="0184228D" w14:textId="77777777" w:rsidTr="004F2B80">
        <w:tc>
          <w:tcPr>
            <w:tcW w:w="2152" w:type="dxa"/>
            <w:tcMar>
              <w:top w:w="30" w:type="dxa"/>
              <w:left w:w="45" w:type="dxa"/>
              <w:bottom w:w="30" w:type="dxa"/>
              <w:right w:w="45" w:type="dxa"/>
            </w:tcMar>
            <w:vAlign w:val="bottom"/>
            <w:hideMark/>
          </w:tcPr>
          <w:p w14:paraId="255FB913" w14:textId="77777777" w:rsidR="00285D62" w:rsidRPr="00285D62" w:rsidRDefault="00285D62" w:rsidP="00285D62">
            <w:pPr>
              <w:spacing w:before="40" w:after="40"/>
              <w:rPr>
                <w:rFonts w:ascii="Arial" w:hAnsi="Arial" w:cs="Arial"/>
                <w:color w:val="auto"/>
                <w:sz w:val="20"/>
                <w:szCs w:val="20"/>
              </w:rPr>
            </w:pPr>
            <w:r w:rsidRPr="00285D62">
              <w:rPr>
                <w:rFonts w:ascii="Arial" w:hAnsi="Arial" w:cs="Arial"/>
                <w:color w:val="auto"/>
                <w:sz w:val="20"/>
                <w:szCs w:val="20"/>
              </w:rPr>
              <w:t>John Coxon</w:t>
            </w:r>
          </w:p>
        </w:tc>
        <w:tc>
          <w:tcPr>
            <w:tcW w:w="990" w:type="dxa"/>
            <w:tcMar>
              <w:top w:w="30" w:type="dxa"/>
              <w:left w:w="45" w:type="dxa"/>
              <w:bottom w:w="30" w:type="dxa"/>
              <w:right w:w="45" w:type="dxa"/>
            </w:tcMar>
            <w:vAlign w:val="bottom"/>
            <w:hideMark/>
          </w:tcPr>
          <w:p w14:paraId="644BDF6C"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w:t>
            </w:r>
          </w:p>
        </w:tc>
        <w:tc>
          <w:tcPr>
            <w:tcW w:w="1170" w:type="dxa"/>
            <w:tcMar>
              <w:top w:w="30" w:type="dxa"/>
              <w:left w:w="45" w:type="dxa"/>
              <w:bottom w:w="30" w:type="dxa"/>
              <w:right w:w="45" w:type="dxa"/>
            </w:tcMar>
            <w:vAlign w:val="bottom"/>
            <w:hideMark/>
          </w:tcPr>
          <w:p w14:paraId="4DC7240D" w14:textId="77777777" w:rsidR="00285D62" w:rsidRPr="00285D62" w:rsidRDefault="00285D62" w:rsidP="00285D62">
            <w:pPr>
              <w:spacing w:before="40" w:after="40"/>
              <w:rPr>
                <w:rFonts w:ascii="Arial" w:hAnsi="Arial" w:cs="Arial"/>
                <w:color w:val="auto"/>
                <w:sz w:val="20"/>
                <w:szCs w:val="20"/>
              </w:rPr>
            </w:pPr>
            <w:r w:rsidRPr="00285D62">
              <w:rPr>
                <w:rFonts w:ascii="Arial" w:hAnsi="Arial" w:cs="Arial"/>
                <w:color w:val="auto"/>
                <w:sz w:val="20"/>
                <w:szCs w:val="20"/>
              </w:rPr>
              <w:t>e</w:t>
            </w:r>
          </w:p>
        </w:tc>
        <w:tc>
          <w:tcPr>
            <w:tcW w:w="1080" w:type="dxa"/>
            <w:tcMar>
              <w:top w:w="30" w:type="dxa"/>
              <w:left w:w="45" w:type="dxa"/>
              <w:bottom w:w="30" w:type="dxa"/>
              <w:right w:w="45" w:type="dxa"/>
            </w:tcMar>
            <w:vAlign w:val="bottom"/>
            <w:hideMark/>
          </w:tcPr>
          <w:p w14:paraId="6BBEDD30" w14:textId="77777777" w:rsidR="00285D62" w:rsidRPr="00285D62" w:rsidRDefault="00285D62" w:rsidP="00285D62">
            <w:pPr>
              <w:spacing w:before="40" w:after="40"/>
              <w:rPr>
                <w:rFonts w:ascii="Arial" w:hAnsi="Arial" w:cs="Arial"/>
                <w:color w:val="auto"/>
                <w:sz w:val="20"/>
                <w:szCs w:val="20"/>
              </w:rPr>
            </w:pPr>
          </w:p>
        </w:tc>
        <w:tc>
          <w:tcPr>
            <w:tcW w:w="1170" w:type="dxa"/>
            <w:tcMar>
              <w:top w:w="30" w:type="dxa"/>
              <w:left w:w="45" w:type="dxa"/>
              <w:bottom w:w="30" w:type="dxa"/>
              <w:right w:w="45" w:type="dxa"/>
            </w:tcMar>
            <w:vAlign w:val="bottom"/>
            <w:hideMark/>
          </w:tcPr>
          <w:p w14:paraId="14386BCF" w14:textId="77777777" w:rsidR="00285D62" w:rsidRPr="00285D62" w:rsidRDefault="00285D62" w:rsidP="00285D62">
            <w:pPr>
              <w:spacing w:before="40" w:after="40"/>
              <w:rPr>
                <w:color w:val="auto"/>
                <w:sz w:val="20"/>
                <w:szCs w:val="20"/>
              </w:rPr>
            </w:pPr>
          </w:p>
        </w:tc>
        <w:tc>
          <w:tcPr>
            <w:tcW w:w="1170" w:type="dxa"/>
            <w:tcMar>
              <w:top w:w="30" w:type="dxa"/>
              <w:left w:w="45" w:type="dxa"/>
              <w:bottom w:w="30" w:type="dxa"/>
              <w:right w:w="45" w:type="dxa"/>
            </w:tcMar>
            <w:vAlign w:val="bottom"/>
            <w:hideMark/>
          </w:tcPr>
          <w:p w14:paraId="538C90EE" w14:textId="77777777" w:rsidR="00285D62" w:rsidRPr="00285D62" w:rsidRDefault="00285D62" w:rsidP="00285D62">
            <w:pPr>
              <w:spacing w:before="40" w:after="40"/>
              <w:rPr>
                <w:color w:val="auto"/>
                <w:sz w:val="20"/>
                <w:szCs w:val="20"/>
              </w:rPr>
            </w:pPr>
          </w:p>
        </w:tc>
        <w:tc>
          <w:tcPr>
            <w:tcW w:w="1260" w:type="dxa"/>
            <w:tcMar>
              <w:top w:w="30" w:type="dxa"/>
              <w:left w:w="45" w:type="dxa"/>
              <w:bottom w:w="30" w:type="dxa"/>
              <w:right w:w="45" w:type="dxa"/>
            </w:tcMar>
            <w:vAlign w:val="bottom"/>
            <w:hideMark/>
          </w:tcPr>
          <w:p w14:paraId="52A0E528" w14:textId="77777777" w:rsidR="00285D62" w:rsidRPr="00285D62" w:rsidRDefault="00285D62" w:rsidP="00285D62">
            <w:pPr>
              <w:spacing w:before="40" w:after="40"/>
              <w:rPr>
                <w:color w:val="auto"/>
                <w:sz w:val="20"/>
                <w:szCs w:val="20"/>
              </w:rPr>
            </w:pPr>
          </w:p>
        </w:tc>
      </w:tr>
      <w:tr w:rsidR="00285D62" w:rsidRPr="00285D62" w14:paraId="3A55D3D1" w14:textId="77777777" w:rsidTr="004F2B80">
        <w:tc>
          <w:tcPr>
            <w:tcW w:w="2152" w:type="dxa"/>
            <w:tcMar>
              <w:top w:w="30" w:type="dxa"/>
              <w:left w:w="45" w:type="dxa"/>
              <w:bottom w:w="30" w:type="dxa"/>
              <w:right w:w="45" w:type="dxa"/>
            </w:tcMar>
            <w:vAlign w:val="bottom"/>
            <w:hideMark/>
          </w:tcPr>
          <w:p w14:paraId="452E27BB" w14:textId="77777777" w:rsidR="00285D62" w:rsidRPr="00285D62" w:rsidRDefault="00285D62" w:rsidP="00285D62">
            <w:pPr>
              <w:spacing w:before="40" w:after="40"/>
              <w:rPr>
                <w:rFonts w:ascii="Arial" w:hAnsi="Arial" w:cs="Arial"/>
                <w:color w:val="auto"/>
                <w:sz w:val="20"/>
                <w:szCs w:val="20"/>
              </w:rPr>
            </w:pPr>
            <w:r w:rsidRPr="00285D62">
              <w:rPr>
                <w:rFonts w:ascii="Arial" w:hAnsi="Arial" w:cs="Arial"/>
                <w:color w:val="auto"/>
                <w:sz w:val="20"/>
                <w:szCs w:val="20"/>
              </w:rPr>
              <w:t>Stephen Boucher</w:t>
            </w:r>
          </w:p>
        </w:tc>
        <w:tc>
          <w:tcPr>
            <w:tcW w:w="990" w:type="dxa"/>
            <w:tcMar>
              <w:top w:w="30" w:type="dxa"/>
              <w:left w:w="45" w:type="dxa"/>
              <w:bottom w:w="30" w:type="dxa"/>
              <w:right w:w="45" w:type="dxa"/>
            </w:tcMar>
            <w:vAlign w:val="bottom"/>
            <w:hideMark/>
          </w:tcPr>
          <w:p w14:paraId="16B706BB"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1</w:t>
            </w:r>
          </w:p>
        </w:tc>
        <w:tc>
          <w:tcPr>
            <w:tcW w:w="1170" w:type="dxa"/>
            <w:tcMar>
              <w:top w:w="30" w:type="dxa"/>
              <w:left w:w="45" w:type="dxa"/>
              <w:bottom w:w="30" w:type="dxa"/>
              <w:right w:w="45" w:type="dxa"/>
            </w:tcMar>
            <w:vAlign w:val="bottom"/>
            <w:hideMark/>
          </w:tcPr>
          <w:p w14:paraId="0689F20E" w14:textId="77777777" w:rsidR="00285D62" w:rsidRPr="00285D62" w:rsidRDefault="00285D62" w:rsidP="00285D62">
            <w:pPr>
              <w:spacing w:before="40" w:after="40"/>
              <w:rPr>
                <w:rFonts w:ascii="Arial" w:hAnsi="Arial" w:cs="Arial"/>
                <w:color w:val="auto"/>
                <w:sz w:val="20"/>
                <w:szCs w:val="20"/>
              </w:rPr>
            </w:pPr>
            <w:r w:rsidRPr="00285D62">
              <w:rPr>
                <w:rFonts w:ascii="Arial" w:hAnsi="Arial" w:cs="Arial"/>
                <w:color w:val="auto"/>
                <w:sz w:val="20"/>
                <w:szCs w:val="20"/>
              </w:rPr>
              <w:t>e</w:t>
            </w:r>
          </w:p>
        </w:tc>
        <w:tc>
          <w:tcPr>
            <w:tcW w:w="1080" w:type="dxa"/>
            <w:tcMar>
              <w:top w:w="30" w:type="dxa"/>
              <w:left w:w="45" w:type="dxa"/>
              <w:bottom w:w="30" w:type="dxa"/>
              <w:right w:w="45" w:type="dxa"/>
            </w:tcMar>
            <w:vAlign w:val="bottom"/>
            <w:hideMark/>
          </w:tcPr>
          <w:p w14:paraId="7517A673" w14:textId="77777777" w:rsidR="00285D62" w:rsidRPr="00285D62" w:rsidRDefault="00285D62" w:rsidP="00285D62">
            <w:pPr>
              <w:spacing w:before="40" w:after="40"/>
              <w:rPr>
                <w:rFonts w:ascii="Arial" w:hAnsi="Arial" w:cs="Arial"/>
                <w:color w:val="auto"/>
                <w:sz w:val="20"/>
                <w:szCs w:val="20"/>
              </w:rPr>
            </w:pPr>
          </w:p>
        </w:tc>
        <w:tc>
          <w:tcPr>
            <w:tcW w:w="1170" w:type="dxa"/>
            <w:tcMar>
              <w:top w:w="30" w:type="dxa"/>
              <w:left w:w="45" w:type="dxa"/>
              <w:bottom w:w="30" w:type="dxa"/>
              <w:right w:w="45" w:type="dxa"/>
            </w:tcMar>
            <w:vAlign w:val="bottom"/>
            <w:hideMark/>
          </w:tcPr>
          <w:p w14:paraId="27597FCB" w14:textId="77777777" w:rsidR="00285D62" w:rsidRPr="00285D62" w:rsidRDefault="00285D62" w:rsidP="00285D62">
            <w:pPr>
              <w:spacing w:before="40" w:after="40"/>
              <w:rPr>
                <w:color w:val="auto"/>
                <w:sz w:val="20"/>
                <w:szCs w:val="20"/>
              </w:rPr>
            </w:pPr>
          </w:p>
        </w:tc>
        <w:tc>
          <w:tcPr>
            <w:tcW w:w="1170" w:type="dxa"/>
            <w:tcMar>
              <w:top w:w="30" w:type="dxa"/>
              <w:left w:w="45" w:type="dxa"/>
              <w:bottom w:w="30" w:type="dxa"/>
              <w:right w:w="45" w:type="dxa"/>
            </w:tcMar>
            <w:vAlign w:val="bottom"/>
            <w:hideMark/>
          </w:tcPr>
          <w:p w14:paraId="2F884585" w14:textId="77777777" w:rsidR="00285D62" w:rsidRPr="00285D62" w:rsidRDefault="00285D62" w:rsidP="00285D62">
            <w:pPr>
              <w:spacing w:before="40" w:after="40"/>
              <w:rPr>
                <w:color w:val="auto"/>
                <w:sz w:val="20"/>
                <w:szCs w:val="20"/>
              </w:rPr>
            </w:pPr>
          </w:p>
        </w:tc>
        <w:tc>
          <w:tcPr>
            <w:tcW w:w="1260" w:type="dxa"/>
            <w:tcMar>
              <w:top w:w="30" w:type="dxa"/>
              <w:left w:w="45" w:type="dxa"/>
              <w:bottom w:w="30" w:type="dxa"/>
              <w:right w:w="45" w:type="dxa"/>
            </w:tcMar>
            <w:vAlign w:val="bottom"/>
            <w:hideMark/>
          </w:tcPr>
          <w:p w14:paraId="19DFD0B1" w14:textId="77777777" w:rsidR="00285D62" w:rsidRPr="00285D62" w:rsidRDefault="00285D62" w:rsidP="00285D62">
            <w:pPr>
              <w:spacing w:before="40" w:after="40"/>
              <w:rPr>
                <w:color w:val="auto"/>
                <w:sz w:val="20"/>
                <w:szCs w:val="20"/>
              </w:rPr>
            </w:pPr>
          </w:p>
        </w:tc>
      </w:tr>
      <w:tr w:rsidR="00EF6F62" w:rsidRPr="00285D62" w14:paraId="01CB6772" w14:textId="77777777" w:rsidTr="004F2B80">
        <w:tc>
          <w:tcPr>
            <w:tcW w:w="2152" w:type="dxa"/>
            <w:tcMar>
              <w:top w:w="30" w:type="dxa"/>
              <w:left w:w="45" w:type="dxa"/>
              <w:bottom w:w="30" w:type="dxa"/>
              <w:right w:w="45" w:type="dxa"/>
            </w:tcMar>
            <w:vAlign w:val="bottom"/>
          </w:tcPr>
          <w:p w14:paraId="09ABD7A4" w14:textId="77777777" w:rsidR="00EF6F62" w:rsidRPr="00EF6F62" w:rsidRDefault="00EF6F62" w:rsidP="00EF6F62">
            <w:pPr>
              <w:spacing w:before="20" w:after="20"/>
              <w:rPr>
                <w:rFonts w:ascii="Arial" w:hAnsi="Arial" w:cs="Arial"/>
                <w:b/>
                <w:bCs/>
                <w:color w:val="auto"/>
                <w:sz w:val="12"/>
                <w:szCs w:val="20"/>
              </w:rPr>
            </w:pPr>
          </w:p>
        </w:tc>
        <w:tc>
          <w:tcPr>
            <w:tcW w:w="990" w:type="dxa"/>
            <w:tcMar>
              <w:top w:w="30" w:type="dxa"/>
              <w:left w:w="45" w:type="dxa"/>
              <w:bottom w:w="30" w:type="dxa"/>
              <w:right w:w="45" w:type="dxa"/>
            </w:tcMar>
            <w:vAlign w:val="bottom"/>
          </w:tcPr>
          <w:p w14:paraId="207C5279" w14:textId="77777777" w:rsidR="00EF6F62" w:rsidRPr="00EF6F62" w:rsidRDefault="00EF6F62" w:rsidP="00EF6F62">
            <w:pPr>
              <w:spacing w:before="20" w:after="20"/>
              <w:jc w:val="right"/>
              <w:rPr>
                <w:rFonts w:ascii="Arial" w:hAnsi="Arial" w:cs="Arial"/>
                <w:color w:val="auto"/>
                <w:sz w:val="12"/>
                <w:szCs w:val="20"/>
              </w:rPr>
            </w:pPr>
          </w:p>
        </w:tc>
        <w:tc>
          <w:tcPr>
            <w:tcW w:w="1170" w:type="dxa"/>
            <w:tcMar>
              <w:top w:w="30" w:type="dxa"/>
              <w:left w:w="45" w:type="dxa"/>
              <w:bottom w:w="30" w:type="dxa"/>
              <w:right w:w="45" w:type="dxa"/>
            </w:tcMar>
            <w:vAlign w:val="bottom"/>
          </w:tcPr>
          <w:p w14:paraId="5C749FA8" w14:textId="77777777" w:rsidR="00EF6F62" w:rsidRPr="00EF6F62" w:rsidRDefault="00EF6F62" w:rsidP="00EF6F62">
            <w:pPr>
              <w:spacing w:before="20" w:after="20"/>
              <w:jc w:val="right"/>
              <w:rPr>
                <w:rFonts w:ascii="Arial" w:hAnsi="Arial" w:cs="Arial"/>
                <w:color w:val="auto"/>
                <w:sz w:val="12"/>
                <w:szCs w:val="20"/>
              </w:rPr>
            </w:pPr>
          </w:p>
        </w:tc>
        <w:tc>
          <w:tcPr>
            <w:tcW w:w="1080" w:type="dxa"/>
            <w:tcMar>
              <w:top w:w="30" w:type="dxa"/>
              <w:left w:w="45" w:type="dxa"/>
              <w:bottom w:w="30" w:type="dxa"/>
              <w:right w:w="45" w:type="dxa"/>
            </w:tcMar>
            <w:vAlign w:val="bottom"/>
          </w:tcPr>
          <w:p w14:paraId="011DD69D" w14:textId="77777777" w:rsidR="00EF6F62" w:rsidRPr="00EF6F62" w:rsidRDefault="00EF6F62" w:rsidP="00EF6F62">
            <w:pPr>
              <w:spacing w:before="20" w:after="20"/>
              <w:jc w:val="right"/>
              <w:rPr>
                <w:rFonts w:ascii="Arial" w:hAnsi="Arial" w:cs="Arial"/>
                <w:color w:val="auto"/>
                <w:sz w:val="12"/>
                <w:szCs w:val="20"/>
              </w:rPr>
            </w:pPr>
          </w:p>
        </w:tc>
        <w:tc>
          <w:tcPr>
            <w:tcW w:w="1170" w:type="dxa"/>
            <w:tcMar>
              <w:top w:w="30" w:type="dxa"/>
              <w:left w:w="45" w:type="dxa"/>
              <w:bottom w:w="30" w:type="dxa"/>
              <w:right w:w="45" w:type="dxa"/>
            </w:tcMar>
            <w:vAlign w:val="bottom"/>
          </w:tcPr>
          <w:p w14:paraId="70BEEBB2" w14:textId="77777777" w:rsidR="00EF6F62" w:rsidRPr="00EF6F62" w:rsidRDefault="00EF6F62" w:rsidP="00EF6F62">
            <w:pPr>
              <w:spacing w:before="20" w:after="20"/>
              <w:jc w:val="right"/>
              <w:rPr>
                <w:rFonts w:ascii="Arial" w:hAnsi="Arial" w:cs="Arial"/>
                <w:color w:val="auto"/>
                <w:sz w:val="12"/>
                <w:szCs w:val="20"/>
              </w:rPr>
            </w:pPr>
          </w:p>
        </w:tc>
        <w:tc>
          <w:tcPr>
            <w:tcW w:w="1170" w:type="dxa"/>
            <w:tcMar>
              <w:top w:w="30" w:type="dxa"/>
              <w:left w:w="45" w:type="dxa"/>
              <w:bottom w:w="30" w:type="dxa"/>
              <w:right w:w="45" w:type="dxa"/>
            </w:tcMar>
            <w:vAlign w:val="bottom"/>
          </w:tcPr>
          <w:p w14:paraId="67650160" w14:textId="77777777" w:rsidR="00EF6F62" w:rsidRPr="00EF6F62" w:rsidRDefault="00EF6F62" w:rsidP="00EF6F62">
            <w:pPr>
              <w:spacing w:before="20" w:after="20"/>
              <w:jc w:val="right"/>
              <w:rPr>
                <w:rFonts w:ascii="Arial" w:hAnsi="Arial" w:cs="Arial"/>
                <w:color w:val="auto"/>
                <w:sz w:val="12"/>
                <w:szCs w:val="20"/>
              </w:rPr>
            </w:pPr>
          </w:p>
        </w:tc>
        <w:tc>
          <w:tcPr>
            <w:tcW w:w="1260" w:type="dxa"/>
            <w:tcMar>
              <w:top w:w="30" w:type="dxa"/>
              <w:left w:w="45" w:type="dxa"/>
              <w:bottom w:w="30" w:type="dxa"/>
              <w:right w:w="45" w:type="dxa"/>
            </w:tcMar>
            <w:vAlign w:val="bottom"/>
          </w:tcPr>
          <w:p w14:paraId="28F2B30B" w14:textId="77777777" w:rsidR="00EF6F62" w:rsidRPr="00EF6F62" w:rsidRDefault="00EF6F62" w:rsidP="00EF6F62">
            <w:pPr>
              <w:spacing w:before="20" w:after="20"/>
              <w:jc w:val="right"/>
              <w:rPr>
                <w:rFonts w:ascii="Arial" w:hAnsi="Arial" w:cs="Arial"/>
                <w:color w:val="auto"/>
                <w:sz w:val="12"/>
                <w:szCs w:val="20"/>
              </w:rPr>
            </w:pPr>
          </w:p>
        </w:tc>
      </w:tr>
      <w:tr w:rsidR="00285D62" w:rsidRPr="00285D62" w14:paraId="3C77ECCC" w14:textId="77777777" w:rsidTr="004F2B80">
        <w:tc>
          <w:tcPr>
            <w:tcW w:w="2152" w:type="dxa"/>
            <w:tcMar>
              <w:top w:w="30" w:type="dxa"/>
              <w:left w:w="45" w:type="dxa"/>
              <w:bottom w:w="30" w:type="dxa"/>
              <w:right w:w="45" w:type="dxa"/>
            </w:tcMar>
            <w:vAlign w:val="bottom"/>
            <w:hideMark/>
          </w:tcPr>
          <w:p w14:paraId="734C2799" w14:textId="77777777" w:rsidR="00285D62" w:rsidRPr="00285D62" w:rsidRDefault="00285D62" w:rsidP="00285D62">
            <w:pPr>
              <w:spacing w:before="40" w:after="40"/>
              <w:rPr>
                <w:rFonts w:ascii="Arial" w:hAnsi="Arial" w:cs="Arial"/>
                <w:b/>
                <w:bCs/>
                <w:color w:val="auto"/>
                <w:sz w:val="20"/>
                <w:szCs w:val="20"/>
              </w:rPr>
            </w:pPr>
            <w:r w:rsidRPr="00285D62">
              <w:rPr>
                <w:rFonts w:ascii="Arial" w:hAnsi="Arial" w:cs="Arial"/>
                <w:b/>
                <w:bCs/>
                <w:color w:val="auto"/>
                <w:sz w:val="20"/>
                <w:szCs w:val="20"/>
              </w:rPr>
              <w:t>total with preference</w:t>
            </w:r>
          </w:p>
        </w:tc>
        <w:tc>
          <w:tcPr>
            <w:tcW w:w="990" w:type="dxa"/>
            <w:tcMar>
              <w:top w:w="30" w:type="dxa"/>
              <w:left w:w="45" w:type="dxa"/>
              <w:bottom w:w="30" w:type="dxa"/>
              <w:right w:w="45" w:type="dxa"/>
            </w:tcMar>
            <w:vAlign w:val="bottom"/>
            <w:hideMark/>
          </w:tcPr>
          <w:p w14:paraId="4B9818B6"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65</w:t>
            </w:r>
          </w:p>
        </w:tc>
        <w:tc>
          <w:tcPr>
            <w:tcW w:w="1170" w:type="dxa"/>
            <w:tcMar>
              <w:top w:w="30" w:type="dxa"/>
              <w:left w:w="45" w:type="dxa"/>
              <w:bottom w:w="30" w:type="dxa"/>
              <w:right w:w="45" w:type="dxa"/>
            </w:tcMar>
            <w:vAlign w:val="bottom"/>
            <w:hideMark/>
          </w:tcPr>
          <w:p w14:paraId="24F8DFE7"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65</w:t>
            </w:r>
          </w:p>
        </w:tc>
        <w:tc>
          <w:tcPr>
            <w:tcW w:w="1080" w:type="dxa"/>
            <w:tcMar>
              <w:top w:w="30" w:type="dxa"/>
              <w:left w:w="45" w:type="dxa"/>
              <w:bottom w:w="30" w:type="dxa"/>
              <w:right w:w="45" w:type="dxa"/>
            </w:tcMar>
            <w:vAlign w:val="bottom"/>
            <w:hideMark/>
          </w:tcPr>
          <w:p w14:paraId="7AB255F7"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65</w:t>
            </w:r>
          </w:p>
        </w:tc>
        <w:tc>
          <w:tcPr>
            <w:tcW w:w="1170" w:type="dxa"/>
            <w:tcMar>
              <w:top w:w="30" w:type="dxa"/>
              <w:left w:w="45" w:type="dxa"/>
              <w:bottom w:w="30" w:type="dxa"/>
              <w:right w:w="45" w:type="dxa"/>
            </w:tcMar>
            <w:vAlign w:val="bottom"/>
            <w:hideMark/>
          </w:tcPr>
          <w:p w14:paraId="2698D5A6"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65</w:t>
            </w:r>
          </w:p>
        </w:tc>
        <w:tc>
          <w:tcPr>
            <w:tcW w:w="1170" w:type="dxa"/>
            <w:tcMar>
              <w:top w:w="30" w:type="dxa"/>
              <w:left w:w="45" w:type="dxa"/>
              <w:bottom w:w="30" w:type="dxa"/>
              <w:right w:w="45" w:type="dxa"/>
            </w:tcMar>
            <w:vAlign w:val="bottom"/>
            <w:hideMark/>
          </w:tcPr>
          <w:p w14:paraId="504910F4"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65</w:t>
            </w:r>
          </w:p>
        </w:tc>
        <w:tc>
          <w:tcPr>
            <w:tcW w:w="1260" w:type="dxa"/>
            <w:tcMar>
              <w:top w:w="30" w:type="dxa"/>
              <w:left w:w="45" w:type="dxa"/>
              <w:bottom w:w="30" w:type="dxa"/>
              <w:right w:w="45" w:type="dxa"/>
            </w:tcMar>
            <w:vAlign w:val="bottom"/>
            <w:hideMark/>
          </w:tcPr>
          <w:p w14:paraId="1E1C3DB4"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65</w:t>
            </w:r>
          </w:p>
        </w:tc>
      </w:tr>
      <w:tr w:rsidR="00285D62" w:rsidRPr="00285D62" w14:paraId="7A55F1E9" w14:textId="77777777" w:rsidTr="004F2B80">
        <w:tc>
          <w:tcPr>
            <w:tcW w:w="2152" w:type="dxa"/>
            <w:tcMar>
              <w:top w:w="30" w:type="dxa"/>
              <w:left w:w="45" w:type="dxa"/>
              <w:bottom w:w="30" w:type="dxa"/>
              <w:right w:w="45" w:type="dxa"/>
            </w:tcMar>
            <w:vAlign w:val="bottom"/>
            <w:hideMark/>
          </w:tcPr>
          <w:p w14:paraId="5FC40FBF" w14:textId="77777777" w:rsidR="00285D62" w:rsidRPr="00285D62" w:rsidRDefault="00285D62" w:rsidP="00285D62">
            <w:pPr>
              <w:spacing w:before="40" w:after="40"/>
              <w:rPr>
                <w:rFonts w:ascii="Arial" w:hAnsi="Arial" w:cs="Arial"/>
                <w:b/>
                <w:bCs/>
                <w:color w:val="auto"/>
                <w:sz w:val="20"/>
                <w:szCs w:val="20"/>
              </w:rPr>
            </w:pPr>
            <w:r w:rsidRPr="00285D62">
              <w:rPr>
                <w:rFonts w:ascii="Arial" w:hAnsi="Arial" w:cs="Arial"/>
                <w:b/>
                <w:bCs/>
                <w:color w:val="auto"/>
                <w:sz w:val="20"/>
                <w:szCs w:val="20"/>
              </w:rPr>
              <w:t>needed for majority</w:t>
            </w:r>
          </w:p>
        </w:tc>
        <w:tc>
          <w:tcPr>
            <w:tcW w:w="990" w:type="dxa"/>
            <w:tcMar>
              <w:top w:w="30" w:type="dxa"/>
              <w:left w:w="45" w:type="dxa"/>
              <w:bottom w:w="30" w:type="dxa"/>
              <w:right w:w="45" w:type="dxa"/>
            </w:tcMar>
            <w:vAlign w:val="bottom"/>
            <w:hideMark/>
          </w:tcPr>
          <w:p w14:paraId="7F9CF0B8"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33</w:t>
            </w:r>
          </w:p>
        </w:tc>
        <w:tc>
          <w:tcPr>
            <w:tcW w:w="1170" w:type="dxa"/>
            <w:tcMar>
              <w:top w:w="30" w:type="dxa"/>
              <w:left w:w="45" w:type="dxa"/>
              <w:bottom w:w="30" w:type="dxa"/>
              <w:right w:w="45" w:type="dxa"/>
            </w:tcMar>
            <w:vAlign w:val="bottom"/>
            <w:hideMark/>
          </w:tcPr>
          <w:p w14:paraId="42CBB6FC"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33</w:t>
            </w:r>
          </w:p>
        </w:tc>
        <w:tc>
          <w:tcPr>
            <w:tcW w:w="1080" w:type="dxa"/>
            <w:tcMar>
              <w:top w:w="30" w:type="dxa"/>
              <w:left w:w="45" w:type="dxa"/>
              <w:bottom w:w="30" w:type="dxa"/>
              <w:right w:w="45" w:type="dxa"/>
            </w:tcMar>
            <w:vAlign w:val="bottom"/>
            <w:hideMark/>
          </w:tcPr>
          <w:p w14:paraId="1C37AA01"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33</w:t>
            </w:r>
          </w:p>
        </w:tc>
        <w:tc>
          <w:tcPr>
            <w:tcW w:w="1170" w:type="dxa"/>
            <w:tcMar>
              <w:top w:w="30" w:type="dxa"/>
              <w:left w:w="45" w:type="dxa"/>
              <w:bottom w:w="30" w:type="dxa"/>
              <w:right w:w="45" w:type="dxa"/>
            </w:tcMar>
            <w:vAlign w:val="bottom"/>
            <w:hideMark/>
          </w:tcPr>
          <w:p w14:paraId="1E81B4A5"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33</w:t>
            </w:r>
          </w:p>
        </w:tc>
        <w:tc>
          <w:tcPr>
            <w:tcW w:w="1170" w:type="dxa"/>
            <w:tcMar>
              <w:top w:w="30" w:type="dxa"/>
              <w:left w:w="45" w:type="dxa"/>
              <w:bottom w:w="30" w:type="dxa"/>
              <w:right w:w="45" w:type="dxa"/>
            </w:tcMar>
            <w:vAlign w:val="bottom"/>
            <w:hideMark/>
          </w:tcPr>
          <w:p w14:paraId="70FBCDF8"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33</w:t>
            </w:r>
          </w:p>
        </w:tc>
        <w:tc>
          <w:tcPr>
            <w:tcW w:w="1260" w:type="dxa"/>
            <w:tcMar>
              <w:top w:w="30" w:type="dxa"/>
              <w:left w:w="45" w:type="dxa"/>
              <w:bottom w:w="30" w:type="dxa"/>
              <w:right w:w="45" w:type="dxa"/>
            </w:tcMar>
            <w:vAlign w:val="bottom"/>
            <w:hideMark/>
          </w:tcPr>
          <w:p w14:paraId="07198D7F"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33</w:t>
            </w:r>
          </w:p>
        </w:tc>
      </w:tr>
      <w:tr w:rsidR="00EF6F62" w:rsidRPr="00285D62" w14:paraId="7B2C42BF" w14:textId="77777777" w:rsidTr="004F2B80">
        <w:tc>
          <w:tcPr>
            <w:tcW w:w="2152" w:type="dxa"/>
            <w:tcMar>
              <w:top w:w="30" w:type="dxa"/>
              <w:left w:w="45" w:type="dxa"/>
              <w:bottom w:w="30" w:type="dxa"/>
              <w:right w:w="45" w:type="dxa"/>
            </w:tcMar>
            <w:vAlign w:val="bottom"/>
          </w:tcPr>
          <w:p w14:paraId="4E2E815D" w14:textId="77777777" w:rsidR="00EF6F62" w:rsidRPr="00EF6F62" w:rsidRDefault="00EF6F62" w:rsidP="00EF6F62">
            <w:pPr>
              <w:spacing w:before="20" w:after="20"/>
              <w:rPr>
                <w:rFonts w:ascii="Arial" w:hAnsi="Arial" w:cs="Arial"/>
                <w:b/>
                <w:bCs/>
                <w:color w:val="auto"/>
                <w:sz w:val="12"/>
                <w:szCs w:val="20"/>
              </w:rPr>
            </w:pPr>
          </w:p>
        </w:tc>
        <w:tc>
          <w:tcPr>
            <w:tcW w:w="990" w:type="dxa"/>
            <w:tcMar>
              <w:top w:w="30" w:type="dxa"/>
              <w:left w:w="45" w:type="dxa"/>
              <w:bottom w:w="30" w:type="dxa"/>
              <w:right w:w="45" w:type="dxa"/>
            </w:tcMar>
            <w:vAlign w:val="bottom"/>
          </w:tcPr>
          <w:p w14:paraId="6925A13A" w14:textId="77777777" w:rsidR="00EF6F62" w:rsidRPr="00EF6F62" w:rsidRDefault="00EF6F62" w:rsidP="00EF6F62">
            <w:pPr>
              <w:spacing w:before="20" w:after="20"/>
              <w:jc w:val="right"/>
              <w:rPr>
                <w:rFonts w:ascii="Arial" w:hAnsi="Arial" w:cs="Arial"/>
                <w:color w:val="auto"/>
                <w:sz w:val="12"/>
                <w:szCs w:val="20"/>
              </w:rPr>
            </w:pPr>
          </w:p>
        </w:tc>
        <w:tc>
          <w:tcPr>
            <w:tcW w:w="1170" w:type="dxa"/>
            <w:tcMar>
              <w:top w:w="30" w:type="dxa"/>
              <w:left w:w="45" w:type="dxa"/>
              <w:bottom w:w="30" w:type="dxa"/>
              <w:right w:w="45" w:type="dxa"/>
            </w:tcMar>
            <w:vAlign w:val="bottom"/>
          </w:tcPr>
          <w:p w14:paraId="63A7231B" w14:textId="77777777" w:rsidR="00EF6F62" w:rsidRPr="00EF6F62" w:rsidRDefault="00EF6F62" w:rsidP="00EF6F62">
            <w:pPr>
              <w:spacing w:before="20" w:after="20"/>
              <w:jc w:val="right"/>
              <w:rPr>
                <w:rFonts w:ascii="Arial" w:hAnsi="Arial" w:cs="Arial"/>
                <w:color w:val="auto"/>
                <w:sz w:val="12"/>
                <w:szCs w:val="20"/>
              </w:rPr>
            </w:pPr>
          </w:p>
        </w:tc>
        <w:tc>
          <w:tcPr>
            <w:tcW w:w="1080" w:type="dxa"/>
            <w:tcMar>
              <w:top w:w="30" w:type="dxa"/>
              <w:left w:w="45" w:type="dxa"/>
              <w:bottom w:w="30" w:type="dxa"/>
              <w:right w:w="45" w:type="dxa"/>
            </w:tcMar>
            <w:vAlign w:val="bottom"/>
          </w:tcPr>
          <w:p w14:paraId="1DFAB860" w14:textId="77777777" w:rsidR="00EF6F62" w:rsidRPr="00EF6F62" w:rsidRDefault="00EF6F62" w:rsidP="00EF6F62">
            <w:pPr>
              <w:spacing w:before="20" w:after="20"/>
              <w:jc w:val="right"/>
              <w:rPr>
                <w:rFonts w:ascii="Arial" w:hAnsi="Arial" w:cs="Arial"/>
                <w:color w:val="auto"/>
                <w:sz w:val="12"/>
                <w:szCs w:val="20"/>
              </w:rPr>
            </w:pPr>
          </w:p>
        </w:tc>
        <w:tc>
          <w:tcPr>
            <w:tcW w:w="1170" w:type="dxa"/>
            <w:tcMar>
              <w:top w:w="30" w:type="dxa"/>
              <w:left w:w="45" w:type="dxa"/>
              <w:bottom w:w="30" w:type="dxa"/>
              <w:right w:w="45" w:type="dxa"/>
            </w:tcMar>
            <w:vAlign w:val="bottom"/>
          </w:tcPr>
          <w:p w14:paraId="367FEE20" w14:textId="77777777" w:rsidR="00EF6F62" w:rsidRPr="00EF6F62" w:rsidRDefault="00EF6F62" w:rsidP="00EF6F62">
            <w:pPr>
              <w:spacing w:before="20" w:after="20"/>
              <w:jc w:val="right"/>
              <w:rPr>
                <w:rFonts w:ascii="Arial" w:hAnsi="Arial" w:cs="Arial"/>
                <w:color w:val="auto"/>
                <w:sz w:val="12"/>
                <w:szCs w:val="20"/>
              </w:rPr>
            </w:pPr>
          </w:p>
        </w:tc>
        <w:tc>
          <w:tcPr>
            <w:tcW w:w="1170" w:type="dxa"/>
            <w:tcMar>
              <w:top w:w="30" w:type="dxa"/>
              <w:left w:w="45" w:type="dxa"/>
              <w:bottom w:w="30" w:type="dxa"/>
              <w:right w:w="45" w:type="dxa"/>
            </w:tcMar>
            <w:vAlign w:val="bottom"/>
          </w:tcPr>
          <w:p w14:paraId="64DF24C1" w14:textId="77777777" w:rsidR="00EF6F62" w:rsidRPr="00EF6F62" w:rsidRDefault="00EF6F62" w:rsidP="00EF6F62">
            <w:pPr>
              <w:spacing w:before="20" w:after="20"/>
              <w:jc w:val="right"/>
              <w:rPr>
                <w:rFonts w:ascii="Arial" w:hAnsi="Arial" w:cs="Arial"/>
                <w:color w:val="auto"/>
                <w:sz w:val="12"/>
                <w:szCs w:val="20"/>
              </w:rPr>
            </w:pPr>
          </w:p>
        </w:tc>
        <w:tc>
          <w:tcPr>
            <w:tcW w:w="1260" w:type="dxa"/>
            <w:tcMar>
              <w:top w:w="30" w:type="dxa"/>
              <w:left w:w="45" w:type="dxa"/>
              <w:bottom w:w="30" w:type="dxa"/>
              <w:right w:w="45" w:type="dxa"/>
            </w:tcMar>
            <w:vAlign w:val="bottom"/>
          </w:tcPr>
          <w:p w14:paraId="5F91E5DD" w14:textId="77777777" w:rsidR="00EF6F62" w:rsidRPr="00EF6F62" w:rsidRDefault="00EF6F62" w:rsidP="00EF6F62">
            <w:pPr>
              <w:spacing w:before="20" w:after="20"/>
              <w:jc w:val="right"/>
              <w:rPr>
                <w:rFonts w:ascii="Arial" w:hAnsi="Arial" w:cs="Arial"/>
                <w:color w:val="auto"/>
                <w:sz w:val="12"/>
                <w:szCs w:val="20"/>
              </w:rPr>
            </w:pPr>
          </w:p>
        </w:tc>
      </w:tr>
      <w:tr w:rsidR="00285D62" w:rsidRPr="00285D62" w14:paraId="2B975B9D" w14:textId="77777777" w:rsidTr="004F2B80">
        <w:tc>
          <w:tcPr>
            <w:tcW w:w="2152" w:type="dxa"/>
            <w:tcMar>
              <w:top w:w="30" w:type="dxa"/>
              <w:left w:w="45" w:type="dxa"/>
              <w:bottom w:w="30" w:type="dxa"/>
              <w:right w:w="45" w:type="dxa"/>
            </w:tcMar>
            <w:vAlign w:val="bottom"/>
            <w:hideMark/>
          </w:tcPr>
          <w:p w14:paraId="6C099611" w14:textId="77777777" w:rsidR="00285D62" w:rsidRPr="00285D62" w:rsidRDefault="00285D62" w:rsidP="00285D62">
            <w:pPr>
              <w:spacing w:before="40" w:after="40"/>
              <w:rPr>
                <w:rFonts w:ascii="Arial" w:hAnsi="Arial" w:cs="Arial"/>
                <w:b/>
                <w:bCs/>
                <w:color w:val="auto"/>
                <w:sz w:val="20"/>
                <w:szCs w:val="20"/>
              </w:rPr>
            </w:pPr>
            <w:r w:rsidRPr="00285D62">
              <w:rPr>
                <w:rFonts w:ascii="Arial" w:hAnsi="Arial" w:cs="Arial"/>
                <w:b/>
                <w:bCs/>
                <w:color w:val="auto"/>
                <w:sz w:val="20"/>
                <w:szCs w:val="20"/>
              </w:rPr>
              <w:t>No Preference</w:t>
            </w:r>
          </w:p>
        </w:tc>
        <w:tc>
          <w:tcPr>
            <w:tcW w:w="990" w:type="dxa"/>
            <w:tcMar>
              <w:top w:w="30" w:type="dxa"/>
              <w:left w:w="45" w:type="dxa"/>
              <w:bottom w:w="30" w:type="dxa"/>
              <w:right w:w="45" w:type="dxa"/>
            </w:tcMar>
            <w:vAlign w:val="bottom"/>
            <w:hideMark/>
          </w:tcPr>
          <w:p w14:paraId="46CEED9B"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170" w:type="dxa"/>
            <w:tcMar>
              <w:top w:w="30" w:type="dxa"/>
              <w:left w:w="45" w:type="dxa"/>
              <w:bottom w:w="30" w:type="dxa"/>
              <w:right w:w="45" w:type="dxa"/>
            </w:tcMar>
            <w:vAlign w:val="bottom"/>
            <w:hideMark/>
          </w:tcPr>
          <w:p w14:paraId="0B7E2EA6"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080" w:type="dxa"/>
            <w:tcMar>
              <w:top w:w="30" w:type="dxa"/>
              <w:left w:w="45" w:type="dxa"/>
              <w:bottom w:w="30" w:type="dxa"/>
              <w:right w:w="45" w:type="dxa"/>
            </w:tcMar>
            <w:vAlign w:val="bottom"/>
            <w:hideMark/>
          </w:tcPr>
          <w:p w14:paraId="02D059E5"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170" w:type="dxa"/>
            <w:tcMar>
              <w:top w:w="30" w:type="dxa"/>
              <w:left w:w="45" w:type="dxa"/>
              <w:bottom w:w="30" w:type="dxa"/>
              <w:right w:w="45" w:type="dxa"/>
            </w:tcMar>
            <w:vAlign w:val="bottom"/>
            <w:hideMark/>
          </w:tcPr>
          <w:p w14:paraId="0E155387"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170" w:type="dxa"/>
            <w:tcMar>
              <w:top w:w="30" w:type="dxa"/>
              <w:left w:w="45" w:type="dxa"/>
              <w:bottom w:w="30" w:type="dxa"/>
              <w:right w:w="45" w:type="dxa"/>
            </w:tcMar>
            <w:vAlign w:val="bottom"/>
            <w:hideMark/>
          </w:tcPr>
          <w:p w14:paraId="63321166"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260" w:type="dxa"/>
            <w:tcMar>
              <w:top w:w="30" w:type="dxa"/>
              <w:left w:w="45" w:type="dxa"/>
              <w:bottom w:w="30" w:type="dxa"/>
              <w:right w:w="45" w:type="dxa"/>
            </w:tcMar>
            <w:vAlign w:val="bottom"/>
            <w:hideMark/>
          </w:tcPr>
          <w:p w14:paraId="12D25F1B"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2</w:t>
            </w:r>
          </w:p>
        </w:tc>
      </w:tr>
      <w:tr w:rsidR="00285D62" w:rsidRPr="00285D62" w14:paraId="052453F3" w14:textId="77777777" w:rsidTr="004F2B80">
        <w:tc>
          <w:tcPr>
            <w:tcW w:w="2152" w:type="dxa"/>
            <w:tcMar>
              <w:top w:w="30" w:type="dxa"/>
              <w:left w:w="45" w:type="dxa"/>
              <w:bottom w:w="30" w:type="dxa"/>
              <w:right w:w="45" w:type="dxa"/>
            </w:tcMar>
            <w:vAlign w:val="bottom"/>
            <w:hideMark/>
          </w:tcPr>
          <w:p w14:paraId="68A2507A" w14:textId="77777777" w:rsidR="00285D62" w:rsidRPr="00285D62" w:rsidRDefault="00285D62" w:rsidP="00285D62">
            <w:pPr>
              <w:spacing w:before="40" w:after="40"/>
              <w:rPr>
                <w:rFonts w:ascii="Arial" w:hAnsi="Arial" w:cs="Arial"/>
                <w:b/>
                <w:bCs/>
                <w:color w:val="auto"/>
                <w:sz w:val="20"/>
                <w:szCs w:val="20"/>
              </w:rPr>
            </w:pPr>
            <w:r w:rsidRPr="00285D62">
              <w:rPr>
                <w:rFonts w:ascii="Arial" w:hAnsi="Arial" w:cs="Arial"/>
                <w:b/>
                <w:bCs/>
                <w:color w:val="auto"/>
                <w:sz w:val="20"/>
                <w:szCs w:val="20"/>
              </w:rPr>
              <w:t>total ballots</w:t>
            </w:r>
          </w:p>
        </w:tc>
        <w:tc>
          <w:tcPr>
            <w:tcW w:w="990" w:type="dxa"/>
            <w:tcMar>
              <w:top w:w="30" w:type="dxa"/>
              <w:left w:w="45" w:type="dxa"/>
              <w:bottom w:w="30" w:type="dxa"/>
              <w:right w:w="45" w:type="dxa"/>
            </w:tcMar>
            <w:vAlign w:val="bottom"/>
            <w:hideMark/>
          </w:tcPr>
          <w:p w14:paraId="35F64C3C"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70" w:type="dxa"/>
            <w:tcMar>
              <w:top w:w="30" w:type="dxa"/>
              <w:left w:w="45" w:type="dxa"/>
              <w:bottom w:w="30" w:type="dxa"/>
              <w:right w:w="45" w:type="dxa"/>
            </w:tcMar>
            <w:vAlign w:val="bottom"/>
            <w:hideMark/>
          </w:tcPr>
          <w:p w14:paraId="44D77390"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080" w:type="dxa"/>
            <w:tcMar>
              <w:top w:w="30" w:type="dxa"/>
              <w:left w:w="45" w:type="dxa"/>
              <w:bottom w:w="30" w:type="dxa"/>
              <w:right w:w="45" w:type="dxa"/>
            </w:tcMar>
            <w:vAlign w:val="bottom"/>
            <w:hideMark/>
          </w:tcPr>
          <w:p w14:paraId="18792605"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70" w:type="dxa"/>
            <w:tcMar>
              <w:top w:w="30" w:type="dxa"/>
              <w:left w:w="45" w:type="dxa"/>
              <w:bottom w:w="30" w:type="dxa"/>
              <w:right w:w="45" w:type="dxa"/>
            </w:tcMar>
            <w:vAlign w:val="bottom"/>
            <w:hideMark/>
          </w:tcPr>
          <w:p w14:paraId="7AB444F6"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70" w:type="dxa"/>
            <w:tcMar>
              <w:top w:w="30" w:type="dxa"/>
              <w:left w:w="45" w:type="dxa"/>
              <w:bottom w:w="30" w:type="dxa"/>
              <w:right w:w="45" w:type="dxa"/>
            </w:tcMar>
            <w:vAlign w:val="bottom"/>
            <w:hideMark/>
          </w:tcPr>
          <w:p w14:paraId="70C68594"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260" w:type="dxa"/>
            <w:tcMar>
              <w:top w:w="30" w:type="dxa"/>
              <w:left w:w="45" w:type="dxa"/>
              <w:bottom w:w="30" w:type="dxa"/>
              <w:right w:w="45" w:type="dxa"/>
            </w:tcMar>
            <w:vAlign w:val="bottom"/>
            <w:hideMark/>
          </w:tcPr>
          <w:p w14:paraId="0AFF747B" w14:textId="77777777" w:rsidR="00285D62" w:rsidRPr="00285D62" w:rsidRDefault="00285D62" w:rsidP="00285D62">
            <w:pPr>
              <w:spacing w:before="40" w:after="40"/>
              <w:jc w:val="right"/>
              <w:rPr>
                <w:rFonts w:ascii="Arial" w:hAnsi="Arial" w:cs="Arial"/>
                <w:color w:val="auto"/>
                <w:sz w:val="20"/>
                <w:szCs w:val="20"/>
              </w:rPr>
            </w:pPr>
            <w:r w:rsidRPr="00285D62">
              <w:rPr>
                <w:rFonts w:ascii="Arial" w:hAnsi="Arial" w:cs="Arial"/>
                <w:color w:val="auto"/>
                <w:sz w:val="20"/>
                <w:szCs w:val="20"/>
              </w:rPr>
              <w:t>67</w:t>
            </w:r>
          </w:p>
        </w:tc>
      </w:tr>
    </w:tbl>
    <w:p w14:paraId="5DB54CC5" w14:textId="77777777" w:rsidR="00285D62" w:rsidRPr="00285D62" w:rsidRDefault="00285D62" w:rsidP="00615444">
      <w:pPr>
        <w:rPr>
          <w:b/>
        </w:rPr>
      </w:pPr>
      <w:r w:rsidRPr="00285D62">
        <w:rPr>
          <w:b/>
        </w:rPr>
        <w:t>Seat 2</w:t>
      </w:r>
    </w:p>
    <w:tbl>
      <w:tblPr>
        <w:tblW w:w="77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152"/>
        <w:gridCol w:w="990"/>
        <w:gridCol w:w="1170"/>
        <w:gridCol w:w="1080"/>
        <w:gridCol w:w="1170"/>
        <w:gridCol w:w="1170"/>
      </w:tblGrid>
      <w:tr w:rsidR="00285D62" w:rsidRPr="00285D62" w14:paraId="2313A703" w14:textId="77777777" w:rsidTr="001576DE">
        <w:tc>
          <w:tcPr>
            <w:tcW w:w="2152" w:type="dxa"/>
            <w:tcMar>
              <w:top w:w="30" w:type="dxa"/>
              <w:left w:w="45" w:type="dxa"/>
              <w:bottom w:w="30" w:type="dxa"/>
              <w:right w:w="45" w:type="dxa"/>
            </w:tcMar>
            <w:vAlign w:val="bottom"/>
            <w:hideMark/>
          </w:tcPr>
          <w:p w14:paraId="0F4F03F3" w14:textId="77777777" w:rsidR="00285D62" w:rsidRPr="00285D62" w:rsidRDefault="00285D62" w:rsidP="00EF6F62">
            <w:pPr>
              <w:spacing w:before="40" w:after="40"/>
              <w:rPr>
                <w:rFonts w:ascii="Arial" w:hAnsi="Arial" w:cs="Arial"/>
                <w:b/>
                <w:bCs/>
                <w:color w:val="auto"/>
                <w:sz w:val="20"/>
                <w:szCs w:val="20"/>
              </w:rPr>
            </w:pPr>
            <w:r w:rsidRPr="00285D62">
              <w:rPr>
                <w:rFonts w:ascii="Arial" w:hAnsi="Arial" w:cs="Arial"/>
                <w:b/>
                <w:bCs/>
                <w:color w:val="auto"/>
                <w:sz w:val="20"/>
                <w:szCs w:val="20"/>
              </w:rPr>
              <w:t>Candidate</w:t>
            </w:r>
          </w:p>
        </w:tc>
        <w:tc>
          <w:tcPr>
            <w:tcW w:w="990" w:type="dxa"/>
            <w:tcMar>
              <w:top w:w="30" w:type="dxa"/>
              <w:left w:w="45" w:type="dxa"/>
              <w:bottom w:w="30" w:type="dxa"/>
              <w:right w:w="45" w:type="dxa"/>
            </w:tcMar>
            <w:vAlign w:val="bottom"/>
            <w:hideMark/>
          </w:tcPr>
          <w:p w14:paraId="655747B5" w14:textId="77777777" w:rsidR="00285D62" w:rsidRPr="00285D62" w:rsidRDefault="00285D62" w:rsidP="00EF6F62">
            <w:pPr>
              <w:spacing w:before="40" w:after="40"/>
              <w:rPr>
                <w:rFonts w:ascii="Arial" w:hAnsi="Arial" w:cs="Arial"/>
                <w:b/>
                <w:bCs/>
                <w:color w:val="auto"/>
                <w:sz w:val="20"/>
                <w:szCs w:val="20"/>
              </w:rPr>
            </w:pPr>
            <w:r w:rsidRPr="00285D62">
              <w:rPr>
                <w:rFonts w:ascii="Arial" w:hAnsi="Arial" w:cs="Arial"/>
                <w:b/>
                <w:bCs/>
                <w:color w:val="auto"/>
                <w:sz w:val="20"/>
                <w:szCs w:val="20"/>
              </w:rPr>
              <w:t>2nd seat</w:t>
            </w:r>
          </w:p>
        </w:tc>
        <w:tc>
          <w:tcPr>
            <w:tcW w:w="1170" w:type="dxa"/>
            <w:tcMar>
              <w:top w:w="30" w:type="dxa"/>
              <w:left w:w="45" w:type="dxa"/>
              <w:bottom w:w="30" w:type="dxa"/>
              <w:right w:w="45" w:type="dxa"/>
            </w:tcMar>
            <w:vAlign w:val="bottom"/>
            <w:hideMark/>
          </w:tcPr>
          <w:p w14:paraId="6066E110" w14:textId="77777777" w:rsidR="00285D62" w:rsidRPr="00285D62" w:rsidRDefault="00285D62" w:rsidP="00EF6F62">
            <w:pPr>
              <w:spacing w:before="40" w:after="40"/>
              <w:rPr>
                <w:rFonts w:ascii="Arial" w:hAnsi="Arial" w:cs="Arial"/>
                <w:b/>
                <w:bCs/>
                <w:color w:val="auto"/>
                <w:sz w:val="20"/>
                <w:szCs w:val="20"/>
              </w:rPr>
            </w:pPr>
            <w:r w:rsidRPr="00285D62">
              <w:rPr>
                <w:rFonts w:ascii="Arial" w:hAnsi="Arial" w:cs="Arial"/>
                <w:b/>
                <w:bCs/>
                <w:color w:val="auto"/>
                <w:sz w:val="20"/>
                <w:szCs w:val="20"/>
              </w:rPr>
              <w:t>2nd round</w:t>
            </w:r>
          </w:p>
        </w:tc>
        <w:tc>
          <w:tcPr>
            <w:tcW w:w="1080" w:type="dxa"/>
            <w:tcMar>
              <w:top w:w="30" w:type="dxa"/>
              <w:left w:w="45" w:type="dxa"/>
              <w:bottom w:w="30" w:type="dxa"/>
              <w:right w:w="45" w:type="dxa"/>
            </w:tcMar>
            <w:vAlign w:val="bottom"/>
            <w:hideMark/>
          </w:tcPr>
          <w:p w14:paraId="65D51BBF" w14:textId="77777777" w:rsidR="00285D62" w:rsidRPr="00285D62" w:rsidRDefault="00285D62" w:rsidP="00EF6F62">
            <w:pPr>
              <w:spacing w:before="40" w:after="40"/>
              <w:rPr>
                <w:rFonts w:ascii="Arial" w:hAnsi="Arial" w:cs="Arial"/>
                <w:b/>
                <w:bCs/>
                <w:color w:val="auto"/>
                <w:sz w:val="20"/>
                <w:szCs w:val="20"/>
              </w:rPr>
            </w:pPr>
            <w:r w:rsidRPr="00285D62">
              <w:rPr>
                <w:rFonts w:ascii="Arial" w:hAnsi="Arial" w:cs="Arial"/>
                <w:b/>
                <w:bCs/>
                <w:color w:val="auto"/>
                <w:sz w:val="20"/>
                <w:szCs w:val="20"/>
              </w:rPr>
              <w:t>3rd round</w:t>
            </w:r>
          </w:p>
        </w:tc>
        <w:tc>
          <w:tcPr>
            <w:tcW w:w="1170" w:type="dxa"/>
            <w:tcMar>
              <w:top w:w="30" w:type="dxa"/>
              <w:left w:w="45" w:type="dxa"/>
              <w:bottom w:w="30" w:type="dxa"/>
              <w:right w:w="45" w:type="dxa"/>
            </w:tcMar>
            <w:vAlign w:val="bottom"/>
            <w:hideMark/>
          </w:tcPr>
          <w:p w14:paraId="3B964EAC" w14:textId="77777777" w:rsidR="00285D62" w:rsidRPr="00285D62" w:rsidRDefault="00285D62" w:rsidP="00EF6F62">
            <w:pPr>
              <w:spacing w:before="40" w:after="40"/>
              <w:rPr>
                <w:rFonts w:ascii="Arial" w:hAnsi="Arial" w:cs="Arial"/>
                <w:b/>
                <w:bCs/>
                <w:color w:val="auto"/>
                <w:sz w:val="20"/>
                <w:szCs w:val="20"/>
              </w:rPr>
            </w:pPr>
            <w:r w:rsidRPr="00285D62">
              <w:rPr>
                <w:rFonts w:ascii="Arial" w:hAnsi="Arial" w:cs="Arial"/>
                <w:b/>
                <w:bCs/>
                <w:color w:val="auto"/>
                <w:sz w:val="20"/>
                <w:szCs w:val="20"/>
              </w:rPr>
              <w:t>4th round</w:t>
            </w:r>
          </w:p>
        </w:tc>
        <w:tc>
          <w:tcPr>
            <w:tcW w:w="1170" w:type="dxa"/>
            <w:tcMar>
              <w:top w:w="30" w:type="dxa"/>
              <w:left w:w="45" w:type="dxa"/>
              <w:bottom w:w="30" w:type="dxa"/>
              <w:right w:w="45" w:type="dxa"/>
            </w:tcMar>
            <w:vAlign w:val="bottom"/>
            <w:hideMark/>
          </w:tcPr>
          <w:p w14:paraId="1054DFA0" w14:textId="77777777" w:rsidR="00285D62" w:rsidRPr="00285D62" w:rsidRDefault="00285D62" w:rsidP="00EF6F62">
            <w:pPr>
              <w:spacing w:before="40" w:after="40"/>
              <w:rPr>
                <w:rFonts w:ascii="Arial" w:hAnsi="Arial" w:cs="Arial"/>
                <w:b/>
                <w:bCs/>
                <w:color w:val="auto"/>
                <w:sz w:val="20"/>
                <w:szCs w:val="20"/>
              </w:rPr>
            </w:pPr>
            <w:r w:rsidRPr="00285D62">
              <w:rPr>
                <w:rFonts w:ascii="Arial" w:hAnsi="Arial" w:cs="Arial"/>
                <w:b/>
                <w:bCs/>
                <w:color w:val="auto"/>
                <w:sz w:val="20"/>
                <w:szCs w:val="20"/>
              </w:rPr>
              <w:t>5th round</w:t>
            </w:r>
          </w:p>
        </w:tc>
      </w:tr>
      <w:tr w:rsidR="00285D62" w:rsidRPr="00285D62" w14:paraId="3D36B9E2" w14:textId="77777777" w:rsidTr="001576DE">
        <w:tc>
          <w:tcPr>
            <w:tcW w:w="2152" w:type="dxa"/>
            <w:tcMar>
              <w:top w:w="30" w:type="dxa"/>
              <w:left w:w="45" w:type="dxa"/>
              <w:bottom w:w="30" w:type="dxa"/>
              <w:right w:w="45" w:type="dxa"/>
            </w:tcMar>
            <w:vAlign w:val="bottom"/>
            <w:hideMark/>
          </w:tcPr>
          <w:p w14:paraId="43FAE62C" w14:textId="77777777" w:rsidR="00285D62" w:rsidRPr="00285D62" w:rsidRDefault="00285D62" w:rsidP="00EF6F62">
            <w:pPr>
              <w:spacing w:before="40" w:after="40"/>
              <w:rPr>
                <w:rFonts w:ascii="Arial" w:hAnsi="Arial" w:cs="Arial"/>
                <w:color w:val="auto"/>
                <w:sz w:val="20"/>
                <w:szCs w:val="20"/>
              </w:rPr>
            </w:pPr>
            <w:r w:rsidRPr="00285D62">
              <w:rPr>
                <w:rFonts w:ascii="Arial" w:hAnsi="Arial" w:cs="Arial"/>
                <w:color w:val="auto"/>
                <w:sz w:val="20"/>
                <w:szCs w:val="20"/>
              </w:rPr>
              <w:t>Nicholas Whyte</w:t>
            </w:r>
          </w:p>
        </w:tc>
        <w:tc>
          <w:tcPr>
            <w:tcW w:w="990" w:type="dxa"/>
            <w:tcMar>
              <w:top w:w="30" w:type="dxa"/>
              <w:left w:w="45" w:type="dxa"/>
              <w:bottom w:w="30" w:type="dxa"/>
              <w:right w:w="45" w:type="dxa"/>
            </w:tcMar>
            <w:vAlign w:val="bottom"/>
            <w:hideMark/>
          </w:tcPr>
          <w:p w14:paraId="0B5CF5C9"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10</w:t>
            </w:r>
          </w:p>
        </w:tc>
        <w:tc>
          <w:tcPr>
            <w:tcW w:w="1170" w:type="dxa"/>
            <w:tcMar>
              <w:top w:w="30" w:type="dxa"/>
              <w:left w:w="45" w:type="dxa"/>
              <w:bottom w:w="30" w:type="dxa"/>
              <w:right w:w="45" w:type="dxa"/>
            </w:tcMar>
            <w:vAlign w:val="bottom"/>
            <w:hideMark/>
          </w:tcPr>
          <w:p w14:paraId="084DE4A8"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10</w:t>
            </w:r>
          </w:p>
        </w:tc>
        <w:tc>
          <w:tcPr>
            <w:tcW w:w="1080" w:type="dxa"/>
            <w:tcMar>
              <w:top w:w="30" w:type="dxa"/>
              <w:left w:w="45" w:type="dxa"/>
              <w:bottom w:w="30" w:type="dxa"/>
              <w:right w:w="45" w:type="dxa"/>
            </w:tcMar>
            <w:vAlign w:val="bottom"/>
            <w:hideMark/>
          </w:tcPr>
          <w:p w14:paraId="2F49C332"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11</w:t>
            </w:r>
          </w:p>
        </w:tc>
        <w:tc>
          <w:tcPr>
            <w:tcW w:w="1170" w:type="dxa"/>
            <w:tcMar>
              <w:top w:w="30" w:type="dxa"/>
              <w:left w:w="45" w:type="dxa"/>
              <w:bottom w:w="30" w:type="dxa"/>
              <w:right w:w="45" w:type="dxa"/>
            </w:tcMar>
            <w:vAlign w:val="bottom"/>
            <w:hideMark/>
          </w:tcPr>
          <w:p w14:paraId="3BD2178D" w14:textId="77777777" w:rsidR="00285D62" w:rsidRPr="00285D62" w:rsidRDefault="001576DE" w:rsidP="00EF6F62">
            <w:pPr>
              <w:spacing w:before="40" w:after="40"/>
              <w:rPr>
                <w:rFonts w:ascii="Arial" w:hAnsi="Arial" w:cs="Arial"/>
                <w:color w:val="auto"/>
                <w:sz w:val="20"/>
                <w:szCs w:val="20"/>
              </w:rPr>
            </w:pPr>
            <w:r>
              <w:rPr>
                <w:rFonts w:ascii="Arial" w:hAnsi="Arial" w:cs="Arial"/>
                <w:color w:val="auto"/>
                <w:sz w:val="20"/>
                <w:szCs w:val="20"/>
              </w:rPr>
              <w:t>e</w:t>
            </w:r>
          </w:p>
        </w:tc>
        <w:tc>
          <w:tcPr>
            <w:tcW w:w="1170" w:type="dxa"/>
            <w:tcMar>
              <w:top w:w="30" w:type="dxa"/>
              <w:left w:w="45" w:type="dxa"/>
              <w:bottom w:w="30" w:type="dxa"/>
              <w:right w:w="45" w:type="dxa"/>
            </w:tcMar>
            <w:vAlign w:val="bottom"/>
            <w:hideMark/>
          </w:tcPr>
          <w:p w14:paraId="05DE5385" w14:textId="77777777" w:rsidR="00285D62" w:rsidRPr="00285D62" w:rsidRDefault="00285D62" w:rsidP="00EF6F62">
            <w:pPr>
              <w:spacing w:before="40" w:after="40"/>
              <w:rPr>
                <w:rFonts w:ascii="Arial" w:hAnsi="Arial" w:cs="Arial"/>
                <w:color w:val="auto"/>
                <w:sz w:val="20"/>
                <w:szCs w:val="20"/>
              </w:rPr>
            </w:pPr>
          </w:p>
        </w:tc>
      </w:tr>
      <w:tr w:rsidR="00285D62" w:rsidRPr="00285D62" w14:paraId="63F78E19" w14:textId="77777777" w:rsidTr="001576DE">
        <w:tc>
          <w:tcPr>
            <w:tcW w:w="2152" w:type="dxa"/>
            <w:tcMar>
              <w:top w:w="30" w:type="dxa"/>
              <w:left w:w="45" w:type="dxa"/>
              <w:bottom w:w="30" w:type="dxa"/>
              <w:right w:w="45" w:type="dxa"/>
            </w:tcMar>
            <w:vAlign w:val="bottom"/>
            <w:hideMark/>
          </w:tcPr>
          <w:p w14:paraId="7785DF27" w14:textId="77777777" w:rsidR="00285D62" w:rsidRPr="00285D62" w:rsidRDefault="00285D62" w:rsidP="00EF6F62">
            <w:pPr>
              <w:spacing w:before="40" w:after="40"/>
              <w:rPr>
                <w:rFonts w:ascii="Arial" w:hAnsi="Arial" w:cs="Arial"/>
                <w:color w:val="0000FF"/>
                <w:sz w:val="20"/>
                <w:szCs w:val="20"/>
              </w:rPr>
            </w:pPr>
            <w:r w:rsidRPr="00285D62">
              <w:rPr>
                <w:rFonts w:ascii="Arial" w:hAnsi="Arial" w:cs="Arial"/>
                <w:color w:val="0000FF"/>
                <w:sz w:val="20"/>
                <w:szCs w:val="20"/>
              </w:rPr>
              <w:t>Donald E. Eastlake III</w:t>
            </w:r>
          </w:p>
        </w:tc>
        <w:tc>
          <w:tcPr>
            <w:tcW w:w="990" w:type="dxa"/>
            <w:tcMar>
              <w:top w:w="30" w:type="dxa"/>
              <w:left w:w="45" w:type="dxa"/>
              <w:bottom w:w="30" w:type="dxa"/>
              <w:right w:w="45" w:type="dxa"/>
            </w:tcMar>
            <w:vAlign w:val="bottom"/>
            <w:hideMark/>
          </w:tcPr>
          <w:p w14:paraId="65CEC304"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12</w:t>
            </w:r>
          </w:p>
        </w:tc>
        <w:tc>
          <w:tcPr>
            <w:tcW w:w="1170" w:type="dxa"/>
            <w:tcMar>
              <w:top w:w="30" w:type="dxa"/>
              <w:left w:w="45" w:type="dxa"/>
              <w:bottom w:w="30" w:type="dxa"/>
              <w:right w:w="45" w:type="dxa"/>
            </w:tcMar>
            <w:vAlign w:val="bottom"/>
            <w:hideMark/>
          </w:tcPr>
          <w:p w14:paraId="481C675D"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13</w:t>
            </w:r>
          </w:p>
        </w:tc>
        <w:tc>
          <w:tcPr>
            <w:tcW w:w="1080" w:type="dxa"/>
            <w:tcMar>
              <w:top w:w="30" w:type="dxa"/>
              <w:left w:w="45" w:type="dxa"/>
              <w:bottom w:w="30" w:type="dxa"/>
              <w:right w:w="45" w:type="dxa"/>
            </w:tcMar>
            <w:vAlign w:val="bottom"/>
            <w:hideMark/>
          </w:tcPr>
          <w:p w14:paraId="04B63EBE"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15</w:t>
            </w:r>
          </w:p>
        </w:tc>
        <w:tc>
          <w:tcPr>
            <w:tcW w:w="1170" w:type="dxa"/>
            <w:tcMar>
              <w:top w:w="30" w:type="dxa"/>
              <w:left w:w="45" w:type="dxa"/>
              <w:bottom w:w="30" w:type="dxa"/>
              <w:right w:w="45" w:type="dxa"/>
            </w:tcMar>
            <w:vAlign w:val="bottom"/>
            <w:hideMark/>
          </w:tcPr>
          <w:p w14:paraId="5E91BE56"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22</w:t>
            </w:r>
          </w:p>
        </w:tc>
        <w:tc>
          <w:tcPr>
            <w:tcW w:w="1170" w:type="dxa"/>
            <w:tcMar>
              <w:top w:w="30" w:type="dxa"/>
              <w:left w:w="45" w:type="dxa"/>
              <w:bottom w:w="30" w:type="dxa"/>
              <w:right w:w="45" w:type="dxa"/>
            </w:tcMar>
            <w:vAlign w:val="bottom"/>
            <w:hideMark/>
          </w:tcPr>
          <w:p w14:paraId="183FD5BE" w14:textId="77777777" w:rsidR="00285D62" w:rsidRPr="00285D62" w:rsidRDefault="00285D62" w:rsidP="00EF6F62">
            <w:pPr>
              <w:spacing w:before="40" w:after="40"/>
              <w:jc w:val="right"/>
              <w:rPr>
                <w:rFonts w:ascii="Arial" w:hAnsi="Arial" w:cs="Arial"/>
                <w:color w:val="0000FF"/>
                <w:sz w:val="20"/>
                <w:szCs w:val="20"/>
              </w:rPr>
            </w:pPr>
            <w:r w:rsidRPr="00285D62">
              <w:rPr>
                <w:rFonts w:ascii="Arial" w:hAnsi="Arial" w:cs="Arial"/>
                <w:color w:val="0000FF"/>
                <w:sz w:val="20"/>
                <w:szCs w:val="20"/>
              </w:rPr>
              <w:t>44</w:t>
            </w:r>
          </w:p>
        </w:tc>
      </w:tr>
      <w:tr w:rsidR="00285D62" w:rsidRPr="00285D62" w14:paraId="78AFFA0D" w14:textId="77777777" w:rsidTr="001576DE">
        <w:tc>
          <w:tcPr>
            <w:tcW w:w="2152" w:type="dxa"/>
            <w:tcMar>
              <w:top w:w="30" w:type="dxa"/>
              <w:left w:w="45" w:type="dxa"/>
              <w:bottom w:w="30" w:type="dxa"/>
              <w:right w:w="45" w:type="dxa"/>
            </w:tcMar>
            <w:vAlign w:val="bottom"/>
            <w:hideMark/>
          </w:tcPr>
          <w:p w14:paraId="2B133824" w14:textId="77777777" w:rsidR="00285D62" w:rsidRPr="00285D62" w:rsidRDefault="00285D62" w:rsidP="00EF6F62">
            <w:pPr>
              <w:spacing w:before="40" w:after="40"/>
              <w:rPr>
                <w:rFonts w:ascii="Arial" w:hAnsi="Arial" w:cs="Arial"/>
                <w:color w:val="auto"/>
                <w:sz w:val="20"/>
                <w:szCs w:val="20"/>
              </w:rPr>
            </w:pPr>
            <w:r w:rsidRPr="00285D62">
              <w:rPr>
                <w:rFonts w:ascii="Arial" w:hAnsi="Arial" w:cs="Arial"/>
                <w:color w:val="auto"/>
                <w:sz w:val="20"/>
                <w:szCs w:val="20"/>
              </w:rPr>
              <w:t>Dave McCarty</w:t>
            </w:r>
          </w:p>
        </w:tc>
        <w:tc>
          <w:tcPr>
            <w:tcW w:w="990" w:type="dxa"/>
            <w:tcMar>
              <w:top w:w="30" w:type="dxa"/>
              <w:left w:w="45" w:type="dxa"/>
              <w:bottom w:w="30" w:type="dxa"/>
              <w:right w:w="45" w:type="dxa"/>
            </w:tcMar>
            <w:vAlign w:val="bottom"/>
            <w:hideMark/>
          </w:tcPr>
          <w:p w14:paraId="1B5D7580"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11</w:t>
            </w:r>
          </w:p>
        </w:tc>
        <w:tc>
          <w:tcPr>
            <w:tcW w:w="1170" w:type="dxa"/>
            <w:tcMar>
              <w:top w:w="30" w:type="dxa"/>
              <w:left w:w="45" w:type="dxa"/>
              <w:bottom w:w="30" w:type="dxa"/>
              <w:right w:w="45" w:type="dxa"/>
            </w:tcMar>
            <w:vAlign w:val="bottom"/>
            <w:hideMark/>
          </w:tcPr>
          <w:p w14:paraId="6B7180B8"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12</w:t>
            </w:r>
          </w:p>
        </w:tc>
        <w:tc>
          <w:tcPr>
            <w:tcW w:w="1080" w:type="dxa"/>
            <w:tcMar>
              <w:top w:w="30" w:type="dxa"/>
              <w:left w:w="45" w:type="dxa"/>
              <w:bottom w:w="30" w:type="dxa"/>
              <w:right w:w="45" w:type="dxa"/>
            </w:tcMar>
            <w:vAlign w:val="bottom"/>
            <w:hideMark/>
          </w:tcPr>
          <w:p w14:paraId="7C640F25"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12</w:t>
            </w:r>
          </w:p>
        </w:tc>
        <w:tc>
          <w:tcPr>
            <w:tcW w:w="1170" w:type="dxa"/>
            <w:tcMar>
              <w:top w:w="30" w:type="dxa"/>
              <w:left w:w="45" w:type="dxa"/>
              <w:bottom w:w="30" w:type="dxa"/>
              <w:right w:w="45" w:type="dxa"/>
            </w:tcMar>
            <w:vAlign w:val="bottom"/>
            <w:hideMark/>
          </w:tcPr>
          <w:p w14:paraId="25A60BD5"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14</w:t>
            </w:r>
          </w:p>
        </w:tc>
        <w:tc>
          <w:tcPr>
            <w:tcW w:w="1170" w:type="dxa"/>
            <w:tcMar>
              <w:top w:w="30" w:type="dxa"/>
              <w:left w:w="45" w:type="dxa"/>
              <w:bottom w:w="30" w:type="dxa"/>
              <w:right w:w="45" w:type="dxa"/>
            </w:tcMar>
            <w:vAlign w:val="bottom"/>
            <w:hideMark/>
          </w:tcPr>
          <w:p w14:paraId="6E20BAED" w14:textId="77777777" w:rsidR="00285D62" w:rsidRPr="00285D62" w:rsidRDefault="005F297F" w:rsidP="00EF6F62">
            <w:pPr>
              <w:spacing w:before="40" w:after="40"/>
              <w:rPr>
                <w:rFonts w:ascii="Arial" w:hAnsi="Arial" w:cs="Arial"/>
                <w:color w:val="auto"/>
                <w:sz w:val="20"/>
                <w:szCs w:val="20"/>
              </w:rPr>
            </w:pPr>
            <w:r>
              <w:rPr>
                <w:rFonts w:ascii="Arial" w:hAnsi="Arial" w:cs="Arial"/>
                <w:color w:val="auto"/>
                <w:sz w:val="20"/>
                <w:szCs w:val="20"/>
              </w:rPr>
              <w:t>e</w:t>
            </w:r>
          </w:p>
        </w:tc>
      </w:tr>
      <w:tr w:rsidR="00285D62" w:rsidRPr="00285D62" w14:paraId="473DDFED" w14:textId="77777777" w:rsidTr="001576DE">
        <w:tc>
          <w:tcPr>
            <w:tcW w:w="2152" w:type="dxa"/>
            <w:tcMar>
              <w:top w:w="30" w:type="dxa"/>
              <w:left w:w="45" w:type="dxa"/>
              <w:bottom w:w="30" w:type="dxa"/>
              <w:right w:w="45" w:type="dxa"/>
            </w:tcMar>
            <w:vAlign w:val="bottom"/>
            <w:hideMark/>
          </w:tcPr>
          <w:p w14:paraId="1218AA8E" w14:textId="77777777" w:rsidR="00285D62" w:rsidRPr="00285D62" w:rsidRDefault="00285D62" w:rsidP="00EF6F62">
            <w:pPr>
              <w:spacing w:before="40" w:after="40"/>
              <w:rPr>
                <w:rFonts w:ascii="Arial" w:hAnsi="Arial" w:cs="Arial"/>
                <w:strike/>
                <w:color w:val="auto"/>
                <w:sz w:val="20"/>
                <w:szCs w:val="20"/>
              </w:rPr>
            </w:pPr>
            <w:r w:rsidRPr="00285D62">
              <w:rPr>
                <w:rFonts w:ascii="Arial" w:hAnsi="Arial" w:cs="Arial"/>
                <w:strike/>
                <w:color w:val="auto"/>
                <w:sz w:val="20"/>
                <w:szCs w:val="20"/>
              </w:rPr>
              <w:t>Linda Deneroff</w:t>
            </w:r>
          </w:p>
        </w:tc>
        <w:tc>
          <w:tcPr>
            <w:tcW w:w="990" w:type="dxa"/>
            <w:tcMar>
              <w:top w:w="30" w:type="dxa"/>
              <w:left w:w="45" w:type="dxa"/>
              <w:bottom w:w="30" w:type="dxa"/>
              <w:right w:w="45" w:type="dxa"/>
            </w:tcMar>
            <w:vAlign w:val="bottom"/>
            <w:hideMark/>
          </w:tcPr>
          <w:p w14:paraId="5753B75E" w14:textId="77777777" w:rsidR="00285D62" w:rsidRPr="00285D62" w:rsidRDefault="00285D62" w:rsidP="00EF6F62">
            <w:pPr>
              <w:spacing w:before="40" w:after="40"/>
              <w:rPr>
                <w:rFonts w:ascii="Arial" w:hAnsi="Arial" w:cs="Arial"/>
                <w:strike/>
                <w:color w:val="auto"/>
                <w:sz w:val="20"/>
                <w:szCs w:val="20"/>
              </w:rPr>
            </w:pPr>
          </w:p>
        </w:tc>
        <w:tc>
          <w:tcPr>
            <w:tcW w:w="1170" w:type="dxa"/>
            <w:tcMar>
              <w:top w:w="30" w:type="dxa"/>
              <w:left w:w="45" w:type="dxa"/>
              <w:bottom w:w="30" w:type="dxa"/>
              <w:right w:w="45" w:type="dxa"/>
            </w:tcMar>
            <w:vAlign w:val="bottom"/>
            <w:hideMark/>
          </w:tcPr>
          <w:p w14:paraId="41AE6A50" w14:textId="77777777" w:rsidR="00285D62" w:rsidRPr="00285D62" w:rsidRDefault="00285D62" w:rsidP="00EF6F62">
            <w:pPr>
              <w:spacing w:before="40" w:after="40"/>
              <w:rPr>
                <w:color w:val="auto"/>
                <w:sz w:val="20"/>
                <w:szCs w:val="20"/>
              </w:rPr>
            </w:pPr>
          </w:p>
        </w:tc>
        <w:tc>
          <w:tcPr>
            <w:tcW w:w="1080" w:type="dxa"/>
            <w:tcMar>
              <w:top w:w="30" w:type="dxa"/>
              <w:left w:w="45" w:type="dxa"/>
              <w:bottom w:w="30" w:type="dxa"/>
              <w:right w:w="45" w:type="dxa"/>
            </w:tcMar>
            <w:vAlign w:val="bottom"/>
            <w:hideMark/>
          </w:tcPr>
          <w:p w14:paraId="5B315EBF" w14:textId="77777777" w:rsidR="00285D62" w:rsidRPr="00285D62" w:rsidRDefault="00285D62" w:rsidP="00EF6F62">
            <w:pPr>
              <w:spacing w:before="40" w:after="40"/>
              <w:rPr>
                <w:color w:val="auto"/>
                <w:sz w:val="20"/>
                <w:szCs w:val="20"/>
              </w:rPr>
            </w:pPr>
          </w:p>
        </w:tc>
        <w:tc>
          <w:tcPr>
            <w:tcW w:w="1170" w:type="dxa"/>
            <w:tcMar>
              <w:top w:w="30" w:type="dxa"/>
              <w:left w:w="45" w:type="dxa"/>
              <w:bottom w:w="30" w:type="dxa"/>
              <w:right w:w="45" w:type="dxa"/>
            </w:tcMar>
            <w:vAlign w:val="bottom"/>
            <w:hideMark/>
          </w:tcPr>
          <w:p w14:paraId="100C9D81" w14:textId="77777777" w:rsidR="00285D62" w:rsidRPr="00285D62" w:rsidRDefault="00285D62" w:rsidP="00EF6F62">
            <w:pPr>
              <w:spacing w:before="40" w:after="40"/>
              <w:rPr>
                <w:color w:val="auto"/>
                <w:sz w:val="20"/>
                <w:szCs w:val="20"/>
              </w:rPr>
            </w:pPr>
          </w:p>
        </w:tc>
        <w:tc>
          <w:tcPr>
            <w:tcW w:w="1170" w:type="dxa"/>
            <w:tcMar>
              <w:top w:w="30" w:type="dxa"/>
              <w:left w:w="45" w:type="dxa"/>
              <w:bottom w:w="30" w:type="dxa"/>
              <w:right w:w="45" w:type="dxa"/>
            </w:tcMar>
            <w:vAlign w:val="bottom"/>
            <w:hideMark/>
          </w:tcPr>
          <w:p w14:paraId="4F0328B7" w14:textId="77777777" w:rsidR="00285D62" w:rsidRPr="00285D62" w:rsidRDefault="00285D62" w:rsidP="00EF6F62">
            <w:pPr>
              <w:spacing w:before="40" w:after="40"/>
              <w:rPr>
                <w:color w:val="auto"/>
                <w:sz w:val="20"/>
                <w:szCs w:val="20"/>
              </w:rPr>
            </w:pPr>
          </w:p>
        </w:tc>
      </w:tr>
      <w:tr w:rsidR="00285D62" w:rsidRPr="00285D62" w14:paraId="539DF8D8" w14:textId="77777777" w:rsidTr="001576DE">
        <w:tc>
          <w:tcPr>
            <w:tcW w:w="2152" w:type="dxa"/>
            <w:tcMar>
              <w:top w:w="30" w:type="dxa"/>
              <w:left w:w="45" w:type="dxa"/>
              <w:bottom w:w="30" w:type="dxa"/>
              <w:right w:w="45" w:type="dxa"/>
            </w:tcMar>
            <w:vAlign w:val="bottom"/>
            <w:hideMark/>
          </w:tcPr>
          <w:p w14:paraId="2BC47312" w14:textId="77777777" w:rsidR="00285D62" w:rsidRPr="00285D62" w:rsidRDefault="00285D62" w:rsidP="00EF6F62">
            <w:pPr>
              <w:spacing w:before="40" w:after="40"/>
              <w:rPr>
                <w:rFonts w:ascii="Arial" w:hAnsi="Arial" w:cs="Arial"/>
                <w:color w:val="auto"/>
                <w:sz w:val="20"/>
                <w:szCs w:val="20"/>
              </w:rPr>
            </w:pPr>
            <w:r w:rsidRPr="00285D62">
              <w:rPr>
                <w:rFonts w:ascii="Arial" w:hAnsi="Arial" w:cs="Arial"/>
                <w:color w:val="auto"/>
                <w:sz w:val="20"/>
                <w:szCs w:val="20"/>
              </w:rPr>
              <w:t>Joni Brill Dashoff</w:t>
            </w:r>
          </w:p>
        </w:tc>
        <w:tc>
          <w:tcPr>
            <w:tcW w:w="990" w:type="dxa"/>
            <w:tcMar>
              <w:top w:w="30" w:type="dxa"/>
              <w:left w:w="45" w:type="dxa"/>
              <w:bottom w:w="30" w:type="dxa"/>
              <w:right w:w="45" w:type="dxa"/>
            </w:tcMar>
            <w:vAlign w:val="bottom"/>
            <w:hideMark/>
          </w:tcPr>
          <w:p w14:paraId="2A7F4990"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14</w:t>
            </w:r>
          </w:p>
        </w:tc>
        <w:tc>
          <w:tcPr>
            <w:tcW w:w="1170" w:type="dxa"/>
            <w:tcMar>
              <w:top w:w="30" w:type="dxa"/>
              <w:left w:w="45" w:type="dxa"/>
              <w:bottom w:w="30" w:type="dxa"/>
              <w:right w:w="45" w:type="dxa"/>
            </w:tcMar>
            <w:vAlign w:val="bottom"/>
            <w:hideMark/>
          </w:tcPr>
          <w:p w14:paraId="7035F2D9"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14</w:t>
            </w:r>
          </w:p>
        </w:tc>
        <w:tc>
          <w:tcPr>
            <w:tcW w:w="1080" w:type="dxa"/>
            <w:tcMar>
              <w:top w:w="30" w:type="dxa"/>
              <w:left w:w="45" w:type="dxa"/>
              <w:bottom w:w="30" w:type="dxa"/>
              <w:right w:w="45" w:type="dxa"/>
            </w:tcMar>
            <w:vAlign w:val="bottom"/>
            <w:hideMark/>
          </w:tcPr>
          <w:p w14:paraId="60B2715B"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15</w:t>
            </w:r>
          </w:p>
        </w:tc>
        <w:tc>
          <w:tcPr>
            <w:tcW w:w="1170" w:type="dxa"/>
            <w:tcMar>
              <w:top w:w="30" w:type="dxa"/>
              <w:left w:w="45" w:type="dxa"/>
              <w:bottom w:w="30" w:type="dxa"/>
              <w:right w:w="45" w:type="dxa"/>
            </w:tcMar>
            <w:vAlign w:val="bottom"/>
            <w:hideMark/>
          </w:tcPr>
          <w:p w14:paraId="38B39A15"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15</w:t>
            </w:r>
          </w:p>
        </w:tc>
        <w:tc>
          <w:tcPr>
            <w:tcW w:w="1170" w:type="dxa"/>
            <w:tcMar>
              <w:top w:w="30" w:type="dxa"/>
              <w:left w:w="45" w:type="dxa"/>
              <w:bottom w:w="30" w:type="dxa"/>
              <w:right w:w="45" w:type="dxa"/>
            </w:tcMar>
            <w:vAlign w:val="bottom"/>
            <w:hideMark/>
          </w:tcPr>
          <w:p w14:paraId="5D2AF24A"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19</w:t>
            </w:r>
          </w:p>
        </w:tc>
      </w:tr>
      <w:tr w:rsidR="00285D62" w:rsidRPr="00285D62" w14:paraId="40B35248" w14:textId="77777777" w:rsidTr="001576DE">
        <w:tc>
          <w:tcPr>
            <w:tcW w:w="2152" w:type="dxa"/>
            <w:tcMar>
              <w:top w:w="30" w:type="dxa"/>
              <w:left w:w="45" w:type="dxa"/>
              <w:bottom w:w="30" w:type="dxa"/>
              <w:right w:w="45" w:type="dxa"/>
            </w:tcMar>
            <w:vAlign w:val="bottom"/>
            <w:hideMark/>
          </w:tcPr>
          <w:p w14:paraId="6E6048E3" w14:textId="77777777" w:rsidR="00285D62" w:rsidRPr="00285D62" w:rsidRDefault="00285D62" w:rsidP="00EF6F62">
            <w:pPr>
              <w:spacing w:before="40" w:after="40"/>
              <w:rPr>
                <w:rFonts w:ascii="Arial" w:hAnsi="Arial" w:cs="Arial"/>
                <w:color w:val="auto"/>
                <w:sz w:val="20"/>
                <w:szCs w:val="20"/>
              </w:rPr>
            </w:pPr>
            <w:r w:rsidRPr="00285D62">
              <w:rPr>
                <w:rFonts w:ascii="Arial" w:hAnsi="Arial" w:cs="Arial"/>
                <w:color w:val="auto"/>
                <w:sz w:val="20"/>
                <w:szCs w:val="20"/>
              </w:rPr>
              <w:t>Mike Willmoth</w:t>
            </w:r>
          </w:p>
        </w:tc>
        <w:tc>
          <w:tcPr>
            <w:tcW w:w="990" w:type="dxa"/>
            <w:tcMar>
              <w:top w:w="30" w:type="dxa"/>
              <w:left w:w="45" w:type="dxa"/>
              <w:bottom w:w="30" w:type="dxa"/>
              <w:right w:w="45" w:type="dxa"/>
            </w:tcMar>
            <w:vAlign w:val="bottom"/>
            <w:hideMark/>
          </w:tcPr>
          <w:p w14:paraId="7ED9252C"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5</w:t>
            </w:r>
          </w:p>
        </w:tc>
        <w:tc>
          <w:tcPr>
            <w:tcW w:w="1170" w:type="dxa"/>
            <w:tcMar>
              <w:top w:w="30" w:type="dxa"/>
              <w:left w:w="45" w:type="dxa"/>
              <w:bottom w:w="30" w:type="dxa"/>
              <w:right w:w="45" w:type="dxa"/>
            </w:tcMar>
            <w:vAlign w:val="bottom"/>
            <w:hideMark/>
          </w:tcPr>
          <w:p w14:paraId="6B73FACC"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5</w:t>
            </w:r>
          </w:p>
        </w:tc>
        <w:tc>
          <w:tcPr>
            <w:tcW w:w="1080" w:type="dxa"/>
            <w:tcMar>
              <w:top w:w="30" w:type="dxa"/>
              <w:left w:w="45" w:type="dxa"/>
              <w:bottom w:w="30" w:type="dxa"/>
              <w:right w:w="45" w:type="dxa"/>
            </w:tcMar>
            <w:vAlign w:val="bottom"/>
            <w:hideMark/>
          </w:tcPr>
          <w:p w14:paraId="5B696103" w14:textId="77777777" w:rsidR="00285D62" w:rsidRPr="00285D62" w:rsidRDefault="00285D62" w:rsidP="00EF6F62">
            <w:pPr>
              <w:spacing w:before="40" w:after="40"/>
              <w:rPr>
                <w:rFonts w:ascii="Arial" w:hAnsi="Arial" w:cs="Arial"/>
                <w:color w:val="auto"/>
                <w:sz w:val="20"/>
                <w:szCs w:val="20"/>
              </w:rPr>
            </w:pPr>
            <w:r w:rsidRPr="00285D62">
              <w:rPr>
                <w:rFonts w:ascii="Arial" w:hAnsi="Arial" w:cs="Arial"/>
                <w:color w:val="auto"/>
                <w:sz w:val="20"/>
                <w:szCs w:val="20"/>
              </w:rPr>
              <w:t>e</w:t>
            </w:r>
          </w:p>
        </w:tc>
        <w:tc>
          <w:tcPr>
            <w:tcW w:w="1170" w:type="dxa"/>
            <w:tcMar>
              <w:top w:w="30" w:type="dxa"/>
              <w:left w:w="45" w:type="dxa"/>
              <w:bottom w:w="30" w:type="dxa"/>
              <w:right w:w="45" w:type="dxa"/>
            </w:tcMar>
            <w:vAlign w:val="bottom"/>
            <w:hideMark/>
          </w:tcPr>
          <w:p w14:paraId="74BBA87F" w14:textId="77777777" w:rsidR="00285D62" w:rsidRPr="00285D62" w:rsidRDefault="00285D62" w:rsidP="00EF6F62">
            <w:pPr>
              <w:spacing w:before="40" w:after="40"/>
              <w:rPr>
                <w:rFonts w:ascii="Arial" w:hAnsi="Arial" w:cs="Arial"/>
                <w:color w:val="auto"/>
                <w:sz w:val="20"/>
                <w:szCs w:val="20"/>
              </w:rPr>
            </w:pPr>
          </w:p>
        </w:tc>
        <w:tc>
          <w:tcPr>
            <w:tcW w:w="1170" w:type="dxa"/>
            <w:tcMar>
              <w:top w:w="30" w:type="dxa"/>
              <w:left w:w="45" w:type="dxa"/>
              <w:bottom w:w="30" w:type="dxa"/>
              <w:right w:w="45" w:type="dxa"/>
            </w:tcMar>
            <w:vAlign w:val="bottom"/>
            <w:hideMark/>
          </w:tcPr>
          <w:p w14:paraId="5E3C0C5E" w14:textId="77777777" w:rsidR="00285D62" w:rsidRPr="00285D62" w:rsidRDefault="00285D62" w:rsidP="00EF6F62">
            <w:pPr>
              <w:spacing w:before="40" w:after="40"/>
              <w:rPr>
                <w:color w:val="auto"/>
                <w:sz w:val="20"/>
                <w:szCs w:val="20"/>
              </w:rPr>
            </w:pPr>
          </w:p>
        </w:tc>
      </w:tr>
      <w:tr w:rsidR="00285D62" w:rsidRPr="00285D62" w14:paraId="21C2F972" w14:textId="77777777" w:rsidTr="001576DE">
        <w:tc>
          <w:tcPr>
            <w:tcW w:w="2152" w:type="dxa"/>
            <w:tcMar>
              <w:top w:w="30" w:type="dxa"/>
              <w:left w:w="45" w:type="dxa"/>
              <w:bottom w:w="30" w:type="dxa"/>
              <w:right w:w="45" w:type="dxa"/>
            </w:tcMar>
            <w:vAlign w:val="bottom"/>
            <w:hideMark/>
          </w:tcPr>
          <w:p w14:paraId="3A686FB8" w14:textId="77777777" w:rsidR="00285D62" w:rsidRPr="00285D62" w:rsidRDefault="00285D62" w:rsidP="00EF6F62">
            <w:pPr>
              <w:spacing w:before="40" w:after="40"/>
              <w:rPr>
                <w:rFonts w:ascii="Arial" w:hAnsi="Arial" w:cs="Arial"/>
                <w:color w:val="auto"/>
                <w:sz w:val="20"/>
                <w:szCs w:val="20"/>
              </w:rPr>
            </w:pPr>
            <w:r w:rsidRPr="00285D62">
              <w:rPr>
                <w:rFonts w:ascii="Arial" w:hAnsi="Arial" w:cs="Arial"/>
                <w:color w:val="auto"/>
                <w:sz w:val="20"/>
                <w:szCs w:val="20"/>
              </w:rPr>
              <w:t>Judith C. Bemis</w:t>
            </w:r>
          </w:p>
        </w:tc>
        <w:tc>
          <w:tcPr>
            <w:tcW w:w="990" w:type="dxa"/>
            <w:tcMar>
              <w:top w:w="30" w:type="dxa"/>
              <w:left w:w="45" w:type="dxa"/>
              <w:bottom w:w="30" w:type="dxa"/>
              <w:right w:w="45" w:type="dxa"/>
            </w:tcMar>
            <w:vAlign w:val="bottom"/>
            <w:hideMark/>
          </w:tcPr>
          <w:p w14:paraId="5392BE55"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10</w:t>
            </w:r>
          </w:p>
        </w:tc>
        <w:tc>
          <w:tcPr>
            <w:tcW w:w="1170" w:type="dxa"/>
            <w:tcMar>
              <w:top w:w="30" w:type="dxa"/>
              <w:left w:w="45" w:type="dxa"/>
              <w:bottom w:w="30" w:type="dxa"/>
              <w:right w:w="45" w:type="dxa"/>
            </w:tcMar>
            <w:vAlign w:val="bottom"/>
            <w:hideMark/>
          </w:tcPr>
          <w:p w14:paraId="3F9CB093"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11</w:t>
            </w:r>
          </w:p>
        </w:tc>
        <w:tc>
          <w:tcPr>
            <w:tcW w:w="1080" w:type="dxa"/>
            <w:tcMar>
              <w:top w:w="30" w:type="dxa"/>
              <w:left w:w="45" w:type="dxa"/>
              <w:bottom w:w="30" w:type="dxa"/>
              <w:right w:w="45" w:type="dxa"/>
            </w:tcMar>
            <w:vAlign w:val="bottom"/>
            <w:hideMark/>
          </w:tcPr>
          <w:p w14:paraId="792ECE3E"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12</w:t>
            </w:r>
          </w:p>
        </w:tc>
        <w:tc>
          <w:tcPr>
            <w:tcW w:w="1170" w:type="dxa"/>
            <w:tcMar>
              <w:top w:w="30" w:type="dxa"/>
              <w:left w:w="45" w:type="dxa"/>
              <w:bottom w:w="30" w:type="dxa"/>
              <w:right w:w="45" w:type="dxa"/>
            </w:tcMar>
            <w:vAlign w:val="bottom"/>
            <w:hideMark/>
          </w:tcPr>
          <w:p w14:paraId="13AB0E5F"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14</w:t>
            </w:r>
          </w:p>
        </w:tc>
        <w:tc>
          <w:tcPr>
            <w:tcW w:w="1170" w:type="dxa"/>
            <w:tcMar>
              <w:top w:w="30" w:type="dxa"/>
              <w:left w:w="45" w:type="dxa"/>
              <w:bottom w:w="30" w:type="dxa"/>
              <w:right w:w="45" w:type="dxa"/>
            </w:tcMar>
            <w:vAlign w:val="bottom"/>
            <w:hideMark/>
          </w:tcPr>
          <w:p w14:paraId="24531114" w14:textId="77777777" w:rsidR="00285D62" w:rsidRPr="00285D62" w:rsidRDefault="005F297F" w:rsidP="00EF6F62">
            <w:pPr>
              <w:spacing w:before="40" w:after="40"/>
              <w:rPr>
                <w:rFonts w:ascii="Arial" w:hAnsi="Arial" w:cs="Arial"/>
                <w:color w:val="auto"/>
                <w:sz w:val="20"/>
                <w:szCs w:val="20"/>
              </w:rPr>
            </w:pPr>
            <w:r>
              <w:rPr>
                <w:rFonts w:ascii="Arial" w:hAnsi="Arial" w:cs="Arial"/>
                <w:color w:val="auto"/>
                <w:sz w:val="20"/>
                <w:szCs w:val="20"/>
              </w:rPr>
              <w:t>e</w:t>
            </w:r>
          </w:p>
        </w:tc>
      </w:tr>
      <w:tr w:rsidR="00285D62" w:rsidRPr="00285D62" w14:paraId="7D85AE65" w14:textId="77777777" w:rsidTr="001576DE">
        <w:tc>
          <w:tcPr>
            <w:tcW w:w="2152" w:type="dxa"/>
            <w:tcMar>
              <w:top w:w="30" w:type="dxa"/>
              <w:left w:w="45" w:type="dxa"/>
              <w:bottom w:w="30" w:type="dxa"/>
              <w:right w:w="45" w:type="dxa"/>
            </w:tcMar>
            <w:vAlign w:val="bottom"/>
            <w:hideMark/>
          </w:tcPr>
          <w:p w14:paraId="4FE84156" w14:textId="77777777" w:rsidR="00285D62" w:rsidRPr="00285D62" w:rsidRDefault="00285D62" w:rsidP="00EF6F62">
            <w:pPr>
              <w:spacing w:before="40" w:after="40"/>
              <w:rPr>
                <w:rFonts w:ascii="Arial" w:hAnsi="Arial" w:cs="Arial"/>
                <w:color w:val="auto"/>
                <w:sz w:val="20"/>
                <w:szCs w:val="20"/>
              </w:rPr>
            </w:pPr>
            <w:r w:rsidRPr="00285D62">
              <w:rPr>
                <w:rFonts w:ascii="Arial" w:hAnsi="Arial" w:cs="Arial"/>
                <w:color w:val="auto"/>
                <w:sz w:val="20"/>
                <w:szCs w:val="20"/>
              </w:rPr>
              <w:t>John Coxon</w:t>
            </w:r>
          </w:p>
        </w:tc>
        <w:tc>
          <w:tcPr>
            <w:tcW w:w="990" w:type="dxa"/>
            <w:tcMar>
              <w:top w:w="30" w:type="dxa"/>
              <w:left w:w="45" w:type="dxa"/>
              <w:bottom w:w="30" w:type="dxa"/>
              <w:right w:w="45" w:type="dxa"/>
            </w:tcMar>
            <w:vAlign w:val="bottom"/>
            <w:hideMark/>
          </w:tcPr>
          <w:p w14:paraId="1C1F5F8E"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1</w:t>
            </w:r>
          </w:p>
        </w:tc>
        <w:tc>
          <w:tcPr>
            <w:tcW w:w="1170" w:type="dxa"/>
            <w:tcMar>
              <w:top w:w="30" w:type="dxa"/>
              <w:left w:w="45" w:type="dxa"/>
              <w:bottom w:w="30" w:type="dxa"/>
              <w:right w:w="45" w:type="dxa"/>
            </w:tcMar>
            <w:vAlign w:val="bottom"/>
            <w:hideMark/>
          </w:tcPr>
          <w:p w14:paraId="7AA17FDB" w14:textId="77777777" w:rsidR="00285D62" w:rsidRPr="00285D62" w:rsidRDefault="00285D62" w:rsidP="00EF6F62">
            <w:pPr>
              <w:spacing w:before="40" w:after="40"/>
              <w:rPr>
                <w:rFonts w:ascii="Arial" w:hAnsi="Arial" w:cs="Arial"/>
                <w:color w:val="auto"/>
                <w:sz w:val="20"/>
                <w:szCs w:val="20"/>
              </w:rPr>
            </w:pPr>
            <w:r w:rsidRPr="00285D62">
              <w:rPr>
                <w:rFonts w:ascii="Arial" w:hAnsi="Arial" w:cs="Arial"/>
                <w:color w:val="auto"/>
                <w:sz w:val="20"/>
                <w:szCs w:val="20"/>
              </w:rPr>
              <w:t>e</w:t>
            </w:r>
          </w:p>
        </w:tc>
        <w:tc>
          <w:tcPr>
            <w:tcW w:w="1080" w:type="dxa"/>
            <w:tcMar>
              <w:top w:w="30" w:type="dxa"/>
              <w:left w:w="45" w:type="dxa"/>
              <w:bottom w:w="30" w:type="dxa"/>
              <w:right w:w="45" w:type="dxa"/>
            </w:tcMar>
            <w:vAlign w:val="bottom"/>
            <w:hideMark/>
          </w:tcPr>
          <w:p w14:paraId="20B2FA62" w14:textId="77777777" w:rsidR="00285D62" w:rsidRPr="00285D62" w:rsidRDefault="00285D62" w:rsidP="00EF6F62">
            <w:pPr>
              <w:spacing w:before="40" w:after="40"/>
              <w:rPr>
                <w:rFonts w:ascii="Arial" w:hAnsi="Arial" w:cs="Arial"/>
                <w:color w:val="auto"/>
                <w:sz w:val="20"/>
                <w:szCs w:val="20"/>
              </w:rPr>
            </w:pPr>
          </w:p>
        </w:tc>
        <w:tc>
          <w:tcPr>
            <w:tcW w:w="1170" w:type="dxa"/>
            <w:tcMar>
              <w:top w:w="30" w:type="dxa"/>
              <w:left w:w="45" w:type="dxa"/>
              <w:bottom w:w="30" w:type="dxa"/>
              <w:right w:w="45" w:type="dxa"/>
            </w:tcMar>
            <w:vAlign w:val="bottom"/>
            <w:hideMark/>
          </w:tcPr>
          <w:p w14:paraId="0D3C44F7" w14:textId="77777777" w:rsidR="00285D62" w:rsidRPr="00285D62" w:rsidRDefault="00285D62" w:rsidP="00EF6F62">
            <w:pPr>
              <w:spacing w:before="40" w:after="40"/>
              <w:rPr>
                <w:color w:val="auto"/>
                <w:sz w:val="20"/>
                <w:szCs w:val="20"/>
              </w:rPr>
            </w:pPr>
          </w:p>
        </w:tc>
        <w:tc>
          <w:tcPr>
            <w:tcW w:w="1170" w:type="dxa"/>
            <w:tcMar>
              <w:top w:w="30" w:type="dxa"/>
              <w:left w:w="45" w:type="dxa"/>
              <w:bottom w:w="30" w:type="dxa"/>
              <w:right w:w="45" w:type="dxa"/>
            </w:tcMar>
            <w:vAlign w:val="bottom"/>
            <w:hideMark/>
          </w:tcPr>
          <w:p w14:paraId="5C2E7685" w14:textId="77777777" w:rsidR="00285D62" w:rsidRPr="00285D62" w:rsidRDefault="00285D62" w:rsidP="00EF6F62">
            <w:pPr>
              <w:spacing w:before="40" w:after="40"/>
              <w:rPr>
                <w:color w:val="auto"/>
                <w:sz w:val="20"/>
                <w:szCs w:val="20"/>
              </w:rPr>
            </w:pPr>
          </w:p>
        </w:tc>
      </w:tr>
      <w:tr w:rsidR="00285D62" w:rsidRPr="00285D62" w14:paraId="0F2FDE1F" w14:textId="77777777" w:rsidTr="001576DE">
        <w:tc>
          <w:tcPr>
            <w:tcW w:w="2152" w:type="dxa"/>
            <w:tcMar>
              <w:top w:w="30" w:type="dxa"/>
              <w:left w:w="45" w:type="dxa"/>
              <w:bottom w:w="30" w:type="dxa"/>
              <w:right w:w="45" w:type="dxa"/>
            </w:tcMar>
            <w:vAlign w:val="bottom"/>
            <w:hideMark/>
          </w:tcPr>
          <w:p w14:paraId="0C804FFB" w14:textId="77777777" w:rsidR="00285D62" w:rsidRPr="00285D62" w:rsidRDefault="00285D62" w:rsidP="00EF6F62">
            <w:pPr>
              <w:spacing w:before="40" w:after="40"/>
              <w:rPr>
                <w:rFonts w:ascii="Arial" w:hAnsi="Arial" w:cs="Arial"/>
                <w:color w:val="auto"/>
                <w:sz w:val="20"/>
                <w:szCs w:val="20"/>
              </w:rPr>
            </w:pPr>
            <w:r w:rsidRPr="00285D62">
              <w:rPr>
                <w:rFonts w:ascii="Arial" w:hAnsi="Arial" w:cs="Arial"/>
                <w:color w:val="auto"/>
                <w:sz w:val="20"/>
                <w:szCs w:val="20"/>
              </w:rPr>
              <w:t>Stephen Boucher</w:t>
            </w:r>
          </w:p>
        </w:tc>
        <w:tc>
          <w:tcPr>
            <w:tcW w:w="990" w:type="dxa"/>
            <w:tcMar>
              <w:top w:w="30" w:type="dxa"/>
              <w:left w:w="45" w:type="dxa"/>
              <w:bottom w:w="30" w:type="dxa"/>
              <w:right w:w="45" w:type="dxa"/>
            </w:tcMar>
            <w:vAlign w:val="bottom"/>
            <w:hideMark/>
          </w:tcPr>
          <w:p w14:paraId="31890A41"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170" w:type="dxa"/>
            <w:tcMar>
              <w:top w:w="30" w:type="dxa"/>
              <w:left w:w="45" w:type="dxa"/>
              <w:bottom w:w="30" w:type="dxa"/>
              <w:right w:w="45" w:type="dxa"/>
            </w:tcMar>
            <w:vAlign w:val="bottom"/>
            <w:hideMark/>
          </w:tcPr>
          <w:p w14:paraId="715B30AF" w14:textId="77777777" w:rsidR="00285D62" w:rsidRPr="00285D62" w:rsidRDefault="00285D62" w:rsidP="00EF6F62">
            <w:pPr>
              <w:spacing w:before="40" w:after="40"/>
              <w:rPr>
                <w:rFonts w:ascii="Arial" w:hAnsi="Arial" w:cs="Arial"/>
                <w:color w:val="auto"/>
                <w:sz w:val="20"/>
                <w:szCs w:val="20"/>
              </w:rPr>
            </w:pPr>
            <w:r w:rsidRPr="00285D62">
              <w:rPr>
                <w:rFonts w:ascii="Arial" w:hAnsi="Arial" w:cs="Arial"/>
                <w:color w:val="auto"/>
                <w:sz w:val="20"/>
                <w:szCs w:val="20"/>
              </w:rPr>
              <w:t>e</w:t>
            </w:r>
          </w:p>
        </w:tc>
        <w:tc>
          <w:tcPr>
            <w:tcW w:w="1080" w:type="dxa"/>
            <w:tcMar>
              <w:top w:w="30" w:type="dxa"/>
              <w:left w:w="45" w:type="dxa"/>
              <w:bottom w:w="30" w:type="dxa"/>
              <w:right w:w="45" w:type="dxa"/>
            </w:tcMar>
            <w:vAlign w:val="bottom"/>
            <w:hideMark/>
          </w:tcPr>
          <w:p w14:paraId="526797F1" w14:textId="77777777" w:rsidR="00285D62" w:rsidRPr="00285D62" w:rsidRDefault="00285D62" w:rsidP="00EF6F62">
            <w:pPr>
              <w:spacing w:before="40" w:after="40"/>
              <w:rPr>
                <w:rFonts w:ascii="Arial" w:hAnsi="Arial" w:cs="Arial"/>
                <w:color w:val="auto"/>
                <w:sz w:val="20"/>
                <w:szCs w:val="20"/>
              </w:rPr>
            </w:pPr>
          </w:p>
        </w:tc>
        <w:tc>
          <w:tcPr>
            <w:tcW w:w="1170" w:type="dxa"/>
            <w:tcMar>
              <w:top w:w="30" w:type="dxa"/>
              <w:left w:w="45" w:type="dxa"/>
              <w:bottom w:w="30" w:type="dxa"/>
              <w:right w:w="45" w:type="dxa"/>
            </w:tcMar>
            <w:vAlign w:val="bottom"/>
            <w:hideMark/>
          </w:tcPr>
          <w:p w14:paraId="6B3CE7D1" w14:textId="77777777" w:rsidR="00285D62" w:rsidRPr="00285D62" w:rsidRDefault="00285D62" w:rsidP="00EF6F62">
            <w:pPr>
              <w:spacing w:before="40" w:after="40"/>
              <w:rPr>
                <w:color w:val="auto"/>
                <w:sz w:val="20"/>
                <w:szCs w:val="20"/>
              </w:rPr>
            </w:pPr>
          </w:p>
        </w:tc>
        <w:tc>
          <w:tcPr>
            <w:tcW w:w="1170" w:type="dxa"/>
            <w:tcMar>
              <w:top w:w="30" w:type="dxa"/>
              <w:left w:w="45" w:type="dxa"/>
              <w:bottom w:w="30" w:type="dxa"/>
              <w:right w:w="45" w:type="dxa"/>
            </w:tcMar>
            <w:vAlign w:val="bottom"/>
            <w:hideMark/>
          </w:tcPr>
          <w:p w14:paraId="1A963304" w14:textId="77777777" w:rsidR="00285D62" w:rsidRPr="00285D62" w:rsidRDefault="00285D62" w:rsidP="00EF6F62">
            <w:pPr>
              <w:spacing w:before="40" w:after="40"/>
              <w:rPr>
                <w:color w:val="auto"/>
                <w:sz w:val="20"/>
                <w:szCs w:val="20"/>
              </w:rPr>
            </w:pPr>
          </w:p>
        </w:tc>
      </w:tr>
      <w:tr w:rsidR="00285D62" w:rsidRPr="00EF6F62" w14:paraId="5096DF8C" w14:textId="77777777" w:rsidTr="001576DE">
        <w:tc>
          <w:tcPr>
            <w:tcW w:w="2152" w:type="dxa"/>
            <w:tcMar>
              <w:top w:w="30" w:type="dxa"/>
              <w:left w:w="45" w:type="dxa"/>
              <w:bottom w:w="30" w:type="dxa"/>
              <w:right w:w="45" w:type="dxa"/>
            </w:tcMar>
            <w:vAlign w:val="bottom"/>
            <w:hideMark/>
          </w:tcPr>
          <w:p w14:paraId="3A69118C" w14:textId="77777777" w:rsidR="00285D62" w:rsidRPr="00EF6F62" w:rsidRDefault="00285D62" w:rsidP="00EF6F62">
            <w:pPr>
              <w:spacing w:before="20" w:after="20"/>
              <w:rPr>
                <w:color w:val="auto"/>
                <w:sz w:val="12"/>
                <w:szCs w:val="20"/>
              </w:rPr>
            </w:pPr>
          </w:p>
        </w:tc>
        <w:tc>
          <w:tcPr>
            <w:tcW w:w="990" w:type="dxa"/>
            <w:tcMar>
              <w:top w:w="30" w:type="dxa"/>
              <w:left w:w="45" w:type="dxa"/>
              <w:bottom w:w="30" w:type="dxa"/>
              <w:right w:w="45" w:type="dxa"/>
            </w:tcMar>
            <w:vAlign w:val="bottom"/>
            <w:hideMark/>
          </w:tcPr>
          <w:p w14:paraId="6BD2E9DE" w14:textId="77777777" w:rsidR="00285D62" w:rsidRPr="00EF6F62" w:rsidRDefault="00285D62" w:rsidP="00EF6F62">
            <w:pPr>
              <w:spacing w:before="20" w:after="20"/>
              <w:rPr>
                <w:color w:val="auto"/>
                <w:sz w:val="12"/>
                <w:szCs w:val="20"/>
              </w:rPr>
            </w:pPr>
          </w:p>
        </w:tc>
        <w:tc>
          <w:tcPr>
            <w:tcW w:w="1170" w:type="dxa"/>
            <w:tcMar>
              <w:top w:w="30" w:type="dxa"/>
              <w:left w:w="45" w:type="dxa"/>
              <w:bottom w:w="30" w:type="dxa"/>
              <w:right w:w="45" w:type="dxa"/>
            </w:tcMar>
            <w:vAlign w:val="bottom"/>
            <w:hideMark/>
          </w:tcPr>
          <w:p w14:paraId="1562EAD4" w14:textId="77777777" w:rsidR="00285D62" w:rsidRPr="00EF6F62" w:rsidRDefault="00285D62" w:rsidP="00EF6F62">
            <w:pPr>
              <w:spacing w:before="20" w:after="20"/>
              <w:rPr>
                <w:color w:val="auto"/>
                <w:sz w:val="12"/>
                <w:szCs w:val="20"/>
              </w:rPr>
            </w:pPr>
          </w:p>
        </w:tc>
        <w:tc>
          <w:tcPr>
            <w:tcW w:w="1080" w:type="dxa"/>
            <w:tcMar>
              <w:top w:w="30" w:type="dxa"/>
              <w:left w:w="45" w:type="dxa"/>
              <w:bottom w:w="30" w:type="dxa"/>
              <w:right w:w="45" w:type="dxa"/>
            </w:tcMar>
            <w:vAlign w:val="bottom"/>
            <w:hideMark/>
          </w:tcPr>
          <w:p w14:paraId="0ED78030" w14:textId="77777777" w:rsidR="00285D62" w:rsidRPr="00EF6F62" w:rsidRDefault="00285D62" w:rsidP="00EF6F62">
            <w:pPr>
              <w:spacing w:before="20" w:after="20"/>
              <w:rPr>
                <w:color w:val="auto"/>
                <w:sz w:val="12"/>
                <w:szCs w:val="20"/>
              </w:rPr>
            </w:pPr>
          </w:p>
        </w:tc>
        <w:tc>
          <w:tcPr>
            <w:tcW w:w="1170" w:type="dxa"/>
            <w:tcMar>
              <w:top w:w="30" w:type="dxa"/>
              <w:left w:w="45" w:type="dxa"/>
              <w:bottom w:w="30" w:type="dxa"/>
              <w:right w:w="45" w:type="dxa"/>
            </w:tcMar>
            <w:vAlign w:val="bottom"/>
            <w:hideMark/>
          </w:tcPr>
          <w:p w14:paraId="7C5D7B9D" w14:textId="77777777" w:rsidR="00285D62" w:rsidRPr="00EF6F62" w:rsidRDefault="00285D62" w:rsidP="00EF6F62">
            <w:pPr>
              <w:spacing w:before="20" w:after="20"/>
              <w:rPr>
                <w:color w:val="auto"/>
                <w:sz w:val="12"/>
                <w:szCs w:val="20"/>
              </w:rPr>
            </w:pPr>
          </w:p>
        </w:tc>
        <w:tc>
          <w:tcPr>
            <w:tcW w:w="1170" w:type="dxa"/>
            <w:tcMar>
              <w:top w:w="30" w:type="dxa"/>
              <w:left w:w="45" w:type="dxa"/>
              <w:bottom w:w="30" w:type="dxa"/>
              <w:right w:w="45" w:type="dxa"/>
            </w:tcMar>
            <w:vAlign w:val="bottom"/>
            <w:hideMark/>
          </w:tcPr>
          <w:p w14:paraId="295C2F7F" w14:textId="77777777" w:rsidR="00285D62" w:rsidRPr="00EF6F62" w:rsidRDefault="00285D62" w:rsidP="00EF6F62">
            <w:pPr>
              <w:spacing w:before="20" w:after="20"/>
              <w:rPr>
                <w:color w:val="auto"/>
                <w:sz w:val="12"/>
                <w:szCs w:val="20"/>
              </w:rPr>
            </w:pPr>
          </w:p>
        </w:tc>
      </w:tr>
      <w:tr w:rsidR="00285D62" w:rsidRPr="00285D62" w14:paraId="37683BFB" w14:textId="77777777" w:rsidTr="001576DE">
        <w:tc>
          <w:tcPr>
            <w:tcW w:w="2152" w:type="dxa"/>
            <w:tcMar>
              <w:top w:w="30" w:type="dxa"/>
              <w:left w:w="45" w:type="dxa"/>
              <w:bottom w:w="30" w:type="dxa"/>
              <w:right w:w="45" w:type="dxa"/>
            </w:tcMar>
            <w:vAlign w:val="bottom"/>
            <w:hideMark/>
          </w:tcPr>
          <w:p w14:paraId="470AD17B" w14:textId="77777777" w:rsidR="00285D62" w:rsidRPr="00285D62" w:rsidRDefault="00285D62" w:rsidP="00EF6F62">
            <w:pPr>
              <w:spacing w:before="40" w:after="40"/>
              <w:rPr>
                <w:rFonts w:ascii="Arial" w:hAnsi="Arial" w:cs="Arial"/>
                <w:b/>
                <w:bCs/>
                <w:color w:val="auto"/>
                <w:sz w:val="20"/>
                <w:szCs w:val="20"/>
              </w:rPr>
            </w:pPr>
            <w:r w:rsidRPr="00285D62">
              <w:rPr>
                <w:rFonts w:ascii="Arial" w:hAnsi="Arial" w:cs="Arial"/>
                <w:b/>
                <w:bCs/>
                <w:color w:val="auto"/>
                <w:sz w:val="20"/>
                <w:szCs w:val="20"/>
              </w:rPr>
              <w:t>total with preference</w:t>
            </w:r>
          </w:p>
        </w:tc>
        <w:tc>
          <w:tcPr>
            <w:tcW w:w="990" w:type="dxa"/>
            <w:tcMar>
              <w:top w:w="30" w:type="dxa"/>
              <w:left w:w="45" w:type="dxa"/>
              <w:bottom w:w="30" w:type="dxa"/>
              <w:right w:w="45" w:type="dxa"/>
            </w:tcMar>
            <w:vAlign w:val="bottom"/>
            <w:hideMark/>
          </w:tcPr>
          <w:p w14:paraId="05132A70"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65</w:t>
            </w:r>
          </w:p>
        </w:tc>
        <w:tc>
          <w:tcPr>
            <w:tcW w:w="1170" w:type="dxa"/>
            <w:tcMar>
              <w:top w:w="30" w:type="dxa"/>
              <w:left w:w="45" w:type="dxa"/>
              <w:bottom w:w="30" w:type="dxa"/>
              <w:right w:w="45" w:type="dxa"/>
            </w:tcMar>
            <w:vAlign w:val="bottom"/>
            <w:hideMark/>
          </w:tcPr>
          <w:p w14:paraId="4B4FBA7E"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65</w:t>
            </w:r>
          </w:p>
        </w:tc>
        <w:tc>
          <w:tcPr>
            <w:tcW w:w="1080" w:type="dxa"/>
            <w:tcMar>
              <w:top w:w="30" w:type="dxa"/>
              <w:left w:w="45" w:type="dxa"/>
              <w:bottom w:w="30" w:type="dxa"/>
              <w:right w:w="45" w:type="dxa"/>
            </w:tcMar>
            <w:vAlign w:val="bottom"/>
            <w:hideMark/>
          </w:tcPr>
          <w:p w14:paraId="4CB24944"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65</w:t>
            </w:r>
          </w:p>
        </w:tc>
        <w:tc>
          <w:tcPr>
            <w:tcW w:w="1170" w:type="dxa"/>
            <w:tcMar>
              <w:top w:w="30" w:type="dxa"/>
              <w:left w:w="45" w:type="dxa"/>
              <w:bottom w:w="30" w:type="dxa"/>
              <w:right w:w="45" w:type="dxa"/>
            </w:tcMar>
            <w:vAlign w:val="bottom"/>
            <w:hideMark/>
          </w:tcPr>
          <w:p w14:paraId="6EB19935"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65</w:t>
            </w:r>
          </w:p>
        </w:tc>
        <w:tc>
          <w:tcPr>
            <w:tcW w:w="1170" w:type="dxa"/>
            <w:tcMar>
              <w:top w:w="30" w:type="dxa"/>
              <w:left w:w="45" w:type="dxa"/>
              <w:bottom w:w="30" w:type="dxa"/>
              <w:right w:w="45" w:type="dxa"/>
            </w:tcMar>
            <w:vAlign w:val="bottom"/>
            <w:hideMark/>
          </w:tcPr>
          <w:p w14:paraId="2E4F687C"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63</w:t>
            </w:r>
          </w:p>
        </w:tc>
      </w:tr>
      <w:tr w:rsidR="00285D62" w:rsidRPr="00285D62" w14:paraId="4B16A9CC" w14:textId="77777777" w:rsidTr="001576DE">
        <w:tc>
          <w:tcPr>
            <w:tcW w:w="2152" w:type="dxa"/>
            <w:tcMar>
              <w:top w:w="30" w:type="dxa"/>
              <w:left w:w="45" w:type="dxa"/>
              <w:bottom w:w="30" w:type="dxa"/>
              <w:right w:w="45" w:type="dxa"/>
            </w:tcMar>
            <w:vAlign w:val="bottom"/>
            <w:hideMark/>
          </w:tcPr>
          <w:p w14:paraId="34D1EB58" w14:textId="77777777" w:rsidR="00285D62" w:rsidRPr="00285D62" w:rsidRDefault="00285D62" w:rsidP="00EF6F62">
            <w:pPr>
              <w:spacing w:before="40" w:after="40"/>
              <w:rPr>
                <w:rFonts w:ascii="Arial" w:hAnsi="Arial" w:cs="Arial"/>
                <w:b/>
                <w:bCs/>
                <w:color w:val="auto"/>
                <w:sz w:val="20"/>
                <w:szCs w:val="20"/>
              </w:rPr>
            </w:pPr>
            <w:r w:rsidRPr="00285D62">
              <w:rPr>
                <w:rFonts w:ascii="Arial" w:hAnsi="Arial" w:cs="Arial"/>
                <w:b/>
                <w:bCs/>
                <w:color w:val="auto"/>
                <w:sz w:val="20"/>
                <w:szCs w:val="20"/>
              </w:rPr>
              <w:t>needed for majority</w:t>
            </w:r>
          </w:p>
        </w:tc>
        <w:tc>
          <w:tcPr>
            <w:tcW w:w="990" w:type="dxa"/>
            <w:tcMar>
              <w:top w:w="30" w:type="dxa"/>
              <w:left w:w="45" w:type="dxa"/>
              <w:bottom w:w="30" w:type="dxa"/>
              <w:right w:w="45" w:type="dxa"/>
            </w:tcMar>
            <w:vAlign w:val="bottom"/>
            <w:hideMark/>
          </w:tcPr>
          <w:p w14:paraId="743E5CAB"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33</w:t>
            </w:r>
          </w:p>
        </w:tc>
        <w:tc>
          <w:tcPr>
            <w:tcW w:w="1170" w:type="dxa"/>
            <w:tcMar>
              <w:top w:w="30" w:type="dxa"/>
              <w:left w:w="45" w:type="dxa"/>
              <w:bottom w:w="30" w:type="dxa"/>
              <w:right w:w="45" w:type="dxa"/>
            </w:tcMar>
            <w:vAlign w:val="bottom"/>
            <w:hideMark/>
          </w:tcPr>
          <w:p w14:paraId="1775F3D3"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33</w:t>
            </w:r>
          </w:p>
        </w:tc>
        <w:tc>
          <w:tcPr>
            <w:tcW w:w="1080" w:type="dxa"/>
            <w:tcMar>
              <w:top w:w="30" w:type="dxa"/>
              <w:left w:w="45" w:type="dxa"/>
              <w:bottom w:w="30" w:type="dxa"/>
              <w:right w:w="45" w:type="dxa"/>
            </w:tcMar>
            <w:vAlign w:val="bottom"/>
            <w:hideMark/>
          </w:tcPr>
          <w:p w14:paraId="2317A81E"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33</w:t>
            </w:r>
          </w:p>
        </w:tc>
        <w:tc>
          <w:tcPr>
            <w:tcW w:w="1170" w:type="dxa"/>
            <w:tcMar>
              <w:top w:w="30" w:type="dxa"/>
              <w:left w:w="45" w:type="dxa"/>
              <w:bottom w:w="30" w:type="dxa"/>
              <w:right w:w="45" w:type="dxa"/>
            </w:tcMar>
            <w:vAlign w:val="bottom"/>
            <w:hideMark/>
          </w:tcPr>
          <w:p w14:paraId="5D993ECB"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33</w:t>
            </w:r>
          </w:p>
        </w:tc>
        <w:tc>
          <w:tcPr>
            <w:tcW w:w="1170" w:type="dxa"/>
            <w:tcMar>
              <w:top w:w="30" w:type="dxa"/>
              <w:left w:w="45" w:type="dxa"/>
              <w:bottom w:w="30" w:type="dxa"/>
              <w:right w:w="45" w:type="dxa"/>
            </w:tcMar>
            <w:vAlign w:val="bottom"/>
            <w:hideMark/>
          </w:tcPr>
          <w:p w14:paraId="5B0ADEEA"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32</w:t>
            </w:r>
          </w:p>
        </w:tc>
      </w:tr>
      <w:tr w:rsidR="00EF6F62" w:rsidRPr="00EF6F62" w14:paraId="4A61011A" w14:textId="77777777" w:rsidTr="001576DE">
        <w:tc>
          <w:tcPr>
            <w:tcW w:w="2152" w:type="dxa"/>
            <w:tcMar>
              <w:top w:w="30" w:type="dxa"/>
              <w:left w:w="45" w:type="dxa"/>
              <w:bottom w:w="30" w:type="dxa"/>
              <w:right w:w="45" w:type="dxa"/>
            </w:tcMar>
            <w:vAlign w:val="bottom"/>
          </w:tcPr>
          <w:p w14:paraId="3F7CDB70" w14:textId="77777777" w:rsidR="00EF6F62" w:rsidRPr="00EF6F62" w:rsidRDefault="00EF6F62" w:rsidP="00EF6F62">
            <w:pPr>
              <w:spacing w:before="20" w:after="20"/>
              <w:rPr>
                <w:rFonts w:ascii="Arial" w:hAnsi="Arial" w:cs="Arial"/>
                <w:b/>
                <w:bCs/>
                <w:color w:val="auto"/>
                <w:sz w:val="12"/>
                <w:szCs w:val="20"/>
              </w:rPr>
            </w:pPr>
          </w:p>
        </w:tc>
        <w:tc>
          <w:tcPr>
            <w:tcW w:w="990" w:type="dxa"/>
            <w:tcMar>
              <w:top w:w="30" w:type="dxa"/>
              <w:left w:w="45" w:type="dxa"/>
              <w:bottom w:w="30" w:type="dxa"/>
              <w:right w:w="45" w:type="dxa"/>
            </w:tcMar>
            <w:vAlign w:val="bottom"/>
          </w:tcPr>
          <w:p w14:paraId="33FB39D8" w14:textId="77777777" w:rsidR="00EF6F62" w:rsidRPr="00EF6F62" w:rsidRDefault="00EF6F62" w:rsidP="00EF6F62">
            <w:pPr>
              <w:spacing w:before="20" w:after="20"/>
              <w:jc w:val="right"/>
              <w:rPr>
                <w:rFonts w:ascii="Arial" w:hAnsi="Arial" w:cs="Arial"/>
                <w:color w:val="auto"/>
                <w:sz w:val="12"/>
                <w:szCs w:val="20"/>
              </w:rPr>
            </w:pPr>
          </w:p>
        </w:tc>
        <w:tc>
          <w:tcPr>
            <w:tcW w:w="1170" w:type="dxa"/>
            <w:tcMar>
              <w:top w:w="30" w:type="dxa"/>
              <w:left w:w="45" w:type="dxa"/>
              <w:bottom w:w="30" w:type="dxa"/>
              <w:right w:w="45" w:type="dxa"/>
            </w:tcMar>
            <w:vAlign w:val="bottom"/>
          </w:tcPr>
          <w:p w14:paraId="47E6EB5C" w14:textId="77777777" w:rsidR="00EF6F62" w:rsidRPr="00EF6F62" w:rsidRDefault="00EF6F62" w:rsidP="00EF6F62">
            <w:pPr>
              <w:spacing w:before="20" w:after="20"/>
              <w:jc w:val="right"/>
              <w:rPr>
                <w:rFonts w:ascii="Arial" w:hAnsi="Arial" w:cs="Arial"/>
                <w:color w:val="auto"/>
                <w:sz w:val="12"/>
                <w:szCs w:val="20"/>
              </w:rPr>
            </w:pPr>
          </w:p>
        </w:tc>
        <w:tc>
          <w:tcPr>
            <w:tcW w:w="1080" w:type="dxa"/>
            <w:tcMar>
              <w:top w:w="30" w:type="dxa"/>
              <w:left w:w="45" w:type="dxa"/>
              <w:bottom w:w="30" w:type="dxa"/>
              <w:right w:w="45" w:type="dxa"/>
            </w:tcMar>
            <w:vAlign w:val="bottom"/>
          </w:tcPr>
          <w:p w14:paraId="00E004BD" w14:textId="77777777" w:rsidR="00EF6F62" w:rsidRPr="00EF6F62" w:rsidRDefault="00EF6F62" w:rsidP="00EF6F62">
            <w:pPr>
              <w:spacing w:before="20" w:after="20"/>
              <w:jc w:val="right"/>
              <w:rPr>
                <w:rFonts w:ascii="Arial" w:hAnsi="Arial" w:cs="Arial"/>
                <w:color w:val="auto"/>
                <w:sz w:val="12"/>
                <w:szCs w:val="20"/>
              </w:rPr>
            </w:pPr>
          </w:p>
        </w:tc>
        <w:tc>
          <w:tcPr>
            <w:tcW w:w="1170" w:type="dxa"/>
            <w:tcMar>
              <w:top w:w="30" w:type="dxa"/>
              <w:left w:w="45" w:type="dxa"/>
              <w:bottom w:w="30" w:type="dxa"/>
              <w:right w:w="45" w:type="dxa"/>
            </w:tcMar>
            <w:vAlign w:val="bottom"/>
          </w:tcPr>
          <w:p w14:paraId="2D2271BF" w14:textId="77777777" w:rsidR="00EF6F62" w:rsidRPr="00EF6F62" w:rsidRDefault="00EF6F62" w:rsidP="00EF6F62">
            <w:pPr>
              <w:spacing w:before="20" w:after="20"/>
              <w:jc w:val="right"/>
              <w:rPr>
                <w:rFonts w:ascii="Arial" w:hAnsi="Arial" w:cs="Arial"/>
                <w:color w:val="auto"/>
                <w:sz w:val="12"/>
                <w:szCs w:val="20"/>
              </w:rPr>
            </w:pPr>
          </w:p>
        </w:tc>
        <w:tc>
          <w:tcPr>
            <w:tcW w:w="1170" w:type="dxa"/>
            <w:tcMar>
              <w:top w:w="30" w:type="dxa"/>
              <w:left w:w="45" w:type="dxa"/>
              <w:bottom w:w="30" w:type="dxa"/>
              <w:right w:w="45" w:type="dxa"/>
            </w:tcMar>
            <w:vAlign w:val="bottom"/>
          </w:tcPr>
          <w:p w14:paraId="1D7270E0" w14:textId="77777777" w:rsidR="00EF6F62" w:rsidRPr="00EF6F62" w:rsidRDefault="00EF6F62" w:rsidP="00EF6F62">
            <w:pPr>
              <w:spacing w:before="20" w:after="20"/>
              <w:jc w:val="right"/>
              <w:rPr>
                <w:rFonts w:ascii="Arial" w:hAnsi="Arial" w:cs="Arial"/>
                <w:color w:val="auto"/>
                <w:sz w:val="12"/>
                <w:szCs w:val="20"/>
              </w:rPr>
            </w:pPr>
          </w:p>
        </w:tc>
      </w:tr>
      <w:tr w:rsidR="00285D62" w:rsidRPr="00285D62" w14:paraId="1F502C8C" w14:textId="77777777" w:rsidTr="001576DE">
        <w:tc>
          <w:tcPr>
            <w:tcW w:w="2152" w:type="dxa"/>
            <w:tcMar>
              <w:top w:w="30" w:type="dxa"/>
              <w:left w:w="45" w:type="dxa"/>
              <w:bottom w:w="30" w:type="dxa"/>
              <w:right w:w="45" w:type="dxa"/>
            </w:tcMar>
            <w:vAlign w:val="bottom"/>
            <w:hideMark/>
          </w:tcPr>
          <w:p w14:paraId="06741BBA" w14:textId="77777777" w:rsidR="00285D62" w:rsidRPr="00285D62" w:rsidRDefault="00285D62" w:rsidP="00EF6F62">
            <w:pPr>
              <w:spacing w:before="40" w:after="40"/>
              <w:rPr>
                <w:rFonts w:ascii="Arial" w:hAnsi="Arial" w:cs="Arial"/>
                <w:b/>
                <w:bCs/>
                <w:color w:val="auto"/>
                <w:sz w:val="20"/>
                <w:szCs w:val="20"/>
              </w:rPr>
            </w:pPr>
            <w:r w:rsidRPr="00285D62">
              <w:rPr>
                <w:rFonts w:ascii="Arial" w:hAnsi="Arial" w:cs="Arial"/>
                <w:b/>
                <w:bCs/>
                <w:color w:val="auto"/>
                <w:sz w:val="20"/>
                <w:szCs w:val="20"/>
              </w:rPr>
              <w:t>No Preference</w:t>
            </w:r>
          </w:p>
        </w:tc>
        <w:tc>
          <w:tcPr>
            <w:tcW w:w="990" w:type="dxa"/>
            <w:tcMar>
              <w:top w:w="30" w:type="dxa"/>
              <w:left w:w="45" w:type="dxa"/>
              <w:bottom w:w="30" w:type="dxa"/>
              <w:right w:w="45" w:type="dxa"/>
            </w:tcMar>
            <w:vAlign w:val="bottom"/>
            <w:hideMark/>
          </w:tcPr>
          <w:p w14:paraId="2F585F20"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170" w:type="dxa"/>
            <w:tcMar>
              <w:top w:w="30" w:type="dxa"/>
              <w:left w:w="45" w:type="dxa"/>
              <w:bottom w:w="30" w:type="dxa"/>
              <w:right w:w="45" w:type="dxa"/>
            </w:tcMar>
            <w:vAlign w:val="bottom"/>
            <w:hideMark/>
          </w:tcPr>
          <w:p w14:paraId="6C461D13"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080" w:type="dxa"/>
            <w:tcMar>
              <w:top w:w="30" w:type="dxa"/>
              <w:left w:w="45" w:type="dxa"/>
              <w:bottom w:w="30" w:type="dxa"/>
              <w:right w:w="45" w:type="dxa"/>
            </w:tcMar>
            <w:vAlign w:val="bottom"/>
            <w:hideMark/>
          </w:tcPr>
          <w:p w14:paraId="58D6428F"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170" w:type="dxa"/>
            <w:tcMar>
              <w:top w:w="30" w:type="dxa"/>
              <w:left w:w="45" w:type="dxa"/>
              <w:bottom w:w="30" w:type="dxa"/>
              <w:right w:w="45" w:type="dxa"/>
            </w:tcMar>
            <w:vAlign w:val="bottom"/>
            <w:hideMark/>
          </w:tcPr>
          <w:p w14:paraId="2EC44E14"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170" w:type="dxa"/>
            <w:tcMar>
              <w:top w:w="30" w:type="dxa"/>
              <w:left w:w="45" w:type="dxa"/>
              <w:bottom w:w="30" w:type="dxa"/>
              <w:right w:w="45" w:type="dxa"/>
            </w:tcMar>
            <w:vAlign w:val="bottom"/>
            <w:hideMark/>
          </w:tcPr>
          <w:p w14:paraId="3BF41ED9"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4</w:t>
            </w:r>
          </w:p>
        </w:tc>
      </w:tr>
      <w:tr w:rsidR="00285D62" w:rsidRPr="00285D62" w14:paraId="28FF6247" w14:textId="77777777" w:rsidTr="001576DE">
        <w:tc>
          <w:tcPr>
            <w:tcW w:w="2152" w:type="dxa"/>
            <w:tcMar>
              <w:top w:w="30" w:type="dxa"/>
              <w:left w:w="45" w:type="dxa"/>
              <w:bottom w:w="30" w:type="dxa"/>
              <w:right w:w="45" w:type="dxa"/>
            </w:tcMar>
            <w:vAlign w:val="bottom"/>
            <w:hideMark/>
          </w:tcPr>
          <w:p w14:paraId="61C9B5CC" w14:textId="77777777" w:rsidR="00285D62" w:rsidRPr="00285D62" w:rsidRDefault="00285D62" w:rsidP="00EF6F62">
            <w:pPr>
              <w:spacing w:before="40" w:after="40"/>
              <w:rPr>
                <w:rFonts w:ascii="Arial" w:hAnsi="Arial" w:cs="Arial"/>
                <w:b/>
                <w:bCs/>
                <w:color w:val="auto"/>
                <w:sz w:val="20"/>
                <w:szCs w:val="20"/>
              </w:rPr>
            </w:pPr>
            <w:r w:rsidRPr="00285D62">
              <w:rPr>
                <w:rFonts w:ascii="Arial" w:hAnsi="Arial" w:cs="Arial"/>
                <w:b/>
                <w:bCs/>
                <w:color w:val="auto"/>
                <w:sz w:val="20"/>
                <w:szCs w:val="20"/>
              </w:rPr>
              <w:t>total ballots</w:t>
            </w:r>
          </w:p>
        </w:tc>
        <w:tc>
          <w:tcPr>
            <w:tcW w:w="990" w:type="dxa"/>
            <w:tcMar>
              <w:top w:w="30" w:type="dxa"/>
              <w:left w:w="45" w:type="dxa"/>
              <w:bottom w:w="30" w:type="dxa"/>
              <w:right w:w="45" w:type="dxa"/>
            </w:tcMar>
            <w:vAlign w:val="bottom"/>
            <w:hideMark/>
          </w:tcPr>
          <w:p w14:paraId="12504321"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70" w:type="dxa"/>
            <w:tcMar>
              <w:top w:w="30" w:type="dxa"/>
              <w:left w:w="45" w:type="dxa"/>
              <w:bottom w:w="30" w:type="dxa"/>
              <w:right w:w="45" w:type="dxa"/>
            </w:tcMar>
            <w:vAlign w:val="bottom"/>
            <w:hideMark/>
          </w:tcPr>
          <w:p w14:paraId="2C2C11AC"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080" w:type="dxa"/>
            <w:tcMar>
              <w:top w:w="30" w:type="dxa"/>
              <w:left w:w="45" w:type="dxa"/>
              <w:bottom w:w="30" w:type="dxa"/>
              <w:right w:w="45" w:type="dxa"/>
            </w:tcMar>
            <w:vAlign w:val="bottom"/>
            <w:hideMark/>
          </w:tcPr>
          <w:p w14:paraId="31AEAE4E"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70" w:type="dxa"/>
            <w:tcMar>
              <w:top w:w="30" w:type="dxa"/>
              <w:left w:w="45" w:type="dxa"/>
              <w:bottom w:w="30" w:type="dxa"/>
              <w:right w:w="45" w:type="dxa"/>
            </w:tcMar>
            <w:vAlign w:val="bottom"/>
            <w:hideMark/>
          </w:tcPr>
          <w:p w14:paraId="1561B05E"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70" w:type="dxa"/>
            <w:tcMar>
              <w:top w:w="30" w:type="dxa"/>
              <w:left w:w="45" w:type="dxa"/>
              <w:bottom w:w="30" w:type="dxa"/>
              <w:right w:w="45" w:type="dxa"/>
            </w:tcMar>
            <w:vAlign w:val="bottom"/>
            <w:hideMark/>
          </w:tcPr>
          <w:p w14:paraId="5FB7CB4E" w14:textId="77777777" w:rsidR="00285D62" w:rsidRPr="00285D62" w:rsidRDefault="00285D62" w:rsidP="00EF6F62">
            <w:pPr>
              <w:spacing w:before="40" w:after="40"/>
              <w:jc w:val="right"/>
              <w:rPr>
                <w:rFonts w:ascii="Arial" w:hAnsi="Arial" w:cs="Arial"/>
                <w:color w:val="auto"/>
                <w:sz w:val="20"/>
                <w:szCs w:val="20"/>
              </w:rPr>
            </w:pPr>
            <w:r w:rsidRPr="00285D62">
              <w:rPr>
                <w:rFonts w:ascii="Arial" w:hAnsi="Arial" w:cs="Arial"/>
                <w:color w:val="auto"/>
                <w:sz w:val="20"/>
                <w:szCs w:val="20"/>
              </w:rPr>
              <w:t>67</w:t>
            </w:r>
          </w:p>
        </w:tc>
      </w:tr>
    </w:tbl>
    <w:p w14:paraId="686A09B1" w14:textId="77777777" w:rsidR="00285D62" w:rsidRDefault="00285D62" w:rsidP="00615444"/>
    <w:p w14:paraId="4702CB94" w14:textId="77777777" w:rsidR="00285D62" w:rsidRPr="00285D62" w:rsidRDefault="00285D62" w:rsidP="00615444">
      <w:pPr>
        <w:rPr>
          <w:b/>
        </w:rPr>
      </w:pPr>
      <w:r w:rsidRPr="00285D62">
        <w:rPr>
          <w:b/>
        </w:rPr>
        <w:t>Seat 3</w:t>
      </w:r>
    </w:p>
    <w:tbl>
      <w:tblPr>
        <w:tblW w:w="773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2152"/>
        <w:gridCol w:w="990"/>
        <w:gridCol w:w="1170"/>
        <w:gridCol w:w="1080"/>
        <w:gridCol w:w="1170"/>
        <w:gridCol w:w="1170"/>
      </w:tblGrid>
      <w:tr w:rsidR="00285D62" w:rsidRPr="00285D62" w14:paraId="41D3AB1D" w14:textId="77777777" w:rsidTr="001576DE">
        <w:tc>
          <w:tcPr>
            <w:tcW w:w="2152" w:type="dxa"/>
            <w:tcMar>
              <w:top w:w="30" w:type="dxa"/>
              <w:left w:w="45" w:type="dxa"/>
              <w:bottom w:w="30" w:type="dxa"/>
              <w:right w:w="45" w:type="dxa"/>
            </w:tcMar>
            <w:vAlign w:val="bottom"/>
            <w:hideMark/>
          </w:tcPr>
          <w:p w14:paraId="5148C568"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Candidate</w:t>
            </w:r>
          </w:p>
        </w:tc>
        <w:tc>
          <w:tcPr>
            <w:tcW w:w="990" w:type="dxa"/>
            <w:tcMar>
              <w:top w:w="30" w:type="dxa"/>
              <w:left w:w="45" w:type="dxa"/>
              <w:bottom w:w="30" w:type="dxa"/>
              <w:right w:w="45" w:type="dxa"/>
            </w:tcMar>
            <w:vAlign w:val="bottom"/>
            <w:hideMark/>
          </w:tcPr>
          <w:p w14:paraId="6FC9FC0C"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3rd seat</w:t>
            </w:r>
          </w:p>
        </w:tc>
        <w:tc>
          <w:tcPr>
            <w:tcW w:w="1170" w:type="dxa"/>
            <w:tcMar>
              <w:top w:w="30" w:type="dxa"/>
              <w:left w:w="45" w:type="dxa"/>
              <w:bottom w:w="30" w:type="dxa"/>
              <w:right w:w="45" w:type="dxa"/>
            </w:tcMar>
            <w:vAlign w:val="bottom"/>
            <w:hideMark/>
          </w:tcPr>
          <w:p w14:paraId="32D74D53"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2nd round</w:t>
            </w:r>
          </w:p>
        </w:tc>
        <w:tc>
          <w:tcPr>
            <w:tcW w:w="1080" w:type="dxa"/>
            <w:tcMar>
              <w:top w:w="30" w:type="dxa"/>
              <w:left w:w="45" w:type="dxa"/>
              <w:bottom w:w="30" w:type="dxa"/>
              <w:right w:w="45" w:type="dxa"/>
            </w:tcMar>
            <w:vAlign w:val="bottom"/>
            <w:hideMark/>
          </w:tcPr>
          <w:p w14:paraId="08BE3176"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3rd round</w:t>
            </w:r>
          </w:p>
        </w:tc>
        <w:tc>
          <w:tcPr>
            <w:tcW w:w="1170" w:type="dxa"/>
            <w:tcMar>
              <w:top w:w="30" w:type="dxa"/>
              <w:left w:w="45" w:type="dxa"/>
              <w:bottom w:w="30" w:type="dxa"/>
              <w:right w:w="45" w:type="dxa"/>
            </w:tcMar>
            <w:vAlign w:val="bottom"/>
            <w:hideMark/>
          </w:tcPr>
          <w:p w14:paraId="037C3A36"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4th round</w:t>
            </w:r>
          </w:p>
        </w:tc>
        <w:tc>
          <w:tcPr>
            <w:tcW w:w="1170" w:type="dxa"/>
            <w:tcMar>
              <w:top w:w="30" w:type="dxa"/>
              <w:left w:w="45" w:type="dxa"/>
              <w:bottom w:w="30" w:type="dxa"/>
              <w:right w:w="45" w:type="dxa"/>
            </w:tcMar>
            <w:vAlign w:val="bottom"/>
            <w:hideMark/>
          </w:tcPr>
          <w:p w14:paraId="4FD1E1E3"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5th round</w:t>
            </w:r>
          </w:p>
        </w:tc>
      </w:tr>
      <w:tr w:rsidR="00285D62" w:rsidRPr="00285D62" w14:paraId="10248395" w14:textId="77777777" w:rsidTr="001576DE">
        <w:tc>
          <w:tcPr>
            <w:tcW w:w="2152" w:type="dxa"/>
            <w:tcMar>
              <w:top w:w="30" w:type="dxa"/>
              <w:left w:w="45" w:type="dxa"/>
              <w:bottom w:w="30" w:type="dxa"/>
              <w:right w:w="45" w:type="dxa"/>
            </w:tcMar>
            <w:vAlign w:val="bottom"/>
            <w:hideMark/>
          </w:tcPr>
          <w:p w14:paraId="705855B8"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Nicholas Whyte</w:t>
            </w:r>
          </w:p>
        </w:tc>
        <w:tc>
          <w:tcPr>
            <w:tcW w:w="990" w:type="dxa"/>
            <w:tcMar>
              <w:top w:w="30" w:type="dxa"/>
              <w:left w:w="45" w:type="dxa"/>
              <w:bottom w:w="30" w:type="dxa"/>
              <w:right w:w="45" w:type="dxa"/>
            </w:tcMar>
            <w:vAlign w:val="bottom"/>
            <w:hideMark/>
          </w:tcPr>
          <w:p w14:paraId="07DD5A0D"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10</w:t>
            </w:r>
          </w:p>
        </w:tc>
        <w:tc>
          <w:tcPr>
            <w:tcW w:w="1170" w:type="dxa"/>
            <w:tcMar>
              <w:top w:w="30" w:type="dxa"/>
              <w:left w:w="45" w:type="dxa"/>
              <w:bottom w:w="30" w:type="dxa"/>
              <w:right w:w="45" w:type="dxa"/>
            </w:tcMar>
            <w:vAlign w:val="bottom"/>
            <w:hideMark/>
          </w:tcPr>
          <w:p w14:paraId="51D44EE8"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10</w:t>
            </w:r>
          </w:p>
        </w:tc>
        <w:tc>
          <w:tcPr>
            <w:tcW w:w="1080" w:type="dxa"/>
            <w:tcMar>
              <w:top w:w="30" w:type="dxa"/>
              <w:left w:w="45" w:type="dxa"/>
              <w:bottom w:w="30" w:type="dxa"/>
              <w:right w:w="45" w:type="dxa"/>
            </w:tcMar>
            <w:vAlign w:val="bottom"/>
            <w:hideMark/>
          </w:tcPr>
          <w:p w14:paraId="58E3FE3C"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12</w:t>
            </w:r>
          </w:p>
        </w:tc>
        <w:tc>
          <w:tcPr>
            <w:tcW w:w="1170" w:type="dxa"/>
            <w:tcMar>
              <w:top w:w="30" w:type="dxa"/>
              <w:left w:w="45" w:type="dxa"/>
              <w:bottom w:w="30" w:type="dxa"/>
              <w:right w:w="45" w:type="dxa"/>
            </w:tcMar>
            <w:vAlign w:val="bottom"/>
            <w:hideMark/>
          </w:tcPr>
          <w:p w14:paraId="3D9D297A" w14:textId="77777777" w:rsidR="00285D62" w:rsidRPr="00285D62" w:rsidRDefault="001576DE" w:rsidP="004F2B80">
            <w:pPr>
              <w:spacing w:before="40" w:after="40"/>
              <w:rPr>
                <w:rFonts w:ascii="Arial" w:hAnsi="Arial" w:cs="Arial"/>
                <w:color w:val="auto"/>
                <w:sz w:val="20"/>
                <w:szCs w:val="20"/>
              </w:rPr>
            </w:pPr>
            <w:r>
              <w:rPr>
                <w:rFonts w:ascii="Arial" w:hAnsi="Arial" w:cs="Arial"/>
                <w:color w:val="auto"/>
                <w:sz w:val="20"/>
                <w:szCs w:val="20"/>
              </w:rPr>
              <w:t>e</w:t>
            </w:r>
          </w:p>
        </w:tc>
        <w:tc>
          <w:tcPr>
            <w:tcW w:w="1170" w:type="dxa"/>
            <w:tcMar>
              <w:top w:w="30" w:type="dxa"/>
              <w:left w:w="45" w:type="dxa"/>
              <w:bottom w:w="30" w:type="dxa"/>
              <w:right w:w="45" w:type="dxa"/>
            </w:tcMar>
            <w:vAlign w:val="bottom"/>
            <w:hideMark/>
          </w:tcPr>
          <w:p w14:paraId="514CF374" w14:textId="77777777" w:rsidR="00285D62" w:rsidRPr="00285D62" w:rsidRDefault="00285D62" w:rsidP="004F2B80">
            <w:pPr>
              <w:spacing w:before="40" w:after="40"/>
              <w:rPr>
                <w:rFonts w:ascii="Arial" w:hAnsi="Arial" w:cs="Arial"/>
                <w:color w:val="auto"/>
                <w:sz w:val="20"/>
                <w:szCs w:val="20"/>
              </w:rPr>
            </w:pPr>
          </w:p>
        </w:tc>
      </w:tr>
      <w:tr w:rsidR="00285D62" w:rsidRPr="00285D62" w14:paraId="7C110487" w14:textId="77777777" w:rsidTr="001576DE">
        <w:tc>
          <w:tcPr>
            <w:tcW w:w="2152" w:type="dxa"/>
            <w:tcMar>
              <w:top w:w="30" w:type="dxa"/>
              <w:left w:w="45" w:type="dxa"/>
              <w:bottom w:w="30" w:type="dxa"/>
              <w:right w:w="45" w:type="dxa"/>
            </w:tcMar>
            <w:vAlign w:val="bottom"/>
            <w:hideMark/>
          </w:tcPr>
          <w:p w14:paraId="63D8A7D2" w14:textId="77777777" w:rsidR="00285D62" w:rsidRPr="00285D62" w:rsidRDefault="00285D62" w:rsidP="004F2B80">
            <w:pPr>
              <w:spacing w:before="40" w:after="40"/>
              <w:rPr>
                <w:rFonts w:ascii="Arial" w:hAnsi="Arial" w:cs="Arial"/>
                <w:strike/>
                <w:color w:val="auto"/>
                <w:sz w:val="20"/>
                <w:szCs w:val="20"/>
              </w:rPr>
            </w:pPr>
            <w:r w:rsidRPr="00285D62">
              <w:rPr>
                <w:rFonts w:ascii="Arial" w:hAnsi="Arial" w:cs="Arial"/>
                <w:strike/>
                <w:color w:val="auto"/>
                <w:sz w:val="20"/>
                <w:szCs w:val="20"/>
              </w:rPr>
              <w:t>Donald E. Eastlake III</w:t>
            </w:r>
          </w:p>
        </w:tc>
        <w:tc>
          <w:tcPr>
            <w:tcW w:w="990" w:type="dxa"/>
            <w:tcMar>
              <w:top w:w="30" w:type="dxa"/>
              <w:left w:w="45" w:type="dxa"/>
              <w:bottom w:w="30" w:type="dxa"/>
              <w:right w:w="45" w:type="dxa"/>
            </w:tcMar>
            <w:vAlign w:val="bottom"/>
            <w:hideMark/>
          </w:tcPr>
          <w:p w14:paraId="09AB0214" w14:textId="77777777" w:rsidR="00285D62" w:rsidRPr="00285D62" w:rsidRDefault="00285D62" w:rsidP="004F2B80">
            <w:pPr>
              <w:spacing w:before="40" w:after="40"/>
              <w:rPr>
                <w:rFonts w:ascii="Arial" w:hAnsi="Arial" w:cs="Arial"/>
                <w:strike/>
                <w:color w:val="auto"/>
                <w:sz w:val="20"/>
                <w:szCs w:val="20"/>
              </w:rPr>
            </w:pPr>
          </w:p>
        </w:tc>
        <w:tc>
          <w:tcPr>
            <w:tcW w:w="1170" w:type="dxa"/>
            <w:tcMar>
              <w:top w:w="30" w:type="dxa"/>
              <w:left w:w="45" w:type="dxa"/>
              <w:bottom w:w="30" w:type="dxa"/>
              <w:right w:w="45" w:type="dxa"/>
            </w:tcMar>
            <w:vAlign w:val="bottom"/>
            <w:hideMark/>
          </w:tcPr>
          <w:p w14:paraId="007B6421" w14:textId="77777777" w:rsidR="00285D62" w:rsidRPr="00285D62" w:rsidRDefault="00285D62" w:rsidP="004F2B80">
            <w:pPr>
              <w:spacing w:before="40" w:after="40"/>
              <w:rPr>
                <w:color w:val="auto"/>
                <w:sz w:val="20"/>
                <w:szCs w:val="20"/>
              </w:rPr>
            </w:pPr>
          </w:p>
        </w:tc>
        <w:tc>
          <w:tcPr>
            <w:tcW w:w="1080" w:type="dxa"/>
            <w:tcMar>
              <w:top w:w="30" w:type="dxa"/>
              <w:left w:w="45" w:type="dxa"/>
              <w:bottom w:w="30" w:type="dxa"/>
              <w:right w:w="45" w:type="dxa"/>
            </w:tcMar>
            <w:vAlign w:val="bottom"/>
            <w:hideMark/>
          </w:tcPr>
          <w:p w14:paraId="18BCF592"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2425A2A1"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52DCCF7E" w14:textId="77777777" w:rsidR="00285D62" w:rsidRPr="00285D62" w:rsidRDefault="00285D62" w:rsidP="004F2B80">
            <w:pPr>
              <w:spacing w:before="40" w:after="40"/>
              <w:rPr>
                <w:color w:val="auto"/>
                <w:sz w:val="20"/>
                <w:szCs w:val="20"/>
              </w:rPr>
            </w:pPr>
          </w:p>
        </w:tc>
      </w:tr>
      <w:tr w:rsidR="00285D62" w:rsidRPr="00285D62" w14:paraId="7A54E736" w14:textId="77777777" w:rsidTr="001576DE">
        <w:tc>
          <w:tcPr>
            <w:tcW w:w="2152" w:type="dxa"/>
            <w:tcMar>
              <w:top w:w="30" w:type="dxa"/>
              <w:left w:w="45" w:type="dxa"/>
              <w:bottom w:w="30" w:type="dxa"/>
              <w:right w:w="45" w:type="dxa"/>
            </w:tcMar>
            <w:vAlign w:val="bottom"/>
            <w:hideMark/>
          </w:tcPr>
          <w:p w14:paraId="33E798D8" w14:textId="77777777" w:rsidR="00285D62" w:rsidRPr="00285D62" w:rsidRDefault="00285D62" w:rsidP="004F2B80">
            <w:pPr>
              <w:spacing w:before="40" w:after="40"/>
              <w:rPr>
                <w:rFonts w:ascii="Arial" w:hAnsi="Arial" w:cs="Arial"/>
                <w:color w:val="0000FF"/>
                <w:sz w:val="20"/>
                <w:szCs w:val="20"/>
              </w:rPr>
            </w:pPr>
            <w:r w:rsidRPr="00285D62">
              <w:rPr>
                <w:rFonts w:ascii="Arial" w:hAnsi="Arial" w:cs="Arial"/>
                <w:color w:val="0000FF"/>
                <w:sz w:val="20"/>
                <w:szCs w:val="20"/>
              </w:rPr>
              <w:t>Dave McCarty</w:t>
            </w:r>
          </w:p>
        </w:tc>
        <w:tc>
          <w:tcPr>
            <w:tcW w:w="990" w:type="dxa"/>
            <w:tcMar>
              <w:top w:w="30" w:type="dxa"/>
              <w:left w:w="45" w:type="dxa"/>
              <w:bottom w:w="30" w:type="dxa"/>
              <w:right w:w="45" w:type="dxa"/>
            </w:tcMar>
            <w:vAlign w:val="bottom"/>
            <w:hideMark/>
          </w:tcPr>
          <w:p w14:paraId="56DF5C3A"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16</w:t>
            </w:r>
          </w:p>
        </w:tc>
        <w:tc>
          <w:tcPr>
            <w:tcW w:w="1170" w:type="dxa"/>
            <w:tcMar>
              <w:top w:w="30" w:type="dxa"/>
              <w:left w:w="45" w:type="dxa"/>
              <w:bottom w:w="30" w:type="dxa"/>
              <w:right w:w="45" w:type="dxa"/>
            </w:tcMar>
            <w:vAlign w:val="bottom"/>
            <w:hideMark/>
          </w:tcPr>
          <w:p w14:paraId="51E1FB08"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18</w:t>
            </w:r>
          </w:p>
        </w:tc>
        <w:tc>
          <w:tcPr>
            <w:tcW w:w="1080" w:type="dxa"/>
            <w:tcMar>
              <w:top w:w="30" w:type="dxa"/>
              <w:left w:w="45" w:type="dxa"/>
              <w:bottom w:w="30" w:type="dxa"/>
              <w:right w:w="45" w:type="dxa"/>
            </w:tcMar>
            <w:vAlign w:val="bottom"/>
            <w:hideMark/>
          </w:tcPr>
          <w:p w14:paraId="65683334"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19</w:t>
            </w:r>
          </w:p>
        </w:tc>
        <w:tc>
          <w:tcPr>
            <w:tcW w:w="1170" w:type="dxa"/>
            <w:tcMar>
              <w:top w:w="30" w:type="dxa"/>
              <w:left w:w="45" w:type="dxa"/>
              <w:bottom w:w="30" w:type="dxa"/>
              <w:right w:w="45" w:type="dxa"/>
            </w:tcMar>
            <w:vAlign w:val="bottom"/>
            <w:hideMark/>
          </w:tcPr>
          <w:p w14:paraId="69812ECD"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25</w:t>
            </w:r>
          </w:p>
        </w:tc>
        <w:tc>
          <w:tcPr>
            <w:tcW w:w="1170" w:type="dxa"/>
            <w:tcMar>
              <w:top w:w="30" w:type="dxa"/>
              <w:left w:w="45" w:type="dxa"/>
              <w:bottom w:w="30" w:type="dxa"/>
              <w:right w:w="45" w:type="dxa"/>
            </w:tcMar>
            <w:vAlign w:val="bottom"/>
            <w:hideMark/>
          </w:tcPr>
          <w:p w14:paraId="1BED514E" w14:textId="77777777" w:rsidR="00285D62" w:rsidRPr="00285D62" w:rsidRDefault="00285D62" w:rsidP="004F2B80">
            <w:pPr>
              <w:spacing w:before="40" w:after="40"/>
              <w:jc w:val="right"/>
              <w:rPr>
                <w:rFonts w:ascii="Arial" w:hAnsi="Arial" w:cs="Arial"/>
                <w:color w:val="0000FF"/>
                <w:sz w:val="20"/>
                <w:szCs w:val="20"/>
              </w:rPr>
            </w:pPr>
            <w:r w:rsidRPr="00285D62">
              <w:rPr>
                <w:rFonts w:ascii="Arial" w:hAnsi="Arial" w:cs="Arial"/>
                <w:color w:val="0000FF"/>
                <w:sz w:val="20"/>
                <w:szCs w:val="20"/>
              </w:rPr>
              <w:t>34</w:t>
            </w:r>
          </w:p>
        </w:tc>
      </w:tr>
      <w:tr w:rsidR="00285D62" w:rsidRPr="00285D62" w14:paraId="3B0AB962" w14:textId="77777777" w:rsidTr="001576DE">
        <w:tc>
          <w:tcPr>
            <w:tcW w:w="2152" w:type="dxa"/>
            <w:tcMar>
              <w:top w:w="30" w:type="dxa"/>
              <w:left w:w="45" w:type="dxa"/>
              <w:bottom w:w="30" w:type="dxa"/>
              <w:right w:w="45" w:type="dxa"/>
            </w:tcMar>
            <w:vAlign w:val="bottom"/>
            <w:hideMark/>
          </w:tcPr>
          <w:p w14:paraId="26370691" w14:textId="77777777" w:rsidR="00285D62" w:rsidRPr="00285D62" w:rsidRDefault="00285D62" w:rsidP="004F2B80">
            <w:pPr>
              <w:spacing w:before="40" w:after="40"/>
              <w:rPr>
                <w:rFonts w:ascii="Arial" w:hAnsi="Arial" w:cs="Arial"/>
                <w:strike/>
                <w:color w:val="auto"/>
                <w:sz w:val="20"/>
                <w:szCs w:val="20"/>
              </w:rPr>
            </w:pPr>
            <w:r w:rsidRPr="00285D62">
              <w:rPr>
                <w:rFonts w:ascii="Arial" w:hAnsi="Arial" w:cs="Arial"/>
                <w:strike/>
                <w:color w:val="auto"/>
                <w:sz w:val="20"/>
                <w:szCs w:val="20"/>
              </w:rPr>
              <w:t>Linda Deneroff</w:t>
            </w:r>
          </w:p>
        </w:tc>
        <w:tc>
          <w:tcPr>
            <w:tcW w:w="990" w:type="dxa"/>
            <w:tcMar>
              <w:top w:w="30" w:type="dxa"/>
              <w:left w:w="45" w:type="dxa"/>
              <w:bottom w:w="30" w:type="dxa"/>
              <w:right w:w="45" w:type="dxa"/>
            </w:tcMar>
            <w:vAlign w:val="bottom"/>
            <w:hideMark/>
          </w:tcPr>
          <w:p w14:paraId="2803BD92" w14:textId="77777777" w:rsidR="00285D62" w:rsidRPr="00285D62" w:rsidRDefault="00285D62" w:rsidP="004F2B80">
            <w:pPr>
              <w:spacing w:before="40" w:after="40"/>
              <w:rPr>
                <w:rFonts w:ascii="Arial" w:hAnsi="Arial" w:cs="Arial"/>
                <w:strike/>
                <w:color w:val="auto"/>
                <w:sz w:val="20"/>
                <w:szCs w:val="20"/>
              </w:rPr>
            </w:pPr>
          </w:p>
        </w:tc>
        <w:tc>
          <w:tcPr>
            <w:tcW w:w="1170" w:type="dxa"/>
            <w:tcMar>
              <w:top w:w="30" w:type="dxa"/>
              <w:left w:w="45" w:type="dxa"/>
              <w:bottom w:w="30" w:type="dxa"/>
              <w:right w:w="45" w:type="dxa"/>
            </w:tcMar>
            <w:vAlign w:val="bottom"/>
            <w:hideMark/>
          </w:tcPr>
          <w:p w14:paraId="328C5C29" w14:textId="77777777" w:rsidR="00285D62" w:rsidRPr="00285D62" w:rsidRDefault="00285D62" w:rsidP="004F2B80">
            <w:pPr>
              <w:spacing w:before="40" w:after="40"/>
              <w:rPr>
                <w:color w:val="auto"/>
                <w:sz w:val="20"/>
                <w:szCs w:val="20"/>
              </w:rPr>
            </w:pPr>
          </w:p>
        </w:tc>
        <w:tc>
          <w:tcPr>
            <w:tcW w:w="1080" w:type="dxa"/>
            <w:tcMar>
              <w:top w:w="30" w:type="dxa"/>
              <w:left w:w="45" w:type="dxa"/>
              <w:bottom w:w="30" w:type="dxa"/>
              <w:right w:w="45" w:type="dxa"/>
            </w:tcMar>
            <w:vAlign w:val="bottom"/>
            <w:hideMark/>
          </w:tcPr>
          <w:p w14:paraId="4DB86DBB"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37567ACC"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0BB1B21D" w14:textId="77777777" w:rsidR="00285D62" w:rsidRPr="00285D62" w:rsidRDefault="00285D62" w:rsidP="004F2B80">
            <w:pPr>
              <w:spacing w:before="40" w:after="40"/>
              <w:rPr>
                <w:color w:val="auto"/>
                <w:sz w:val="20"/>
                <w:szCs w:val="20"/>
              </w:rPr>
            </w:pPr>
          </w:p>
        </w:tc>
      </w:tr>
      <w:tr w:rsidR="00285D62" w:rsidRPr="00285D62" w14:paraId="2E3D6E31" w14:textId="77777777" w:rsidTr="001576DE">
        <w:tc>
          <w:tcPr>
            <w:tcW w:w="2152" w:type="dxa"/>
            <w:tcMar>
              <w:top w:w="30" w:type="dxa"/>
              <w:left w:w="45" w:type="dxa"/>
              <w:bottom w:w="30" w:type="dxa"/>
              <w:right w:w="45" w:type="dxa"/>
            </w:tcMar>
            <w:vAlign w:val="bottom"/>
            <w:hideMark/>
          </w:tcPr>
          <w:p w14:paraId="2576BCF2"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Joni Brill Dashoff</w:t>
            </w:r>
          </w:p>
        </w:tc>
        <w:tc>
          <w:tcPr>
            <w:tcW w:w="990" w:type="dxa"/>
            <w:tcMar>
              <w:top w:w="30" w:type="dxa"/>
              <w:left w:w="45" w:type="dxa"/>
              <w:bottom w:w="30" w:type="dxa"/>
              <w:right w:w="45" w:type="dxa"/>
            </w:tcMar>
            <w:vAlign w:val="bottom"/>
            <w:hideMark/>
          </w:tcPr>
          <w:p w14:paraId="573B494F"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18</w:t>
            </w:r>
          </w:p>
        </w:tc>
        <w:tc>
          <w:tcPr>
            <w:tcW w:w="1170" w:type="dxa"/>
            <w:tcMar>
              <w:top w:w="30" w:type="dxa"/>
              <w:left w:w="45" w:type="dxa"/>
              <w:bottom w:w="30" w:type="dxa"/>
              <w:right w:w="45" w:type="dxa"/>
            </w:tcMar>
            <w:vAlign w:val="bottom"/>
            <w:hideMark/>
          </w:tcPr>
          <w:p w14:paraId="18783AC9"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18</w:t>
            </w:r>
          </w:p>
        </w:tc>
        <w:tc>
          <w:tcPr>
            <w:tcW w:w="1080" w:type="dxa"/>
            <w:tcMar>
              <w:top w:w="30" w:type="dxa"/>
              <w:left w:w="45" w:type="dxa"/>
              <w:bottom w:w="30" w:type="dxa"/>
              <w:right w:w="45" w:type="dxa"/>
            </w:tcMar>
            <w:vAlign w:val="bottom"/>
            <w:hideMark/>
          </w:tcPr>
          <w:p w14:paraId="5773F7C0"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20</w:t>
            </w:r>
          </w:p>
        </w:tc>
        <w:tc>
          <w:tcPr>
            <w:tcW w:w="1170" w:type="dxa"/>
            <w:tcMar>
              <w:top w:w="30" w:type="dxa"/>
              <w:left w:w="45" w:type="dxa"/>
              <w:bottom w:w="30" w:type="dxa"/>
              <w:right w:w="45" w:type="dxa"/>
            </w:tcMar>
            <w:vAlign w:val="bottom"/>
            <w:hideMark/>
          </w:tcPr>
          <w:p w14:paraId="16F46C93"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22</w:t>
            </w:r>
          </w:p>
        </w:tc>
        <w:tc>
          <w:tcPr>
            <w:tcW w:w="1170" w:type="dxa"/>
            <w:tcMar>
              <w:top w:w="30" w:type="dxa"/>
              <w:left w:w="45" w:type="dxa"/>
              <w:bottom w:w="30" w:type="dxa"/>
              <w:right w:w="45" w:type="dxa"/>
            </w:tcMar>
            <w:vAlign w:val="bottom"/>
            <w:hideMark/>
          </w:tcPr>
          <w:p w14:paraId="39F6057D"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28</w:t>
            </w:r>
          </w:p>
        </w:tc>
      </w:tr>
      <w:tr w:rsidR="00285D62" w:rsidRPr="00285D62" w14:paraId="0C04EA95" w14:textId="77777777" w:rsidTr="001576DE">
        <w:tc>
          <w:tcPr>
            <w:tcW w:w="2152" w:type="dxa"/>
            <w:tcMar>
              <w:top w:w="30" w:type="dxa"/>
              <w:left w:w="45" w:type="dxa"/>
              <w:bottom w:w="30" w:type="dxa"/>
              <w:right w:w="45" w:type="dxa"/>
            </w:tcMar>
            <w:vAlign w:val="bottom"/>
            <w:hideMark/>
          </w:tcPr>
          <w:p w14:paraId="05B92938"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Mike Willmoth</w:t>
            </w:r>
          </w:p>
        </w:tc>
        <w:tc>
          <w:tcPr>
            <w:tcW w:w="990" w:type="dxa"/>
            <w:tcMar>
              <w:top w:w="30" w:type="dxa"/>
              <w:left w:w="45" w:type="dxa"/>
              <w:bottom w:w="30" w:type="dxa"/>
              <w:right w:w="45" w:type="dxa"/>
            </w:tcMar>
            <w:vAlign w:val="bottom"/>
            <w:hideMark/>
          </w:tcPr>
          <w:p w14:paraId="2B6EED89"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7</w:t>
            </w:r>
          </w:p>
        </w:tc>
        <w:tc>
          <w:tcPr>
            <w:tcW w:w="1170" w:type="dxa"/>
            <w:tcMar>
              <w:top w:w="30" w:type="dxa"/>
              <w:left w:w="45" w:type="dxa"/>
              <w:bottom w:w="30" w:type="dxa"/>
              <w:right w:w="45" w:type="dxa"/>
            </w:tcMar>
            <w:vAlign w:val="bottom"/>
            <w:hideMark/>
          </w:tcPr>
          <w:p w14:paraId="599B7058"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7</w:t>
            </w:r>
          </w:p>
        </w:tc>
        <w:tc>
          <w:tcPr>
            <w:tcW w:w="1080" w:type="dxa"/>
            <w:tcMar>
              <w:top w:w="30" w:type="dxa"/>
              <w:left w:w="45" w:type="dxa"/>
              <w:bottom w:w="30" w:type="dxa"/>
              <w:right w:w="45" w:type="dxa"/>
            </w:tcMar>
            <w:vAlign w:val="bottom"/>
            <w:hideMark/>
          </w:tcPr>
          <w:p w14:paraId="3B31B610"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e</w:t>
            </w:r>
          </w:p>
        </w:tc>
        <w:tc>
          <w:tcPr>
            <w:tcW w:w="1170" w:type="dxa"/>
            <w:tcMar>
              <w:top w:w="30" w:type="dxa"/>
              <w:left w:w="45" w:type="dxa"/>
              <w:bottom w:w="30" w:type="dxa"/>
              <w:right w:w="45" w:type="dxa"/>
            </w:tcMar>
            <w:vAlign w:val="bottom"/>
            <w:hideMark/>
          </w:tcPr>
          <w:p w14:paraId="7D225255" w14:textId="77777777" w:rsidR="00285D62" w:rsidRPr="00285D62" w:rsidRDefault="00285D62" w:rsidP="004F2B80">
            <w:pPr>
              <w:spacing w:before="40" w:after="40"/>
              <w:rPr>
                <w:rFonts w:ascii="Arial" w:hAnsi="Arial" w:cs="Arial"/>
                <w:color w:val="auto"/>
                <w:sz w:val="20"/>
                <w:szCs w:val="20"/>
              </w:rPr>
            </w:pPr>
          </w:p>
        </w:tc>
        <w:tc>
          <w:tcPr>
            <w:tcW w:w="1170" w:type="dxa"/>
            <w:tcMar>
              <w:top w:w="30" w:type="dxa"/>
              <w:left w:w="45" w:type="dxa"/>
              <w:bottom w:w="30" w:type="dxa"/>
              <w:right w:w="45" w:type="dxa"/>
            </w:tcMar>
            <w:vAlign w:val="bottom"/>
            <w:hideMark/>
          </w:tcPr>
          <w:p w14:paraId="28BD94DF" w14:textId="77777777" w:rsidR="00285D62" w:rsidRPr="00285D62" w:rsidRDefault="00285D62" w:rsidP="004F2B80">
            <w:pPr>
              <w:spacing w:before="40" w:after="40"/>
              <w:rPr>
                <w:color w:val="auto"/>
                <w:sz w:val="20"/>
                <w:szCs w:val="20"/>
              </w:rPr>
            </w:pPr>
          </w:p>
        </w:tc>
      </w:tr>
      <w:tr w:rsidR="00285D62" w:rsidRPr="00285D62" w14:paraId="465E0819" w14:textId="77777777" w:rsidTr="001576DE">
        <w:tc>
          <w:tcPr>
            <w:tcW w:w="2152" w:type="dxa"/>
            <w:tcMar>
              <w:top w:w="30" w:type="dxa"/>
              <w:left w:w="45" w:type="dxa"/>
              <w:bottom w:w="30" w:type="dxa"/>
              <w:right w:w="45" w:type="dxa"/>
            </w:tcMar>
            <w:vAlign w:val="bottom"/>
            <w:hideMark/>
          </w:tcPr>
          <w:p w14:paraId="33A8191E"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Judith C. Bemis</w:t>
            </w:r>
          </w:p>
        </w:tc>
        <w:tc>
          <w:tcPr>
            <w:tcW w:w="990" w:type="dxa"/>
            <w:tcMar>
              <w:top w:w="30" w:type="dxa"/>
              <w:left w:w="45" w:type="dxa"/>
              <w:bottom w:w="30" w:type="dxa"/>
              <w:right w:w="45" w:type="dxa"/>
            </w:tcMar>
            <w:vAlign w:val="bottom"/>
            <w:hideMark/>
          </w:tcPr>
          <w:p w14:paraId="52D85636"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11</w:t>
            </w:r>
          </w:p>
        </w:tc>
        <w:tc>
          <w:tcPr>
            <w:tcW w:w="1170" w:type="dxa"/>
            <w:tcMar>
              <w:top w:w="30" w:type="dxa"/>
              <w:left w:w="45" w:type="dxa"/>
              <w:bottom w:w="30" w:type="dxa"/>
              <w:right w:w="45" w:type="dxa"/>
            </w:tcMar>
            <w:vAlign w:val="bottom"/>
            <w:hideMark/>
          </w:tcPr>
          <w:p w14:paraId="507025F1"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12</w:t>
            </w:r>
          </w:p>
        </w:tc>
        <w:tc>
          <w:tcPr>
            <w:tcW w:w="1080" w:type="dxa"/>
            <w:tcMar>
              <w:top w:w="30" w:type="dxa"/>
              <w:left w:w="45" w:type="dxa"/>
              <w:bottom w:w="30" w:type="dxa"/>
              <w:right w:w="45" w:type="dxa"/>
            </w:tcMar>
            <w:vAlign w:val="bottom"/>
            <w:hideMark/>
          </w:tcPr>
          <w:p w14:paraId="796C5D99"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13</w:t>
            </w:r>
          </w:p>
        </w:tc>
        <w:tc>
          <w:tcPr>
            <w:tcW w:w="1170" w:type="dxa"/>
            <w:tcMar>
              <w:top w:w="30" w:type="dxa"/>
              <w:left w:w="45" w:type="dxa"/>
              <w:bottom w:w="30" w:type="dxa"/>
              <w:right w:w="45" w:type="dxa"/>
            </w:tcMar>
            <w:vAlign w:val="bottom"/>
            <w:hideMark/>
          </w:tcPr>
          <w:p w14:paraId="4D4FA89F"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17</w:t>
            </w:r>
          </w:p>
        </w:tc>
        <w:tc>
          <w:tcPr>
            <w:tcW w:w="1170" w:type="dxa"/>
            <w:tcMar>
              <w:top w:w="30" w:type="dxa"/>
              <w:left w:w="45" w:type="dxa"/>
              <w:bottom w:w="30" w:type="dxa"/>
              <w:right w:w="45" w:type="dxa"/>
            </w:tcMar>
            <w:vAlign w:val="bottom"/>
            <w:hideMark/>
          </w:tcPr>
          <w:p w14:paraId="0404C74A" w14:textId="77777777" w:rsidR="00285D62" w:rsidRPr="00285D62" w:rsidRDefault="005F297F" w:rsidP="004F2B80">
            <w:pPr>
              <w:spacing w:before="40" w:after="40"/>
              <w:rPr>
                <w:rFonts w:ascii="Arial" w:hAnsi="Arial" w:cs="Arial"/>
                <w:color w:val="auto"/>
                <w:sz w:val="20"/>
                <w:szCs w:val="20"/>
              </w:rPr>
            </w:pPr>
            <w:r>
              <w:rPr>
                <w:rFonts w:ascii="Arial" w:hAnsi="Arial" w:cs="Arial"/>
                <w:color w:val="auto"/>
                <w:sz w:val="20"/>
                <w:szCs w:val="20"/>
              </w:rPr>
              <w:t>e</w:t>
            </w:r>
          </w:p>
        </w:tc>
      </w:tr>
      <w:tr w:rsidR="00285D62" w:rsidRPr="00285D62" w14:paraId="2C68C291" w14:textId="77777777" w:rsidTr="001576DE">
        <w:tc>
          <w:tcPr>
            <w:tcW w:w="2152" w:type="dxa"/>
            <w:tcMar>
              <w:top w:w="30" w:type="dxa"/>
              <w:left w:w="45" w:type="dxa"/>
              <w:bottom w:w="30" w:type="dxa"/>
              <w:right w:w="45" w:type="dxa"/>
            </w:tcMar>
            <w:vAlign w:val="bottom"/>
            <w:hideMark/>
          </w:tcPr>
          <w:p w14:paraId="206972FD"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John Coxon</w:t>
            </w:r>
          </w:p>
        </w:tc>
        <w:tc>
          <w:tcPr>
            <w:tcW w:w="990" w:type="dxa"/>
            <w:tcMar>
              <w:top w:w="30" w:type="dxa"/>
              <w:left w:w="45" w:type="dxa"/>
              <w:bottom w:w="30" w:type="dxa"/>
              <w:right w:w="45" w:type="dxa"/>
            </w:tcMar>
            <w:vAlign w:val="bottom"/>
            <w:hideMark/>
          </w:tcPr>
          <w:p w14:paraId="086D0777"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w:t>
            </w:r>
          </w:p>
        </w:tc>
        <w:tc>
          <w:tcPr>
            <w:tcW w:w="1170" w:type="dxa"/>
            <w:tcMar>
              <w:top w:w="30" w:type="dxa"/>
              <w:left w:w="45" w:type="dxa"/>
              <w:bottom w:w="30" w:type="dxa"/>
              <w:right w:w="45" w:type="dxa"/>
            </w:tcMar>
            <w:vAlign w:val="bottom"/>
            <w:hideMark/>
          </w:tcPr>
          <w:p w14:paraId="59C41282"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e</w:t>
            </w:r>
          </w:p>
        </w:tc>
        <w:tc>
          <w:tcPr>
            <w:tcW w:w="1080" w:type="dxa"/>
            <w:tcMar>
              <w:top w:w="30" w:type="dxa"/>
              <w:left w:w="45" w:type="dxa"/>
              <w:bottom w:w="30" w:type="dxa"/>
              <w:right w:w="45" w:type="dxa"/>
            </w:tcMar>
            <w:vAlign w:val="bottom"/>
            <w:hideMark/>
          </w:tcPr>
          <w:p w14:paraId="5206DA7F" w14:textId="77777777" w:rsidR="00285D62" w:rsidRPr="00285D62" w:rsidRDefault="00285D62" w:rsidP="004F2B80">
            <w:pPr>
              <w:spacing w:before="40" w:after="40"/>
              <w:rPr>
                <w:rFonts w:ascii="Arial" w:hAnsi="Arial" w:cs="Arial"/>
                <w:color w:val="auto"/>
                <w:sz w:val="20"/>
                <w:szCs w:val="20"/>
              </w:rPr>
            </w:pPr>
          </w:p>
        </w:tc>
        <w:tc>
          <w:tcPr>
            <w:tcW w:w="1170" w:type="dxa"/>
            <w:tcMar>
              <w:top w:w="30" w:type="dxa"/>
              <w:left w:w="45" w:type="dxa"/>
              <w:bottom w:w="30" w:type="dxa"/>
              <w:right w:w="45" w:type="dxa"/>
            </w:tcMar>
            <w:vAlign w:val="bottom"/>
            <w:hideMark/>
          </w:tcPr>
          <w:p w14:paraId="6BF908BC"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4BD102E4" w14:textId="77777777" w:rsidR="00285D62" w:rsidRPr="00285D62" w:rsidRDefault="00285D62" w:rsidP="004F2B80">
            <w:pPr>
              <w:spacing w:before="40" w:after="40"/>
              <w:rPr>
                <w:color w:val="auto"/>
                <w:sz w:val="20"/>
                <w:szCs w:val="20"/>
              </w:rPr>
            </w:pPr>
          </w:p>
        </w:tc>
      </w:tr>
      <w:tr w:rsidR="00285D62" w:rsidRPr="00285D62" w14:paraId="490DB66F" w14:textId="77777777" w:rsidTr="001576DE">
        <w:tc>
          <w:tcPr>
            <w:tcW w:w="2152" w:type="dxa"/>
            <w:tcMar>
              <w:top w:w="30" w:type="dxa"/>
              <w:left w:w="45" w:type="dxa"/>
              <w:bottom w:w="30" w:type="dxa"/>
              <w:right w:w="45" w:type="dxa"/>
            </w:tcMar>
            <w:vAlign w:val="bottom"/>
            <w:hideMark/>
          </w:tcPr>
          <w:p w14:paraId="49FCF111"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Stephen Boucher</w:t>
            </w:r>
          </w:p>
        </w:tc>
        <w:tc>
          <w:tcPr>
            <w:tcW w:w="990" w:type="dxa"/>
            <w:tcMar>
              <w:top w:w="30" w:type="dxa"/>
              <w:left w:w="45" w:type="dxa"/>
              <w:bottom w:w="30" w:type="dxa"/>
              <w:right w:w="45" w:type="dxa"/>
            </w:tcMar>
            <w:vAlign w:val="bottom"/>
            <w:hideMark/>
          </w:tcPr>
          <w:p w14:paraId="07B90274"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170" w:type="dxa"/>
            <w:tcMar>
              <w:top w:w="30" w:type="dxa"/>
              <w:left w:w="45" w:type="dxa"/>
              <w:bottom w:w="30" w:type="dxa"/>
              <w:right w:w="45" w:type="dxa"/>
            </w:tcMar>
            <w:vAlign w:val="bottom"/>
            <w:hideMark/>
          </w:tcPr>
          <w:p w14:paraId="5F9FD77B"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e</w:t>
            </w:r>
          </w:p>
        </w:tc>
        <w:tc>
          <w:tcPr>
            <w:tcW w:w="1080" w:type="dxa"/>
            <w:tcMar>
              <w:top w:w="30" w:type="dxa"/>
              <w:left w:w="45" w:type="dxa"/>
              <w:bottom w:w="30" w:type="dxa"/>
              <w:right w:w="45" w:type="dxa"/>
            </w:tcMar>
            <w:vAlign w:val="bottom"/>
            <w:hideMark/>
          </w:tcPr>
          <w:p w14:paraId="121A847F" w14:textId="77777777" w:rsidR="00285D62" w:rsidRPr="00285D62" w:rsidRDefault="00285D62" w:rsidP="004F2B80">
            <w:pPr>
              <w:spacing w:before="40" w:after="40"/>
              <w:rPr>
                <w:rFonts w:ascii="Arial" w:hAnsi="Arial" w:cs="Arial"/>
                <w:color w:val="auto"/>
                <w:sz w:val="20"/>
                <w:szCs w:val="20"/>
              </w:rPr>
            </w:pPr>
          </w:p>
        </w:tc>
        <w:tc>
          <w:tcPr>
            <w:tcW w:w="1170" w:type="dxa"/>
            <w:tcMar>
              <w:top w:w="30" w:type="dxa"/>
              <w:left w:w="45" w:type="dxa"/>
              <w:bottom w:w="30" w:type="dxa"/>
              <w:right w:w="45" w:type="dxa"/>
            </w:tcMar>
            <w:vAlign w:val="bottom"/>
            <w:hideMark/>
          </w:tcPr>
          <w:p w14:paraId="1E59A473"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70069EF9" w14:textId="77777777" w:rsidR="00285D62" w:rsidRPr="00285D62" w:rsidRDefault="00285D62" w:rsidP="004F2B80">
            <w:pPr>
              <w:spacing w:before="40" w:after="40"/>
              <w:rPr>
                <w:color w:val="auto"/>
                <w:sz w:val="20"/>
                <w:szCs w:val="20"/>
              </w:rPr>
            </w:pPr>
          </w:p>
        </w:tc>
      </w:tr>
      <w:tr w:rsidR="00285D62" w:rsidRPr="004F2B80" w14:paraId="17BF4981" w14:textId="77777777" w:rsidTr="001576DE">
        <w:tc>
          <w:tcPr>
            <w:tcW w:w="2152" w:type="dxa"/>
            <w:tcMar>
              <w:top w:w="30" w:type="dxa"/>
              <w:left w:w="45" w:type="dxa"/>
              <w:bottom w:w="30" w:type="dxa"/>
              <w:right w:w="45" w:type="dxa"/>
            </w:tcMar>
            <w:vAlign w:val="bottom"/>
            <w:hideMark/>
          </w:tcPr>
          <w:p w14:paraId="2E1CA375" w14:textId="77777777" w:rsidR="00285D62" w:rsidRPr="004F2B80" w:rsidRDefault="00285D62" w:rsidP="004F2B80">
            <w:pPr>
              <w:spacing w:before="40" w:after="40"/>
              <w:rPr>
                <w:color w:val="auto"/>
                <w:sz w:val="12"/>
                <w:szCs w:val="20"/>
              </w:rPr>
            </w:pPr>
          </w:p>
        </w:tc>
        <w:tc>
          <w:tcPr>
            <w:tcW w:w="990" w:type="dxa"/>
            <w:tcMar>
              <w:top w:w="30" w:type="dxa"/>
              <w:left w:w="45" w:type="dxa"/>
              <w:bottom w:w="30" w:type="dxa"/>
              <w:right w:w="45" w:type="dxa"/>
            </w:tcMar>
            <w:vAlign w:val="bottom"/>
            <w:hideMark/>
          </w:tcPr>
          <w:p w14:paraId="1BB77EE5" w14:textId="77777777" w:rsidR="00285D62" w:rsidRPr="004F2B80" w:rsidRDefault="00285D62" w:rsidP="004F2B80">
            <w:pPr>
              <w:spacing w:before="40" w:after="40"/>
              <w:rPr>
                <w:color w:val="auto"/>
                <w:sz w:val="12"/>
                <w:szCs w:val="20"/>
              </w:rPr>
            </w:pPr>
          </w:p>
        </w:tc>
        <w:tc>
          <w:tcPr>
            <w:tcW w:w="1170" w:type="dxa"/>
            <w:tcMar>
              <w:top w:w="30" w:type="dxa"/>
              <w:left w:w="45" w:type="dxa"/>
              <w:bottom w:w="30" w:type="dxa"/>
              <w:right w:w="45" w:type="dxa"/>
            </w:tcMar>
            <w:vAlign w:val="bottom"/>
            <w:hideMark/>
          </w:tcPr>
          <w:p w14:paraId="698BE44A" w14:textId="77777777" w:rsidR="00285D62" w:rsidRPr="004F2B80" w:rsidRDefault="00285D62" w:rsidP="004F2B80">
            <w:pPr>
              <w:spacing w:before="40" w:after="40"/>
              <w:rPr>
                <w:color w:val="auto"/>
                <w:sz w:val="12"/>
                <w:szCs w:val="20"/>
              </w:rPr>
            </w:pPr>
          </w:p>
        </w:tc>
        <w:tc>
          <w:tcPr>
            <w:tcW w:w="1080" w:type="dxa"/>
            <w:tcMar>
              <w:top w:w="30" w:type="dxa"/>
              <w:left w:w="45" w:type="dxa"/>
              <w:bottom w:w="30" w:type="dxa"/>
              <w:right w:w="45" w:type="dxa"/>
            </w:tcMar>
            <w:vAlign w:val="bottom"/>
            <w:hideMark/>
          </w:tcPr>
          <w:p w14:paraId="36C1E790" w14:textId="77777777" w:rsidR="00285D62" w:rsidRPr="004F2B80" w:rsidRDefault="00285D62" w:rsidP="004F2B80">
            <w:pPr>
              <w:spacing w:before="40" w:after="40"/>
              <w:rPr>
                <w:color w:val="auto"/>
                <w:sz w:val="12"/>
                <w:szCs w:val="20"/>
              </w:rPr>
            </w:pPr>
          </w:p>
        </w:tc>
        <w:tc>
          <w:tcPr>
            <w:tcW w:w="1170" w:type="dxa"/>
            <w:tcMar>
              <w:top w:w="30" w:type="dxa"/>
              <w:left w:w="45" w:type="dxa"/>
              <w:bottom w:w="30" w:type="dxa"/>
              <w:right w:w="45" w:type="dxa"/>
            </w:tcMar>
            <w:vAlign w:val="bottom"/>
            <w:hideMark/>
          </w:tcPr>
          <w:p w14:paraId="47DD62BE" w14:textId="77777777" w:rsidR="00285D62" w:rsidRPr="004F2B80" w:rsidRDefault="00285D62" w:rsidP="004F2B80">
            <w:pPr>
              <w:spacing w:before="40" w:after="40"/>
              <w:rPr>
                <w:color w:val="auto"/>
                <w:sz w:val="12"/>
                <w:szCs w:val="20"/>
              </w:rPr>
            </w:pPr>
          </w:p>
        </w:tc>
        <w:tc>
          <w:tcPr>
            <w:tcW w:w="1170" w:type="dxa"/>
            <w:tcMar>
              <w:top w:w="30" w:type="dxa"/>
              <w:left w:w="45" w:type="dxa"/>
              <w:bottom w:w="30" w:type="dxa"/>
              <w:right w:w="45" w:type="dxa"/>
            </w:tcMar>
            <w:vAlign w:val="bottom"/>
            <w:hideMark/>
          </w:tcPr>
          <w:p w14:paraId="1321EE4A" w14:textId="77777777" w:rsidR="00285D62" w:rsidRPr="004F2B80" w:rsidRDefault="00285D62" w:rsidP="004F2B80">
            <w:pPr>
              <w:spacing w:before="40" w:after="40"/>
              <w:rPr>
                <w:color w:val="auto"/>
                <w:sz w:val="12"/>
                <w:szCs w:val="20"/>
              </w:rPr>
            </w:pPr>
          </w:p>
        </w:tc>
      </w:tr>
      <w:tr w:rsidR="00285D62" w:rsidRPr="00285D62" w14:paraId="00F54193" w14:textId="77777777" w:rsidTr="001576DE">
        <w:tc>
          <w:tcPr>
            <w:tcW w:w="2152" w:type="dxa"/>
            <w:tcMar>
              <w:top w:w="30" w:type="dxa"/>
              <w:left w:w="45" w:type="dxa"/>
              <w:bottom w:w="30" w:type="dxa"/>
              <w:right w:w="45" w:type="dxa"/>
            </w:tcMar>
            <w:vAlign w:val="bottom"/>
            <w:hideMark/>
          </w:tcPr>
          <w:p w14:paraId="20738B51"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total with preference</w:t>
            </w:r>
          </w:p>
        </w:tc>
        <w:tc>
          <w:tcPr>
            <w:tcW w:w="990" w:type="dxa"/>
            <w:tcMar>
              <w:top w:w="30" w:type="dxa"/>
              <w:left w:w="45" w:type="dxa"/>
              <w:bottom w:w="30" w:type="dxa"/>
              <w:right w:w="45" w:type="dxa"/>
            </w:tcMar>
            <w:vAlign w:val="bottom"/>
            <w:hideMark/>
          </w:tcPr>
          <w:p w14:paraId="0BB477C6"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65</w:t>
            </w:r>
          </w:p>
        </w:tc>
        <w:tc>
          <w:tcPr>
            <w:tcW w:w="1170" w:type="dxa"/>
            <w:tcMar>
              <w:top w:w="30" w:type="dxa"/>
              <w:left w:w="45" w:type="dxa"/>
              <w:bottom w:w="30" w:type="dxa"/>
              <w:right w:w="45" w:type="dxa"/>
            </w:tcMar>
            <w:vAlign w:val="bottom"/>
            <w:hideMark/>
          </w:tcPr>
          <w:p w14:paraId="25639623"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65</w:t>
            </w:r>
          </w:p>
        </w:tc>
        <w:tc>
          <w:tcPr>
            <w:tcW w:w="1080" w:type="dxa"/>
            <w:tcMar>
              <w:top w:w="30" w:type="dxa"/>
              <w:left w:w="45" w:type="dxa"/>
              <w:bottom w:w="30" w:type="dxa"/>
              <w:right w:w="45" w:type="dxa"/>
            </w:tcMar>
            <w:vAlign w:val="bottom"/>
            <w:hideMark/>
          </w:tcPr>
          <w:p w14:paraId="788380D2"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64</w:t>
            </w:r>
          </w:p>
        </w:tc>
        <w:tc>
          <w:tcPr>
            <w:tcW w:w="1170" w:type="dxa"/>
            <w:tcMar>
              <w:top w:w="30" w:type="dxa"/>
              <w:left w:w="45" w:type="dxa"/>
              <w:bottom w:w="30" w:type="dxa"/>
              <w:right w:w="45" w:type="dxa"/>
            </w:tcMar>
            <w:vAlign w:val="bottom"/>
            <w:hideMark/>
          </w:tcPr>
          <w:p w14:paraId="67F1FCC3"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64</w:t>
            </w:r>
          </w:p>
        </w:tc>
        <w:tc>
          <w:tcPr>
            <w:tcW w:w="1170" w:type="dxa"/>
            <w:tcMar>
              <w:top w:w="30" w:type="dxa"/>
              <w:left w:w="45" w:type="dxa"/>
              <w:bottom w:w="30" w:type="dxa"/>
              <w:right w:w="45" w:type="dxa"/>
            </w:tcMar>
            <w:vAlign w:val="bottom"/>
            <w:hideMark/>
          </w:tcPr>
          <w:p w14:paraId="497AA413"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62</w:t>
            </w:r>
          </w:p>
        </w:tc>
      </w:tr>
      <w:tr w:rsidR="00285D62" w:rsidRPr="00285D62" w14:paraId="26CAB8C1" w14:textId="77777777" w:rsidTr="001576DE">
        <w:tc>
          <w:tcPr>
            <w:tcW w:w="2152" w:type="dxa"/>
            <w:tcMar>
              <w:top w:w="30" w:type="dxa"/>
              <w:left w:w="45" w:type="dxa"/>
              <w:bottom w:w="30" w:type="dxa"/>
              <w:right w:w="45" w:type="dxa"/>
            </w:tcMar>
            <w:vAlign w:val="bottom"/>
            <w:hideMark/>
          </w:tcPr>
          <w:p w14:paraId="5BE1619E"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needed for majority</w:t>
            </w:r>
          </w:p>
        </w:tc>
        <w:tc>
          <w:tcPr>
            <w:tcW w:w="990" w:type="dxa"/>
            <w:tcMar>
              <w:top w:w="30" w:type="dxa"/>
              <w:left w:w="45" w:type="dxa"/>
              <w:bottom w:w="30" w:type="dxa"/>
              <w:right w:w="45" w:type="dxa"/>
            </w:tcMar>
            <w:vAlign w:val="bottom"/>
            <w:hideMark/>
          </w:tcPr>
          <w:p w14:paraId="706AD399"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33</w:t>
            </w:r>
          </w:p>
        </w:tc>
        <w:tc>
          <w:tcPr>
            <w:tcW w:w="1170" w:type="dxa"/>
            <w:tcMar>
              <w:top w:w="30" w:type="dxa"/>
              <w:left w:w="45" w:type="dxa"/>
              <w:bottom w:w="30" w:type="dxa"/>
              <w:right w:w="45" w:type="dxa"/>
            </w:tcMar>
            <w:vAlign w:val="bottom"/>
            <w:hideMark/>
          </w:tcPr>
          <w:p w14:paraId="4D447AC9"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33</w:t>
            </w:r>
          </w:p>
        </w:tc>
        <w:tc>
          <w:tcPr>
            <w:tcW w:w="1080" w:type="dxa"/>
            <w:tcMar>
              <w:top w:w="30" w:type="dxa"/>
              <w:left w:w="45" w:type="dxa"/>
              <w:bottom w:w="30" w:type="dxa"/>
              <w:right w:w="45" w:type="dxa"/>
            </w:tcMar>
            <w:vAlign w:val="bottom"/>
            <w:hideMark/>
          </w:tcPr>
          <w:p w14:paraId="57274191" w14:textId="77777777" w:rsidR="00285D62" w:rsidRPr="00285D62" w:rsidRDefault="00285D62" w:rsidP="005F297F">
            <w:pPr>
              <w:spacing w:before="40" w:after="40"/>
              <w:jc w:val="right"/>
              <w:rPr>
                <w:rFonts w:ascii="Arial" w:hAnsi="Arial" w:cs="Arial"/>
                <w:color w:val="auto"/>
                <w:sz w:val="20"/>
                <w:szCs w:val="20"/>
              </w:rPr>
            </w:pPr>
            <w:r w:rsidRPr="00285D62">
              <w:rPr>
                <w:rFonts w:ascii="Arial" w:hAnsi="Arial" w:cs="Arial"/>
                <w:color w:val="auto"/>
                <w:sz w:val="20"/>
                <w:szCs w:val="20"/>
              </w:rPr>
              <w:t>3</w:t>
            </w:r>
            <w:r w:rsidR="005F297F">
              <w:rPr>
                <w:rFonts w:ascii="Arial" w:hAnsi="Arial" w:cs="Arial"/>
                <w:color w:val="auto"/>
                <w:sz w:val="20"/>
                <w:szCs w:val="20"/>
              </w:rPr>
              <w:t>3</w:t>
            </w:r>
          </w:p>
        </w:tc>
        <w:tc>
          <w:tcPr>
            <w:tcW w:w="1170" w:type="dxa"/>
            <w:tcMar>
              <w:top w:w="30" w:type="dxa"/>
              <w:left w:w="45" w:type="dxa"/>
              <w:bottom w:w="30" w:type="dxa"/>
              <w:right w:w="45" w:type="dxa"/>
            </w:tcMar>
            <w:vAlign w:val="bottom"/>
            <w:hideMark/>
          </w:tcPr>
          <w:p w14:paraId="180B3BA2" w14:textId="77777777" w:rsidR="00285D62" w:rsidRPr="00285D62" w:rsidRDefault="00285D62" w:rsidP="005F297F">
            <w:pPr>
              <w:spacing w:before="40" w:after="40"/>
              <w:jc w:val="right"/>
              <w:rPr>
                <w:rFonts w:ascii="Arial" w:hAnsi="Arial" w:cs="Arial"/>
                <w:color w:val="auto"/>
                <w:sz w:val="20"/>
                <w:szCs w:val="20"/>
              </w:rPr>
            </w:pPr>
            <w:r w:rsidRPr="00285D62">
              <w:rPr>
                <w:rFonts w:ascii="Arial" w:hAnsi="Arial" w:cs="Arial"/>
                <w:color w:val="auto"/>
                <w:sz w:val="20"/>
                <w:szCs w:val="20"/>
              </w:rPr>
              <w:t>3</w:t>
            </w:r>
            <w:r w:rsidR="005F297F">
              <w:rPr>
                <w:rFonts w:ascii="Arial" w:hAnsi="Arial" w:cs="Arial"/>
                <w:color w:val="auto"/>
                <w:sz w:val="20"/>
                <w:szCs w:val="20"/>
              </w:rPr>
              <w:t>3</w:t>
            </w:r>
          </w:p>
        </w:tc>
        <w:tc>
          <w:tcPr>
            <w:tcW w:w="1170" w:type="dxa"/>
            <w:tcMar>
              <w:top w:w="30" w:type="dxa"/>
              <w:left w:w="45" w:type="dxa"/>
              <w:bottom w:w="30" w:type="dxa"/>
              <w:right w:w="45" w:type="dxa"/>
            </w:tcMar>
            <w:vAlign w:val="bottom"/>
            <w:hideMark/>
          </w:tcPr>
          <w:p w14:paraId="01FB752C" w14:textId="77777777" w:rsidR="00285D62" w:rsidRPr="00285D62" w:rsidRDefault="00285D62" w:rsidP="005F297F">
            <w:pPr>
              <w:spacing w:before="40" w:after="40"/>
              <w:jc w:val="right"/>
              <w:rPr>
                <w:rFonts w:ascii="Arial" w:hAnsi="Arial" w:cs="Arial"/>
                <w:color w:val="auto"/>
                <w:sz w:val="20"/>
                <w:szCs w:val="20"/>
              </w:rPr>
            </w:pPr>
            <w:r w:rsidRPr="00285D62">
              <w:rPr>
                <w:rFonts w:ascii="Arial" w:hAnsi="Arial" w:cs="Arial"/>
                <w:color w:val="auto"/>
                <w:sz w:val="20"/>
                <w:szCs w:val="20"/>
              </w:rPr>
              <w:t>3</w:t>
            </w:r>
            <w:r w:rsidR="005F297F">
              <w:rPr>
                <w:rFonts w:ascii="Arial" w:hAnsi="Arial" w:cs="Arial"/>
                <w:color w:val="auto"/>
                <w:sz w:val="20"/>
                <w:szCs w:val="20"/>
              </w:rPr>
              <w:t>2</w:t>
            </w:r>
          </w:p>
        </w:tc>
      </w:tr>
      <w:tr w:rsidR="00285D62" w:rsidRPr="00285D62" w14:paraId="7432F295" w14:textId="77777777" w:rsidTr="001576DE">
        <w:tc>
          <w:tcPr>
            <w:tcW w:w="2152" w:type="dxa"/>
            <w:tcMar>
              <w:top w:w="30" w:type="dxa"/>
              <w:left w:w="45" w:type="dxa"/>
              <w:bottom w:w="30" w:type="dxa"/>
              <w:right w:w="45" w:type="dxa"/>
            </w:tcMar>
            <w:vAlign w:val="bottom"/>
            <w:hideMark/>
          </w:tcPr>
          <w:p w14:paraId="4A1E9E8E" w14:textId="77777777" w:rsidR="00285D62" w:rsidRPr="004F2B80" w:rsidRDefault="00285D62" w:rsidP="004F2B80">
            <w:pPr>
              <w:spacing w:before="40" w:after="40"/>
              <w:jc w:val="right"/>
              <w:rPr>
                <w:rFonts w:ascii="Arial" w:hAnsi="Arial" w:cs="Arial"/>
                <w:color w:val="auto"/>
                <w:sz w:val="12"/>
                <w:szCs w:val="20"/>
              </w:rPr>
            </w:pPr>
          </w:p>
        </w:tc>
        <w:tc>
          <w:tcPr>
            <w:tcW w:w="990" w:type="dxa"/>
            <w:tcMar>
              <w:top w:w="30" w:type="dxa"/>
              <w:left w:w="45" w:type="dxa"/>
              <w:bottom w:w="30" w:type="dxa"/>
              <w:right w:w="45" w:type="dxa"/>
            </w:tcMar>
            <w:vAlign w:val="bottom"/>
            <w:hideMark/>
          </w:tcPr>
          <w:p w14:paraId="13B58149" w14:textId="77777777" w:rsidR="00285D62" w:rsidRPr="004F2B80" w:rsidRDefault="00285D62" w:rsidP="004F2B80">
            <w:pPr>
              <w:spacing w:before="40" w:after="40"/>
              <w:rPr>
                <w:color w:val="auto"/>
                <w:sz w:val="12"/>
                <w:szCs w:val="20"/>
              </w:rPr>
            </w:pPr>
          </w:p>
        </w:tc>
        <w:tc>
          <w:tcPr>
            <w:tcW w:w="1170" w:type="dxa"/>
            <w:tcMar>
              <w:top w:w="30" w:type="dxa"/>
              <w:left w:w="45" w:type="dxa"/>
              <w:bottom w:w="30" w:type="dxa"/>
              <w:right w:w="45" w:type="dxa"/>
            </w:tcMar>
            <w:vAlign w:val="bottom"/>
            <w:hideMark/>
          </w:tcPr>
          <w:p w14:paraId="352D7CE0" w14:textId="77777777" w:rsidR="00285D62" w:rsidRPr="004F2B80" w:rsidRDefault="00285D62" w:rsidP="004F2B80">
            <w:pPr>
              <w:spacing w:before="40" w:after="40"/>
              <w:rPr>
                <w:color w:val="auto"/>
                <w:sz w:val="12"/>
                <w:szCs w:val="20"/>
              </w:rPr>
            </w:pPr>
          </w:p>
        </w:tc>
        <w:tc>
          <w:tcPr>
            <w:tcW w:w="1080" w:type="dxa"/>
            <w:tcMar>
              <w:top w:w="30" w:type="dxa"/>
              <w:left w:w="45" w:type="dxa"/>
              <w:bottom w:w="30" w:type="dxa"/>
              <w:right w:w="45" w:type="dxa"/>
            </w:tcMar>
            <w:vAlign w:val="bottom"/>
            <w:hideMark/>
          </w:tcPr>
          <w:p w14:paraId="2D1C6F6C" w14:textId="77777777" w:rsidR="00285D62" w:rsidRPr="004F2B80" w:rsidRDefault="00285D62" w:rsidP="004F2B80">
            <w:pPr>
              <w:spacing w:before="40" w:after="40"/>
              <w:rPr>
                <w:color w:val="auto"/>
                <w:sz w:val="12"/>
                <w:szCs w:val="20"/>
              </w:rPr>
            </w:pPr>
          </w:p>
        </w:tc>
        <w:tc>
          <w:tcPr>
            <w:tcW w:w="1170" w:type="dxa"/>
            <w:tcMar>
              <w:top w:w="30" w:type="dxa"/>
              <w:left w:w="45" w:type="dxa"/>
              <w:bottom w:w="30" w:type="dxa"/>
              <w:right w:w="45" w:type="dxa"/>
            </w:tcMar>
            <w:vAlign w:val="bottom"/>
            <w:hideMark/>
          </w:tcPr>
          <w:p w14:paraId="36EB581A" w14:textId="77777777" w:rsidR="00285D62" w:rsidRPr="004F2B80" w:rsidRDefault="00285D62" w:rsidP="004F2B80">
            <w:pPr>
              <w:spacing w:before="40" w:after="40"/>
              <w:rPr>
                <w:color w:val="auto"/>
                <w:sz w:val="12"/>
                <w:szCs w:val="20"/>
              </w:rPr>
            </w:pPr>
          </w:p>
        </w:tc>
        <w:tc>
          <w:tcPr>
            <w:tcW w:w="1170" w:type="dxa"/>
            <w:tcMar>
              <w:top w:w="30" w:type="dxa"/>
              <w:left w:w="45" w:type="dxa"/>
              <w:bottom w:w="30" w:type="dxa"/>
              <w:right w:w="45" w:type="dxa"/>
            </w:tcMar>
            <w:vAlign w:val="bottom"/>
            <w:hideMark/>
          </w:tcPr>
          <w:p w14:paraId="7D9FBD6D" w14:textId="77777777" w:rsidR="00285D62" w:rsidRPr="004F2B80" w:rsidRDefault="00285D62" w:rsidP="004F2B80">
            <w:pPr>
              <w:spacing w:before="40" w:after="40"/>
              <w:rPr>
                <w:color w:val="auto"/>
                <w:sz w:val="12"/>
                <w:szCs w:val="20"/>
              </w:rPr>
            </w:pPr>
          </w:p>
        </w:tc>
      </w:tr>
      <w:tr w:rsidR="00285D62" w:rsidRPr="00285D62" w14:paraId="45F1E98E" w14:textId="77777777" w:rsidTr="001576DE">
        <w:tc>
          <w:tcPr>
            <w:tcW w:w="2152" w:type="dxa"/>
            <w:tcMar>
              <w:top w:w="30" w:type="dxa"/>
              <w:left w:w="45" w:type="dxa"/>
              <w:bottom w:w="30" w:type="dxa"/>
              <w:right w:w="45" w:type="dxa"/>
            </w:tcMar>
            <w:vAlign w:val="bottom"/>
            <w:hideMark/>
          </w:tcPr>
          <w:p w14:paraId="61914539"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No Preference</w:t>
            </w:r>
          </w:p>
        </w:tc>
        <w:tc>
          <w:tcPr>
            <w:tcW w:w="990" w:type="dxa"/>
            <w:tcMar>
              <w:top w:w="30" w:type="dxa"/>
              <w:left w:w="45" w:type="dxa"/>
              <w:bottom w:w="30" w:type="dxa"/>
              <w:right w:w="45" w:type="dxa"/>
            </w:tcMar>
            <w:vAlign w:val="bottom"/>
            <w:hideMark/>
          </w:tcPr>
          <w:p w14:paraId="1D1988BB"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170" w:type="dxa"/>
            <w:tcMar>
              <w:top w:w="30" w:type="dxa"/>
              <w:left w:w="45" w:type="dxa"/>
              <w:bottom w:w="30" w:type="dxa"/>
              <w:right w:w="45" w:type="dxa"/>
            </w:tcMar>
            <w:vAlign w:val="bottom"/>
            <w:hideMark/>
          </w:tcPr>
          <w:p w14:paraId="779F2C6C"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080" w:type="dxa"/>
            <w:tcMar>
              <w:top w:w="30" w:type="dxa"/>
              <w:left w:w="45" w:type="dxa"/>
              <w:bottom w:w="30" w:type="dxa"/>
              <w:right w:w="45" w:type="dxa"/>
            </w:tcMar>
            <w:vAlign w:val="bottom"/>
            <w:hideMark/>
          </w:tcPr>
          <w:p w14:paraId="307817CF"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3</w:t>
            </w:r>
          </w:p>
        </w:tc>
        <w:tc>
          <w:tcPr>
            <w:tcW w:w="1170" w:type="dxa"/>
            <w:tcMar>
              <w:top w:w="30" w:type="dxa"/>
              <w:left w:w="45" w:type="dxa"/>
              <w:bottom w:w="30" w:type="dxa"/>
              <w:right w:w="45" w:type="dxa"/>
            </w:tcMar>
            <w:vAlign w:val="bottom"/>
            <w:hideMark/>
          </w:tcPr>
          <w:p w14:paraId="0A361B52"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3</w:t>
            </w:r>
          </w:p>
        </w:tc>
        <w:tc>
          <w:tcPr>
            <w:tcW w:w="1170" w:type="dxa"/>
            <w:tcMar>
              <w:top w:w="30" w:type="dxa"/>
              <w:left w:w="45" w:type="dxa"/>
              <w:bottom w:w="30" w:type="dxa"/>
              <w:right w:w="45" w:type="dxa"/>
            </w:tcMar>
            <w:vAlign w:val="bottom"/>
            <w:hideMark/>
          </w:tcPr>
          <w:p w14:paraId="58C2D854"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5</w:t>
            </w:r>
          </w:p>
        </w:tc>
      </w:tr>
      <w:tr w:rsidR="00285D62" w:rsidRPr="00285D62" w14:paraId="3597F803" w14:textId="77777777" w:rsidTr="001576DE">
        <w:tc>
          <w:tcPr>
            <w:tcW w:w="2152" w:type="dxa"/>
            <w:tcMar>
              <w:top w:w="30" w:type="dxa"/>
              <w:left w:w="45" w:type="dxa"/>
              <w:bottom w:w="30" w:type="dxa"/>
              <w:right w:w="45" w:type="dxa"/>
            </w:tcMar>
            <w:vAlign w:val="bottom"/>
            <w:hideMark/>
          </w:tcPr>
          <w:p w14:paraId="6C99BAA9"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total ballots</w:t>
            </w:r>
          </w:p>
        </w:tc>
        <w:tc>
          <w:tcPr>
            <w:tcW w:w="990" w:type="dxa"/>
            <w:tcMar>
              <w:top w:w="30" w:type="dxa"/>
              <w:left w:w="45" w:type="dxa"/>
              <w:bottom w:w="30" w:type="dxa"/>
              <w:right w:w="45" w:type="dxa"/>
            </w:tcMar>
            <w:vAlign w:val="bottom"/>
            <w:hideMark/>
          </w:tcPr>
          <w:p w14:paraId="609AC992"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70" w:type="dxa"/>
            <w:tcMar>
              <w:top w:w="30" w:type="dxa"/>
              <w:left w:w="45" w:type="dxa"/>
              <w:bottom w:w="30" w:type="dxa"/>
              <w:right w:w="45" w:type="dxa"/>
            </w:tcMar>
            <w:vAlign w:val="bottom"/>
            <w:hideMark/>
          </w:tcPr>
          <w:p w14:paraId="2D33E0B3"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080" w:type="dxa"/>
            <w:tcMar>
              <w:top w:w="30" w:type="dxa"/>
              <w:left w:w="45" w:type="dxa"/>
              <w:bottom w:w="30" w:type="dxa"/>
              <w:right w:w="45" w:type="dxa"/>
            </w:tcMar>
            <w:vAlign w:val="bottom"/>
            <w:hideMark/>
          </w:tcPr>
          <w:p w14:paraId="3A3FF3C4"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70" w:type="dxa"/>
            <w:tcMar>
              <w:top w:w="30" w:type="dxa"/>
              <w:left w:w="45" w:type="dxa"/>
              <w:bottom w:w="30" w:type="dxa"/>
              <w:right w:w="45" w:type="dxa"/>
            </w:tcMar>
            <w:vAlign w:val="bottom"/>
            <w:hideMark/>
          </w:tcPr>
          <w:p w14:paraId="42777DA5"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70" w:type="dxa"/>
            <w:tcMar>
              <w:top w:w="30" w:type="dxa"/>
              <w:left w:w="45" w:type="dxa"/>
              <w:bottom w:w="30" w:type="dxa"/>
              <w:right w:w="45" w:type="dxa"/>
            </w:tcMar>
            <w:vAlign w:val="bottom"/>
            <w:hideMark/>
          </w:tcPr>
          <w:p w14:paraId="7D1BFBCE"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r>
    </w:tbl>
    <w:p w14:paraId="22124D67" w14:textId="77777777" w:rsidR="00285D62" w:rsidRDefault="00285D62" w:rsidP="00615444">
      <w:pPr>
        <w:rPr>
          <w:b/>
        </w:rPr>
      </w:pPr>
      <w:r w:rsidRPr="00285D62">
        <w:rPr>
          <w:b/>
        </w:rPr>
        <w:t>Seat 4</w:t>
      </w:r>
    </w:p>
    <w:tbl>
      <w:tblPr>
        <w:tblW w:w="77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152"/>
        <w:gridCol w:w="990"/>
        <w:gridCol w:w="1170"/>
        <w:gridCol w:w="1080"/>
        <w:gridCol w:w="1170"/>
        <w:gridCol w:w="1170"/>
      </w:tblGrid>
      <w:tr w:rsidR="00285D62" w:rsidRPr="00285D62" w14:paraId="565DCD13" w14:textId="77777777" w:rsidTr="001576DE">
        <w:tc>
          <w:tcPr>
            <w:tcW w:w="2152" w:type="dxa"/>
            <w:tcMar>
              <w:top w:w="30" w:type="dxa"/>
              <w:left w:w="45" w:type="dxa"/>
              <w:bottom w:w="30" w:type="dxa"/>
              <w:right w:w="45" w:type="dxa"/>
            </w:tcMar>
            <w:vAlign w:val="bottom"/>
            <w:hideMark/>
          </w:tcPr>
          <w:p w14:paraId="333038BE"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Candidate</w:t>
            </w:r>
          </w:p>
        </w:tc>
        <w:tc>
          <w:tcPr>
            <w:tcW w:w="990" w:type="dxa"/>
            <w:tcMar>
              <w:top w:w="30" w:type="dxa"/>
              <w:left w:w="45" w:type="dxa"/>
              <w:bottom w:w="30" w:type="dxa"/>
              <w:right w:w="45" w:type="dxa"/>
            </w:tcMar>
            <w:vAlign w:val="bottom"/>
            <w:hideMark/>
          </w:tcPr>
          <w:p w14:paraId="5BFDA012"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4th seat</w:t>
            </w:r>
          </w:p>
        </w:tc>
        <w:tc>
          <w:tcPr>
            <w:tcW w:w="1170" w:type="dxa"/>
            <w:tcMar>
              <w:top w:w="30" w:type="dxa"/>
              <w:left w:w="45" w:type="dxa"/>
              <w:bottom w:w="30" w:type="dxa"/>
              <w:right w:w="45" w:type="dxa"/>
            </w:tcMar>
            <w:vAlign w:val="bottom"/>
            <w:hideMark/>
          </w:tcPr>
          <w:p w14:paraId="2BF2C495"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2nd round</w:t>
            </w:r>
          </w:p>
        </w:tc>
        <w:tc>
          <w:tcPr>
            <w:tcW w:w="1080" w:type="dxa"/>
            <w:tcMar>
              <w:top w:w="30" w:type="dxa"/>
              <w:left w:w="45" w:type="dxa"/>
              <w:bottom w:w="30" w:type="dxa"/>
              <w:right w:w="45" w:type="dxa"/>
            </w:tcMar>
            <w:vAlign w:val="bottom"/>
            <w:hideMark/>
          </w:tcPr>
          <w:p w14:paraId="1B6C4D24"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3rd round</w:t>
            </w:r>
          </w:p>
        </w:tc>
        <w:tc>
          <w:tcPr>
            <w:tcW w:w="1170" w:type="dxa"/>
            <w:tcMar>
              <w:top w:w="30" w:type="dxa"/>
              <w:left w:w="45" w:type="dxa"/>
              <w:bottom w:w="30" w:type="dxa"/>
              <w:right w:w="45" w:type="dxa"/>
            </w:tcMar>
            <w:vAlign w:val="bottom"/>
            <w:hideMark/>
          </w:tcPr>
          <w:p w14:paraId="24D81CB8"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4th round</w:t>
            </w:r>
          </w:p>
        </w:tc>
        <w:tc>
          <w:tcPr>
            <w:tcW w:w="1170" w:type="dxa"/>
            <w:tcMar>
              <w:top w:w="30" w:type="dxa"/>
              <w:left w:w="45" w:type="dxa"/>
              <w:bottom w:w="30" w:type="dxa"/>
              <w:right w:w="45" w:type="dxa"/>
            </w:tcMar>
            <w:vAlign w:val="bottom"/>
            <w:hideMark/>
          </w:tcPr>
          <w:p w14:paraId="11D292FE"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5th round</w:t>
            </w:r>
          </w:p>
        </w:tc>
      </w:tr>
      <w:tr w:rsidR="00285D62" w:rsidRPr="00285D62" w14:paraId="5E9339D9" w14:textId="77777777" w:rsidTr="001576DE">
        <w:tc>
          <w:tcPr>
            <w:tcW w:w="2152" w:type="dxa"/>
            <w:tcMar>
              <w:top w:w="30" w:type="dxa"/>
              <w:left w:w="45" w:type="dxa"/>
              <w:bottom w:w="30" w:type="dxa"/>
              <w:right w:w="45" w:type="dxa"/>
            </w:tcMar>
            <w:vAlign w:val="bottom"/>
            <w:hideMark/>
          </w:tcPr>
          <w:p w14:paraId="67913195"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Nicholas Whyte</w:t>
            </w:r>
          </w:p>
        </w:tc>
        <w:tc>
          <w:tcPr>
            <w:tcW w:w="990" w:type="dxa"/>
            <w:tcMar>
              <w:top w:w="30" w:type="dxa"/>
              <w:left w:w="45" w:type="dxa"/>
              <w:bottom w:w="30" w:type="dxa"/>
              <w:right w:w="45" w:type="dxa"/>
            </w:tcMar>
            <w:vAlign w:val="bottom"/>
            <w:hideMark/>
          </w:tcPr>
          <w:p w14:paraId="48281F9C"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11</w:t>
            </w:r>
          </w:p>
        </w:tc>
        <w:tc>
          <w:tcPr>
            <w:tcW w:w="1170" w:type="dxa"/>
            <w:tcMar>
              <w:top w:w="30" w:type="dxa"/>
              <w:left w:w="45" w:type="dxa"/>
              <w:bottom w:w="30" w:type="dxa"/>
              <w:right w:w="45" w:type="dxa"/>
            </w:tcMar>
            <w:vAlign w:val="bottom"/>
            <w:hideMark/>
          </w:tcPr>
          <w:p w14:paraId="46516E86"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11</w:t>
            </w:r>
          </w:p>
        </w:tc>
        <w:tc>
          <w:tcPr>
            <w:tcW w:w="1080" w:type="dxa"/>
            <w:tcMar>
              <w:top w:w="30" w:type="dxa"/>
              <w:left w:w="45" w:type="dxa"/>
              <w:bottom w:w="30" w:type="dxa"/>
              <w:right w:w="45" w:type="dxa"/>
            </w:tcMar>
            <w:vAlign w:val="bottom"/>
            <w:hideMark/>
          </w:tcPr>
          <w:p w14:paraId="3D09F621"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13</w:t>
            </w:r>
          </w:p>
        </w:tc>
        <w:tc>
          <w:tcPr>
            <w:tcW w:w="1170" w:type="dxa"/>
            <w:tcMar>
              <w:top w:w="30" w:type="dxa"/>
              <w:left w:w="45" w:type="dxa"/>
              <w:bottom w:w="30" w:type="dxa"/>
              <w:right w:w="45" w:type="dxa"/>
            </w:tcMar>
            <w:vAlign w:val="bottom"/>
            <w:hideMark/>
          </w:tcPr>
          <w:p w14:paraId="42341599"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15</w:t>
            </w:r>
          </w:p>
        </w:tc>
        <w:tc>
          <w:tcPr>
            <w:tcW w:w="1170" w:type="dxa"/>
            <w:tcMar>
              <w:top w:w="30" w:type="dxa"/>
              <w:left w:w="45" w:type="dxa"/>
              <w:bottom w:w="30" w:type="dxa"/>
              <w:right w:w="45" w:type="dxa"/>
            </w:tcMar>
            <w:vAlign w:val="bottom"/>
            <w:hideMark/>
          </w:tcPr>
          <w:p w14:paraId="632D5E9B" w14:textId="77777777" w:rsidR="00285D62" w:rsidRPr="00285D62" w:rsidRDefault="005F297F" w:rsidP="004F2B80">
            <w:pPr>
              <w:spacing w:before="40" w:after="40"/>
              <w:rPr>
                <w:rFonts w:ascii="Arial" w:hAnsi="Arial" w:cs="Arial"/>
                <w:color w:val="auto"/>
                <w:sz w:val="20"/>
                <w:szCs w:val="20"/>
              </w:rPr>
            </w:pPr>
            <w:r>
              <w:rPr>
                <w:rFonts w:ascii="Arial" w:hAnsi="Arial" w:cs="Arial"/>
                <w:color w:val="auto"/>
                <w:sz w:val="20"/>
                <w:szCs w:val="20"/>
              </w:rPr>
              <w:t>e</w:t>
            </w:r>
          </w:p>
        </w:tc>
      </w:tr>
      <w:tr w:rsidR="00285D62" w:rsidRPr="00285D62" w14:paraId="07B6F8D6" w14:textId="77777777" w:rsidTr="001576DE">
        <w:tc>
          <w:tcPr>
            <w:tcW w:w="2152" w:type="dxa"/>
            <w:tcMar>
              <w:top w:w="30" w:type="dxa"/>
              <w:left w:w="45" w:type="dxa"/>
              <w:bottom w:w="30" w:type="dxa"/>
              <w:right w:w="45" w:type="dxa"/>
            </w:tcMar>
            <w:vAlign w:val="bottom"/>
            <w:hideMark/>
          </w:tcPr>
          <w:p w14:paraId="511F15FE" w14:textId="77777777" w:rsidR="00285D62" w:rsidRPr="00285D62" w:rsidRDefault="00285D62" w:rsidP="004F2B80">
            <w:pPr>
              <w:spacing w:before="40" w:after="40"/>
              <w:rPr>
                <w:rFonts w:ascii="Arial" w:hAnsi="Arial" w:cs="Arial"/>
                <w:strike/>
                <w:color w:val="auto"/>
                <w:sz w:val="20"/>
                <w:szCs w:val="20"/>
              </w:rPr>
            </w:pPr>
            <w:r w:rsidRPr="00285D62">
              <w:rPr>
                <w:rFonts w:ascii="Arial" w:hAnsi="Arial" w:cs="Arial"/>
                <w:strike/>
                <w:color w:val="auto"/>
                <w:sz w:val="20"/>
                <w:szCs w:val="20"/>
              </w:rPr>
              <w:t>Donald E. Eastlake III</w:t>
            </w:r>
          </w:p>
        </w:tc>
        <w:tc>
          <w:tcPr>
            <w:tcW w:w="990" w:type="dxa"/>
            <w:tcMar>
              <w:top w:w="30" w:type="dxa"/>
              <w:left w:w="45" w:type="dxa"/>
              <w:bottom w:w="30" w:type="dxa"/>
              <w:right w:w="45" w:type="dxa"/>
            </w:tcMar>
            <w:vAlign w:val="bottom"/>
            <w:hideMark/>
          </w:tcPr>
          <w:p w14:paraId="309B9B26" w14:textId="77777777" w:rsidR="00285D62" w:rsidRPr="00285D62" w:rsidRDefault="00285D62" w:rsidP="004F2B80">
            <w:pPr>
              <w:spacing w:before="40" w:after="40"/>
              <w:rPr>
                <w:rFonts w:ascii="Arial" w:hAnsi="Arial" w:cs="Arial"/>
                <w:strike/>
                <w:color w:val="auto"/>
                <w:sz w:val="20"/>
                <w:szCs w:val="20"/>
              </w:rPr>
            </w:pPr>
          </w:p>
        </w:tc>
        <w:tc>
          <w:tcPr>
            <w:tcW w:w="1170" w:type="dxa"/>
            <w:tcMar>
              <w:top w:w="30" w:type="dxa"/>
              <w:left w:w="45" w:type="dxa"/>
              <w:bottom w:w="30" w:type="dxa"/>
              <w:right w:w="45" w:type="dxa"/>
            </w:tcMar>
            <w:vAlign w:val="bottom"/>
            <w:hideMark/>
          </w:tcPr>
          <w:p w14:paraId="5C9BCD88" w14:textId="77777777" w:rsidR="00285D62" w:rsidRPr="00285D62" w:rsidRDefault="00285D62" w:rsidP="004F2B80">
            <w:pPr>
              <w:spacing w:before="40" w:after="40"/>
              <w:rPr>
                <w:color w:val="auto"/>
                <w:sz w:val="20"/>
                <w:szCs w:val="20"/>
              </w:rPr>
            </w:pPr>
          </w:p>
        </w:tc>
        <w:tc>
          <w:tcPr>
            <w:tcW w:w="1080" w:type="dxa"/>
            <w:tcMar>
              <w:top w:w="30" w:type="dxa"/>
              <w:left w:w="45" w:type="dxa"/>
              <w:bottom w:w="30" w:type="dxa"/>
              <w:right w:w="45" w:type="dxa"/>
            </w:tcMar>
            <w:vAlign w:val="bottom"/>
            <w:hideMark/>
          </w:tcPr>
          <w:p w14:paraId="6028B43E"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1497A690"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18DD9557" w14:textId="77777777" w:rsidR="00285D62" w:rsidRPr="00285D62" w:rsidRDefault="00285D62" w:rsidP="004F2B80">
            <w:pPr>
              <w:spacing w:before="40" w:after="40"/>
              <w:rPr>
                <w:color w:val="auto"/>
                <w:sz w:val="20"/>
                <w:szCs w:val="20"/>
              </w:rPr>
            </w:pPr>
          </w:p>
        </w:tc>
      </w:tr>
      <w:tr w:rsidR="00285D62" w:rsidRPr="00285D62" w14:paraId="7ED505AC" w14:textId="77777777" w:rsidTr="001576DE">
        <w:tc>
          <w:tcPr>
            <w:tcW w:w="2152" w:type="dxa"/>
            <w:tcMar>
              <w:top w:w="30" w:type="dxa"/>
              <w:left w:w="45" w:type="dxa"/>
              <w:bottom w:w="30" w:type="dxa"/>
              <w:right w:w="45" w:type="dxa"/>
            </w:tcMar>
            <w:vAlign w:val="bottom"/>
            <w:hideMark/>
          </w:tcPr>
          <w:p w14:paraId="1174CF22" w14:textId="77777777" w:rsidR="00285D62" w:rsidRPr="00285D62" w:rsidRDefault="00285D62" w:rsidP="004F2B80">
            <w:pPr>
              <w:spacing w:before="40" w:after="40"/>
              <w:rPr>
                <w:rFonts w:ascii="Arial" w:hAnsi="Arial" w:cs="Arial"/>
                <w:strike/>
                <w:color w:val="auto"/>
                <w:sz w:val="20"/>
                <w:szCs w:val="20"/>
              </w:rPr>
            </w:pPr>
            <w:r w:rsidRPr="00285D62">
              <w:rPr>
                <w:rFonts w:ascii="Arial" w:hAnsi="Arial" w:cs="Arial"/>
                <w:strike/>
                <w:color w:val="auto"/>
                <w:sz w:val="20"/>
                <w:szCs w:val="20"/>
              </w:rPr>
              <w:t>Dave McCarty</w:t>
            </w:r>
          </w:p>
        </w:tc>
        <w:tc>
          <w:tcPr>
            <w:tcW w:w="990" w:type="dxa"/>
            <w:tcMar>
              <w:top w:w="30" w:type="dxa"/>
              <w:left w:w="45" w:type="dxa"/>
              <w:bottom w:w="30" w:type="dxa"/>
              <w:right w:w="45" w:type="dxa"/>
            </w:tcMar>
            <w:vAlign w:val="bottom"/>
            <w:hideMark/>
          </w:tcPr>
          <w:p w14:paraId="493B1754" w14:textId="77777777" w:rsidR="00285D62" w:rsidRPr="00285D62" w:rsidRDefault="00285D62" w:rsidP="004F2B80">
            <w:pPr>
              <w:spacing w:before="40" w:after="40"/>
              <w:rPr>
                <w:rFonts w:ascii="Arial" w:hAnsi="Arial" w:cs="Arial"/>
                <w:strike/>
                <w:color w:val="auto"/>
                <w:sz w:val="20"/>
                <w:szCs w:val="20"/>
              </w:rPr>
            </w:pPr>
          </w:p>
        </w:tc>
        <w:tc>
          <w:tcPr>
            <w:tcW w:w="1170" w:type="dxa"/>
            <w:tcMar>
              <w:top w:w="30" w:type="dxa"/>
              <w:left w:w="45" w:type="dxa"/>
              <w:bottom w:w="30" w:type="dxa"/>
              <w:right w:w="45" w:type="dxa"/>
            </w:tcMar>
            <w:vAlign w:val="bottom"/>
            <w:hideMark/>
          </w:tcPr>
          <w:p w14:paraId="7AFAD265" w14:textId="77777777" w:rsidR="00285D62" w:rsidRPr="00285D62" w:rsidRDefault="00285D62" w:rsidP="004F2B80">
            <w:pPr>
              <w:spacing w:before="40" w:after="40"/>
              <w:rPr>
                <w:color w:val="auto"/>
                <w:sz w:val="20"/>
                <w:szCs w:val="20"/>
              </w:rPr>
            </w:pPr>
          </w:p>
        </w:tc>
        <w:tc>
          <w:tcPr>
            <w:tcW w:w="1080" w:type="dxa"/>
            <w:tcMar>
              <w:top w:w="30" w:type="dxa"/>
              <w:left w:w="45" w:type="dxa"/>
              <w:bottom w:w="30" w:type="dxa"/>
              <w:right w:w="45" w:type="dxa"/>
            </w:tcMar>
            <w:vAlign w:val="bottom"/>
            <w:hideMark/>
          </w:tcPr>
          <w:p w14:paraId="03666794"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0AA0480D"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41F8BF70" w14:textId="77777777" w:rsidR="00285D62" w:rsidRPr="00285D62" w:rsidRDefault="00285D62" w:rsidP="004F2B80">
            <w:pPr>
              <w:spacing w:before="40" w:after="40"/>
              <w:rPr>
                <w:color w:val="auto"/>
                <w:sz w:val="20"/>
                <w:szCs w:val="20"/>
              </w:rPr>
            </w:pPr>
          </w:p>
        </w:tc>
      </w:tr>
      <w:tr w:rsidR="00285D62" w:rsidRPr="00285D62" w14:paraId="76BDA453" w14:textId="77777777" w:rsidTr="001576DE">
        <w:tc>
          <w:tcPr>
            <w:tcW w:w="2152" w:type="dxa"/>
            <w:tcMar>
              <w:top w:w="30" w:type="dxa"/>
              <w:left w:w="45" w:type="dxa"/>
              <w:bottom w:w="30" w:type="dxa"/>
              <w:right w:w="45" w:type="dxa"/>
            </w:tcMar>
            <w:vAlign w:val="bottom"/>
            <w:hideMark/>
          </w:tcPr>
          <w:p w14:paraId="4D479D75" w14:textId="77777777" w:rsidR="00285D62" w:rsidRPr="00285D62" w:rsidRDefault="00285D62" w:rsidP="004F2B80">
            <w:pPr>
              <w:spacing w:before="40" w:after="40"/>
              <w:rPr>
                <w:rFonts w:ascii="Arial" w:hAnsi="Arial" w:cs="Arial"/>
                <w:strike/>
                <w:color w:val="auto"/>
                <w:sz w:val="20"/>
                <w:szCs w:val="20"/>
              </w:rPr>
            </w:pPr>
            <w:r w:rsidRPr="00285D62">
              <w:rPr>
                <w:rFonts w:ascii="Arial" w:hAnsi="Arial" w:cs="Arial"/>
                <w:strike/>
                <w:color w:val="auto"/>
                <w:sz w:val="20"/>
                <w:szCs w:val="20"/>
              </w:rPr>
              <w:t>Linda Deneroff</w:t>
            </w:r>
          </w:p>
        </w:tc>
        <w:tc>
          <w:tcPr>
            <w:tcW w:w="990" w:type="dxa"/>
            <w:tcMar>
              <w:top w:w="30" w:type="dxa"/>
              <w:left w:w="45" w:type="dxa"/>
              <w:bottom w:w="30" w:type="dxa"/>
              <w:right w:w="45" w:type="dxa"/>
            </w:tcMar>
            <w:vAlign w:val="bottom"/>
            <w:hideMark/>
          </w:tcPr>
          <w:p w14:paraId="4F7062A7" w14:textId="77777777" w:rsidR="00285D62" w:rsidRPr="00285D62" w:rsidRDefault="00285D62" w:rsidP="004F2B80">
            <w:pPr>
              <w:spacing w:before="40" w:after="40"/>
              <w:rPr>
                <w:rFonts w:ascii="Arial" w:hAnsi="Arial" w:cs="Arial"/>
                <w:strike/>
                <w:color w:val="auto"/>
                <w:sz w:val="20"/>
                <w:szCs w:val="20"/>
              </w:rPr>
            </w:pPr>
          </w:p>
        </w:tc>
        <w:tc>
          <w:tcPr>
            <w:tcW w:w="1170" w:type="dxa"/>
            <w:tcMar>
              <w:top w:w="30" w:type="dxa"/>
              <w:left w:w="45" w:type="dxa"/>
              <w:bottom w:w="30" w:type="dxa"/>
              <w:right w:w="45" w:type="dxa"/>
            </w:tcMar>
            <w:vAlign w:val="bottom"/>
            <w:hideMark/>
          </w:tcPr>
          <w:p w14:paraId="25856FA5" w14:textId="77777777" w:rsidR="00285D62" w:rsidRPr="00285D62" w:rsidRDefault="00285D62" w:rsidP="004F2B80">
            <w:pPr>
              <w:spacing w:before="40" w:after="40"/>
              <w:rPr>
                <w:color w:val="auto"/>
                <w:sz w:val="20"/>
                <w:szCs w:val="20"/>
              </w:rPr>
            </w:pPr>
          </w:p>
        </w:tc>
        <w:tc>
          <w:tcPr>
            <w:tcW w:w="1080" w:type="dxa"/>
            <w:tcMar>
              <w:top w:w="30" w:type="dxa"/>
              <w:left w:w="45" w:type="dxa"/>
              <w:bottom w:w="30" w:type="dxa"/>
              <w:right w:w="45" w:type="dxa"/>
            </w:tcMar>
            <w:vAlign w:val="bottom"/>
            <w:hideMark/>
          </w:tcPr>
          <w:p w14:paraId="0B18D1A7"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522FBCCC"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0C6AC2BE" w14:textId="77777777" w:rsidR="00285D62" w:rsidRPr="00285D62" w:rsidRDefault="00285D62" w:rsidP="004F2B80">
            <w:pPr>
              <w:spacing w:before="40" w:after="40"/>
              <w:rPr>
                <w:color w:val="auto"/>
                <w:sz w:val="20"/>
                <w:szCs w:val="20"/>
              </w:rPr>
            </w:pPr>
          </w:p>
        </w:tc>
      </w:tr>
      <w:tr w:rsidR="00285D62" w:rsidRPr="00285D62" w14:paraId="2580020B" w14:textId="77777777" w:rsidTr="001576DE">
        <w:tc>
          <w:tcPr>
            <w:tcW w:w="2152" w:type="dxa"/>
            <w:tcMar>
              <w:top w:w="30" w:type="dxa"/>
              <w:left w:w="45" w:type="dxa"/>
              <w:bottom w:w="30" w:type="dxa"/>
              <w:right w:w="45" w:type="dxa"/>
            </w:tcMar>
            <w:vAlign w:val="bottom"/>
            <w:hideMark/>
          </w:tcPr>
          <w:p w14:paraId="6455F1EC" w14:textId="77777777" w:rsidR="00285D62" w:rsidRPr="00285D62" w:rsidRDefault="00285D62" w:rsidP="004F2B80">
            <w:pPr>
              <w:spacing w:before="40" w:after="40"/>
              <w:rPr>
                <w:rFonts w:ascii="Arial" w:hAnsi="Arial" w:cs="Arial"/>
                <w:color w:val="0000FF"/>
                <w:sz w:val="20"/>
                <w:szCs w:val="20"/>
              </w:rPr>
            </w:pPr>
            <w:r w:rsidRPr="00285D62">
              <w:rPr>
                <w:rFonts w:ascii="Arial" w:hAnsi="Arial" w:cs="Arial"/>
                <w:color w:val="0000FF"/>
                <w:sz w:val="20"/>
                <w:szCs w:val="20"/>
              </w:rPr>
              <w:t>Joni Brill Dashoff</w:t>
            </w:r>
          </w:p>
        </w:tc>
        <w:tc>
          <w:tcPr>
            <w:tcW w:w="990" w:type="dxa"/>
            <w:tcMar>
              <w:top w:w="30" w:type="dxa"/>
              <w:left w:w="45" w:type="dxa"/>
              <w:bottom w:w="30" w:type="dxa"/>
              <w:right w:w="45" w:type="dxa"/>
            </w:tcMar>
            <w:vAlign w:val="bottom"/>
            <w:hideMark/>
          </w:tcPr>
          <w:p w14:paraId="502EC89E"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23</w:t>
            </w:r>
          </w:p>
        </w:tc>
        <w:tc>
          <w:tcPr>
            <w:tcW w:w="1170" w:type="dxa"/>
            <w:tcMar>
              <w:top w:w="30" w:type="dxa"/>
              <w:left w:w="45" w:type="dxa"/>
              <w:bottom w:w="30" w:type="dxa"/>
              <w:right w:w="45" w:type="dxa"/>
            </w:tcMar>
            <w:vAlign w:val="bottom"/>
            <w:hideMark/>
          </w:tcPr>
          <w:p w14:paraId="2DD34618"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23</w:t>
            </w:r>
          </w:p>
        </w:tc>
        <w:tc>
          <w:tcPr>
            <w:tcW w:w="1080" w:type="dxa"/>
            <w:tcMar>
              <w:top w:w="30" w:type="dxa"/>
              <w:left w:w="45" w:type="dxa"/>
              <w:bottom w:w="30" w:type="dxa"/>
              <w:right w:w="45" w:type="dxa"/>
            </w:tcMar>
            <w:vAlign w:val="bottom"/>
            <w:hideMark/>
          </w:tcPr>
          <w:p w14:paraId="1D34C164"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23</w:t>
            </w:r>
          </w:p>
        </w:tc>
        <w:tc>
          <w:tcPr>
            <w:tcW w:w="1170" w:type="dxa"/>
            <w:tcMar>
              <w:top w:w="30" w:type="dxa"/>
              <w:left w:w="45" w:type="dxa"/>
              <w:bottom w:w="30" w:type="dxa"/>
              <w:right w:w="45" w:type="dxa"/>
            </w:tcMar>
            <w:vAlign w:val="bottom"/>
            <w:hideMark/>
          </w:tcPr>
          <w:p w14:paraId="0BEBD56D"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26</w:t>
            </w:r>
          </w:p>
        </w:tc>
        <w:tc>
          <w:tcPr>
            <w:tcW w:w="1170" w:type="dxa"/>
            <w:tcMar>
              <w:top w:w="30" w:type="dxa"/>
              <w:left w:w="45" w:type="dxa"/>
              <w:bottom w:w="30" w:type="dxa"/>
              <w:right w:w="45" w:type="dxa"/>
            </w:tcMar>
            <w:vAlign w:val="bottom"/>
            <w:hideMark/>
          </w:tcPr>
          <w:p w14:paraId="71675DA2" w14:textId="77777777" w:rsidR="00285D62" w:rsidRPr="00285D62" w:rsidRDefault="00285D62" w:rsidP="004F2B80">
            <w:pPr>
              <w:spacing w:before="40" w:after="40"/>
              <w:jc w:val="right"/>
              <w:rPr>
                <w:rFonts w:ascii="Arial" w:hAnsi="Arial" w:cs="Arial"/>
                <w:color w:val="0000FF"/>
                <w:sz w:val="20"/>
                <w:szCs w:val="20"/>
              </w:rPr>
            </w:pPr>
            <w:r w:rsidRPr="00285D62">
              <w:rPr>
                <w:rFonts w:ascii="Arial" w:hAnsi="Arial" w:cs="Arial"/>
                <w:color w:val="0000FF"/>
                <w:sz w:val="20"/>
                <w:szCs w:val="20"/>
              </w:rPr>
              <w:t>31</w:t>
            </w:r>
          </w:p>
        </w:tc>
      </w:tr>
      <w:tr w:rsidR="00285D62" w:rsidRPr="00285D62" w14:paraId="62F27FEF" w14:textId="77777777" w:rsidTr="001576DE">
        <w:tc>
          <w:tcPr>
            <w:tcW w:w="2152" w:type="dxa"/>
            <w:tcMar>
              <w:top w:w="30" w:type="dxa"/>
              <w:left w:w="45" w:type="dxa"/>
              <w:bottom w:w="30" w:type="dxa"/>
              <w:right w:w="45" w:type="dxa"/>
            </w:tcMar>
            <w:vAlign w:val="bottom"/>
            <w:hideMark/>
          </w:tcPr>
          <w:p w14:paraId="3ADB32F1"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Mike Willmoth</w:t>
            </w:r>
          </w:p>
        </w:tc>
        <w:tc>
          <w:tcPr>
            <w:tcW w:w="990" w:type="dxa"/>
            <w:tcMar>
              <w:top w:w="30" w:type="dxa"/>
              <w:left w:w="45" w:type="dxa"/>
              <w:bottom w:w="30" w:type="dxa"/>
              <w:right w:w="45" w:type="dxa"/>
            </w:tcMar>
            <w:vAlign w:val="bottom"/>
            <w:hideMark/>
          </w:tcPr>
          <w:p w14:paraId="063E2451"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10</w:t>
            </w:r>
          </w:p>
        </w:tc>
        <w:tc>
          <w:tcPr>
            <w:tcW w:w="1170" w:type="dxa"/>
            <w:tcMar>
              <w:top w:w="30" w:type="dxa"/>
              <w:left w:w="45" w:type="dxa"/>
              <w:bottom w:w="30" w:type="dxa"/>
              <w:right w:w="45" w:type="dxa"/>
            </w:tcMar>
            <w:vAlign w:val="bottom"/>
            <w:hideMark/>
          </w:tcPr>
          <w:p w14:paraId="1903E5F5"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11</w:t>
            </w:r>
          </w:p>
        </w:tc>
        <w:tc>
          <w:tcPr>
            <w:tcW w:w="1080" w:type="dxa"/>
            <w:tcMar>
              <w:top w:w="30" w:type="dxa"/>
              <w:left w:w="45" w:type="dxa"/>
              <w:bottom w:w="30" w:type="dxa"/>
              <w:right w:w="45" w:type="dxa"/>
            </w:tcMar>
            <w:vAlign w:val="bottom"/>
            <w:hideMark/>
          </w:tcPr>
          <w:p w14:paraId="4599BA20"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12</w:t>
            </w:r>
          </w:p>
        </w:tc>
        <w:tc>
          <w:tcPr>
            <w:tcW w:w="1170" w:type="dxa"/>
            <w:tcMar>
              <w:top w:w="30" w:type="dxa"/>
              <w:left w:w="45" w:type="dxa"/>
              <w:bottom w:w="30" w:type="dxa"/>
              <w:right w:w="45" w:type="dxa"/>
            </w:tcMar>
            <w:vAlign w:val="bottom"/>
            <w:hideMark/>
          </w:tcPr>
          <w:p w14:paraId="35863A76"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e</w:t>
            </w:r>
          </w:p>
        </w:tc>
        <w:tc>
          <w:tcPr>
            <w:tcW w:w="1170" w:type="dxa"/>
            <w:tcMar>
              <w:top w:w="30" w:type="dxa"/>
              <w:left w:w="45" w:type="dxa"/>
              <w:bottom w:w="30" w:type="dxa"/>
              <w:right w:w="45" w:type="dxa"/>
            </w:tcMar>
            <w:vAlign w:val="bottom"/>
            <w:hideMark/>
          </w:tcPr>
          <w:p w14:paraId="797D9CBA" w14:textId="77777777" w:rsidR="00285D62" w:rsidRPr="00285D62" w:rsidRDefault="00285D62" w:rsidP="004F2B80">
            <w:pPr>
              <w:spacing w:before="40" w:after="40"/>
              <w:rPr>
                <w:rFonts w:ascii="Arial" w:hAnsi="Arial" w:cs="Arial"/>
                <w:color w:val="auto"/>
                <w:sz w:val="20"/>
                <w:szCs w:val="20"/>
              </w:rPr>
            </w:pPr>
          </w:p>
        </w:tc>
      </w:tr>
      <w:tr w:rsidR="00285D62" w:rsidRPr="00285D62" w14:paraId="115FC4F5" w14:textId="77777777" w:rsidTr="001576DE">
        <w:tc>
          <w:tcPr>
            <w:tcW w:w="2152" w:type="dxa"/>
            <w:tcMar>
              <w:top w:w="30" w:type="dxa"/>
              <w:left w:w="45" w:type="dxa"/>
              <w:bottom w:w="30" w:type="dxa"/>
              <w:right w:w="45" w:type="dxa"/>
            </w:tcMar>
            <w:vAlign w:val="bottom"/>
            <w:hideMark/>
          </w:tcPr>
          <w:p w14:paraId="0C22D11D"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Judith C. Bemis</w:t>
            </w:r>
          </w:p>
        </w:tc>
        <w:tc>
          <w:tcPr>
            <w:tcW w:w="990" w:type="dxa"/>
            <w:tcMar>
              <w:top w:w="30" w:type="dxa"/>
              <w:left w:w="45" w:type="dxa"/>
              <w:bottom w:w="30" w:type="dxa"/>
              <w:right w:w="45" w:type="dxa"/>
            </w:tcMar>
            <w:vAlign w:val="bottom"/>
            <w:hideMark/>
          </w:tcPr>
          <w:p w14:paraId="2EBCFE7B"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12</w:t>
            </w:r>
          </w:p>
        </w:tc>
        <w:tc>
          <w:tcPr>
            <w:tcW w:w="1170" w:type="dxa"/>
            <w:tcMar>
              <w:top w:w="30" w:type="dxa"/>
              <w:left w:w="45" w:type="dxa"/>
              <w:bottom w:w="30" w:type="dxa"/>
              <w:right w:w="45" w:type="dxa"/>
            </w:tcMar>
            <w:vAlign w:val="bottom"/>
            <w:hideMark/>
          </w:tcPr>
          <w:p w14:paraId="237B9053"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12</w:t>
            </w:r>
          </w:p>
        </w:tc>
        <w:tc>
          <w:tcPr>
            <w:tcW w:w="1080" w:type="dxa"/>
            <w:tcMar>
              <w:top w:w="30" w:type="dxa"/>
              <w:left w:w="45" w:type="dxa"/>
              <w:bottom w:w="30" w:type="dxa"/>
              <w:right w:w="45" w:type="dxa"/>
            </w:tcMar>
            <w:vAlign w:val="bottom"/>
            <w:hideMark/>
          </w:tcPr>
          <w:p w14:paraId="565C793F"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16</w:t>
            </w:r>
          </w:p>
        </w:tc>
        <w:tc>
          <w:tcPr>
            <w:tcW w:w="1170" w:type="dxa"/>
            <w:tcMar>
              <w:top w:w="30" w:type="dxa"/>
              <w:left w:w="45" w:type="dxa"/>
              <w:bottom w:w="30" w:type="dxa"/>
              <w:right w:w="45" w:type="dxa"/>
            </w:tcMar>
            <w:vAlign w:val="bottom"/>
            <w:hideMark/>
          </w:tcPr>
          <w:p w14:paraId="34A44F76"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21</w:t>
            </w:r>
          </w:p>
        </w:tc>
        <w:tc>
          <w:tcPr>
            <w:tcW w:w="1170" w:type="dxa"/>
            <w:tcMar>
              <w:top w:w="30" w:type="dxa"/>
              <w:left w:w="45" w:type="dxa"/>
              <w:bottom w:w="30" w:type="dxa"/>
              <w:right w:w="45" w:type="dxa"/>
            </w:tcMar>
            <w:vAlign w:val="bottom"/>
            <w:hideMark/>
          </w:tcPr>
          <w:p w14:paraId="1E893916"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30</w:t>
            </w:r>
          </w:p>
        </w:tc>
      </w:tr>
      <w:tr w:rsidR="00285D62" w:rsidRPr="00285D62" w14:paraId="44F39E55" w14:textId="77777777" w:rsidTr="001576DE">
        <w:tc>
          <w:tcPr>
            <w:tcW w:w="2152" w:type="dxa"/>
            <w:tcMar>
              <w:top w:w="30" w:type="dxa"/>
              <w:left w:w="45" w:type="dxa"/>
              <w:bottom w:w="30" w:type="dxa"/>
              <w:right w:w="45" w:type="dxa"/>
            </w:tcMar>
            <w:vAlign w:val="bottom"/>
            <w:hideMark/>
          </w:tcPr>
          <w:p w14:paraId="221394D1"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John Coxon</w:t>
            </w:r>
          </w:p>
        </w:tc>
        <w:tc>
          <w:tcPr>
            <w:tcW w:w="990" w:type="dxa"/>
            <w:tcMar>
              <w:top w:w="30" w:type="dxa"/>
              <w:left w:w="45" w:type="dxa"/>
              <w:bottom w:w="30" w:type="dxa"/>
              <w:right w:w="45" w:type="dxa"/>
            </w:tcMar>
            <w:vAlign w:val="bottom"/>
            <w:hideMark/>
          </w:tcPr>
          <w:p w14:paraId="6440D709"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4</w:t>
            </w:r>
          </w:p>
        </w:tc>
        <w:tc>
          <w:tcPr>
            <w:tcW w:w="1170" w:type="dxa"/>
            <w:tcMar>
              <w:top w:w="30" w:type="dxa"/>
              <w:left w:w="45" w:type="dxa"/>
              <w:bottom w:w="30" w:type="dxa"/>
              <w:right w:w="45" w:type="dxa"/>
            </w:tcMar>
            <w:vAlign w:val="bottom"/>
            <w:hideMark/>
          </w:tcPr>
          <w:p w14:paraId="26866E8E"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e</w:t>
            </w:r>
          </w:p>
        </w:tc>
        <w:tc>
          <w:tcPr>
            <w:tcW w:w="1080" w:type="dxa"/>
            <w:tcMar>
              <w:top w:w="30" w:type="dxa"/>
              <w:left w:w="45" w:type="dxa"/>
              <w:bottom w:w="30" w:type="dxa"/>
              <w:right w:w="45" w:type="dxa"/>
            </w:tcMar>
            <w:vAlign w:val="bottom"/>
            <w:hideMark/>
          </w:tcPr>
          <w:p w14:paraId="0E4C01D9" w14:textId="77777777" w:rsidR="00285D62" w:rsidRPr="00285D62" w:rsidRDefault="00285D62" w:rsidP="004F2B80">
            <w:pPr>
              <w:spacing w:before="40" w:after="40"/>
              <w:rPr>
                <w:rFonts w:ascii="Arial" w:hAnsi="Arial" w:cs="Arial"/>
                <w:color w:val="auto"/>
                <w:sz w:val="20"/>
                <w:szCs w:val="20"/>
              </w:rPr>
            </w:pPr>
          </w:p>
        </w:tc>
        <w:tc>
          <w:tcPr>
            <w:tcW w:w="1170" w:type="dxa"/>
            <w:tcMar>
              <w:top w:w="30" w:type="dxa"/>
              <w:left w:w="45" w:type="dxa"/>
              <w:bottom w:w="30" w:type="dxa"/>
              <w:right w:w="45" w:type="dxa"/>
            </w:tcMar>
            <w:vAlign w:val="bottom"/>
            <w:hideMark/>
          </w:tcPr>
          <w:p w14:paraId="14EFA785"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48FA49F2" w14:textId="77777777" w:rsidR="00285D62" w:rsidRPr="00285D62" w:rsidRDefault="00285D62" w:rsidP="004F2B80">
            <w:pPr>
              <w:spacing w:before="40" w:after="40"/>
              <w:rPr>
                <w:color w:val="auto"/>
                <w:sz w:val="20"/>
                <w:szCs w:val="20"/>
              </w:rPr>
            </w:pPr>
          </w:p>
        </w:tc>
      </w:tr>
      <w:tr w:rsidR="00285D62" w:rsidRPr="00285D62" w14:paraId="2E093BC7" w14:textId="77777777" w:rsidTr="001576DE">
        <w:tc>
          <w:tcPr>
            <w:tcW w:w="2152" w:type="dxa"/>
            <w:tcMar>
              <w:top w:w="30" w:type="dxa"/>
              <w:left w:w="45" w:type="dxa"/>
              <w:bottom w:w="30" w:type="dxa"/>
              <w:right w:w="45" w:type="dxa"/>
            </w:tcMar>
            <w:vAlign w:val="bottom"/>
            <w:hideMark/>
          </w:tcPr>
          <w:p w14:paraId="510DFF6A"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Stephen Boucher</w:t>
            </w:r>
          </w:p>
        </w:tc>
        <w:tc>
          <w:tcPr>
            <w:tcW w:w="990" w:type="dxa"/>
            <w:tcMar>
              <w:top w:w="30" w:type="dxa"/>
              <w:left w:w="45" w:type="dxa"/>
              <w:bottom w:w="30" w:type="dxa"/>
              <w:right w:w="45" w:type="dxa"/>
            </w:tcMar>
            <w:vAlign w:val="bottom"/>
            <w:hideMark/>
          </w:tcPr>
          <w:p w14:paraId="210C6BDD"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5</w:t>
            </w:r>
          </w:p>
        </w:tc>
        <w:tc>
          <w:tcPr>
            <w:tcW w:w="1170" w:type="dxa"/>
            <w:tcMar>
              <w:top w:w="30" w:type="dxa"/>
              <w:left w:w="45" w:type="dxa"/>
              <w:bottom w:w="30" w:type="dxa"/>
              <w:right w:w="45" w:type="dxa"/>
            </w:tcMar>
            <w:vAlign w:val="bottom"/>
            <w:hideMark/>
          </w:tcPr>
          <w:p w14:paraId="7492B567"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7</w:t>
            </w:r>
          </w:p>
        </w:tc>
        <w:tc>
          <w:tcPr>
            <w:tcW w:w="1080" w:type="dxa"/>
            <w:tcMar>
              <w:top w:w="30" w:type="dxa"/>
              <w:left w:w="45" w:type="dxa"/>
              <w:bottom w:w="30" w:type="dxa"/>
              <w:right w:w="45" w:type="dxa"/>
            </w:tcMar>
            <w:vAlign w:val="bottom"/>
            <w:hideMark/>
          </w:tcPr>
          <w:p w14:paraId="3B46327E"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e</w:t>
            </w:r>
          </w:p>
        </w:tc>
        <w:tc>
          <w:tcPr>
            <w:tcW w:w="1170" w:type="dxa"/>
            <w:tcMar>
              <w:top w:w="30" w:type="dxa"/>
              <w:left w:w="45" w:type="dxa"/>
              <w:bottom w:w="30" w:type="dxa"/>
              <w:right w:w="45" w:type="dxa"/>
            </w:tcMar>
            <w:vAlign w:val="bottom"/>
            <w:hideMark/>
          </w:tcPr>
          <w:p w14:paraId="0F0BF234" w14:textId="77777777" w:rsidR="00285D62" w:rsidRPr="00285D62" w:rsidRDefault="00285D62" w:rsidP="004F2B80">
            <w:pPr>
              <w:spacing w:before="40" w:after="40"/>
              <w:rPr>
                <w:rFonts w:ascii="Arial" w:hAnsi="Arial" w:cs="Arial"/>
                <w:color w:val="auto"/>
                <w:sz w:val="20"/>
                <w:szCs w:val="20"/>
              </w:rPr>
            </w:pPr>
          </w:p>
        </w:tc>
        <w:tc>
          <w:tcPr>
            <w:tcW w:w="1170" w:type="dxa"/>
            <w:tcMar>
              <w:top w:w="30" w:type="dxa"/>
              <w:left w:w="45" w:type="dxa"/>
              <w:bottom w:w="30" w:type="dxa"/>
              <w:right w:w="45" w:type="dxa"/>
            </w:tcMar>
            <w:vAlign w:val="bottom"/>
            <w:hideMark/>
          </w:tcPr>
          <w:p w14:paraId="585773FB" w14:textId="77777777" w:rsidR="00285D62" w:rsidRPr="00285D62" w:rsidRDefault="00285D62" w:rsidP="004F2B80">
            <w:pPr>
              <w:spacing w:before="40" w:after="40"/>
              <w:rPr>
                <w:color w:val="auto"/>
                <w:sz w:val="20"/>
                <w:szCs w:val="20"/>
              </w:rPr>
            </w:pPr>
          </w:p>
        </w:tc>
      </w:tr>
      <w:tr w:rsidR="001576DE" w:rsidRPr="004F2B80" w14:paraId="1649240B" w14:textId="77777777" w:rsidTr="001576DE">
        <w:tc>
          <w:tcPr>
            <w:tcW w:w="2152" w:type="dxa"/>
            <w:tcMar>
              <w:top w:w="30" w:type="dxa"/>
              <w:left w:w="45" w:type="dxa"/>
              <w:bottom w:w="30" w:type="dxa"/>
              <w:right w:w="45" w:type="dxa"/>
            </w:tcMar>
            <w:vAlign w:val="bottom"/>
            <w:hideMark/>
          </w:tcPr>
          <w:p w14:paraId="334701BB" w14:textId="77777777" w:rsidR="00285D62" w:rsidRPr="004F2B80" w:rsidRDefault="00285D62" w:rsidP="004F2B80">
            <w:pPr>
              <w:spacing w:before="20" w:after="20"/>
              <w:rPr>
                <w:color w:val="auto"/>
                <w:sz w:val="12"/>
                <w:szCs w:val="20"/>
              </w:rPr>
            </w:pPr>
          </w:p>
        </w:tc>
        <w:tc>
          <w:tcPr>
            <w:tcW w:w="990" w:type="dxa"/>
            <w:tcMar>
              <w:top w:w="30" w:type="dxa"/>
              <w:left w:w="45" w:type="dxa"/>
              <w:bottom w:w="30" w:type="dxa"/>
              <w:right w:w="45" w:type="dxa"/>
            </w:tcMar>
            <w:vAlign w:val="bottom"/>
            <w:hideMark/>
          </w:tcPr>
          <w:p w14:paraId="461A44DD" w14:textId="77777777" w:rsidR="00285D62" w:rsidRPr="004F2B80" w:rsidRDefault="00285D62" w:rsidP="004F2B80">
            <w:pPr>
              <w:spacing w:before="20" w:after="20"/>
              <w:rPr>
                <w:color w:val="auto"/>
                <w:sz w:val="12"/>
                <w:szCs w:val="20"/>
              </w:rPr>
            </w:pPr>
          </w:p>
        </w:tc>
        <w:tc>
          <w:tcPr>
            <w:tcW w:w="1170" w:type="dxa"/>
            <w:tcMar>
              <w:top w:w="30" w:type="dxa"/>
              <w:left w:w="45" w:type="dxa"/>
              <w:bottom w:w="30" w:type="dxa"/>
              <w:right w:w="45" w:type="dxa"/>
            </w:tcMar>
            <w:vAlign w:val="bottom"/>
            <w:hideMark/>
          </w:tcPr>
          <w:p w14:paraId="78D0BBA2" w14:textId="77777777" w:rsidR="00285D62" w:rsidRPr="004F2B80" w:rsidRDefault="00285D62" w:rsidP="004F2B80">
            <w:pPr>
              <w:spacing w:before="20" w:after="20"/>
              <w:rPr>
                <w:color w:val="auto"/>
                <w:sz w:val="12"/>
                <w:szCs w:val="20"/>
              </w:rPr>
            </w:pPr>
          </w:p>
        </w:tc>
        <w:tc>
          <w:tcPr>
            <w:tcW w:w="1080" w:type="dxa"/>
            <w:tcMar>
              <w:top w:w="30" w:type="dxa"/>
              <w:left w:w="45" w:type="dxa"/>
              <w:bottom w:w="30" w:type="dxa"/>
              <w:right w:w="45" w:type="dxa"/>
            </w:tcMar>
            <w:vAlign w:val="bottom"/>
            <w:hideMark/>
          </w:tcPr>
          <w:p w14:paraId="7ABB1E86" w14:textId="77777777" w:rsidR="00285D62" w:rsidRPr="004F2B80" w:rsidRDefault="00285D62" w:rsidP="004F2B80">
            <w:pPr>
              <w:spacing w:before="20" w:after="20"/>
              <w:rPr>
                <w:color w:val="auto"/>
                <w:sz w:val="12"/>
                <w:szCs w:val="20"/>
              </w:rPr>
            </w:pPr>
          </w:p>
        </w:tc>
        <w:tc>
          <w:tcPr>
            <w:tcW w:w="1170" w:type="dxa"/>
            <w:tcMar>
              <w:top w:w="30" w:type="dxa"/>
              <w:left w:w="45" w:type="dxa"/>
              <w:bottom w:w="30" w:type="dxa"/>
              <w:right w:w="45" w:type="dxa"/>
            </w:tcMar>
            <w:vAlign w:val="bottom"/>
            <w:hideMark/>
          </w:tcPr>
          <w:p w14:paraId="778EF170" w14:textId="77777777" w:rsidR="00285D62" w:rsidRPr="004F2B80" w:rsidRDefault="00285D62" w:rsidP="004F2B80">
            <w:pPr>
              <w:spacing w:before="20" w:after="20"/>
              <w:rPr>
                <w:color w:val="auto"/>
                <w:sz w:val="12"/>
                <w:szCs w:val="20"/>
              </w:rPr>
            </w:pPr>
          </w:p>
        </w:tc>
        <w:tc>
          <w:tcPr>
            <w:tcW w:w="1170" w:type="dxa"/>
            <w:tcMar>
              <w:top w:w="30" w:type="dxa"/>
              <w:left w:w="45" w:type="dxa"/>
              <w:bottom w:w="30" w:type="dxa"/>
              <w:right w:w="45" w:type="dxa"/>
            </w:tcMar>
            <w:vAlign w:val="bottom"/>
            <w:hideMark/>
          </w:tcPr>
          <w:p w14:paraId="41D15225" w14:textId="77777777" w:rsidR="00285D62" w:rsidRPr="004F2B80" w:rsidRDefault="00285D62" w:rsidP="004F2B80">
            <w:pPr>
              <w:spacing w:before="20" w:after="20"/>
              <w:rPr>
                <w:color w:val="auto"/>
                <w:sz w:val="12"/>
                <w:szCs w:val="20"/>
              </w:rPr>
            </w:pPr>
          </w:p>
        </w:tc>
      </w:tr>
      <w:tr w:rsidR="00285D62" w:rsidRPr="00285D62" w14:paraId="7AF19440" w14:textId="77777777" w:rsidTr="001576DE">
        <w:tc>
          <w:tcPr>
            <w:tcW w:w="2152" w:type="dxa"/>
            <w:tcMar>
              <w:top w:w="30" w:type="dxa"/>
              <w:left w:w="45" w:type="dxa"/>
              <w:bottom w:w="30" w:type="dxa"/>
              <w:right w:w="45" w:type="dxa"/>
            </w:tcMar>
            <w:vAlign w:val="bottom"/>
            <w:hideMark/>
          </w:tcPr>
          <w:p w14:paraId="0EF8823B"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total with preference</w:t>
            </w:r>
          </w:p>
        </w:tc>
        <w:tc>
          <w:tcPr>
            <w:tcW w:w="990" w:type="dxa"/>
            <w:tcMar>
              <w:top w:w="30" w:type="dxa"/>
              <w:left w:w="45" w:type="dxa"/>
              <w:bottom w:w="30" w:type="dxa"/>
              <w:right w:w="45" w:type="dxa"/>
            </w:tcMar>
            <w:vAlign w:val="bottom"/>
            <w:hideMark/>
          </w:tcPr>
          <w:p w14:paraId="6EA8C8CE"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65</w:t>
            </w:r>
          </w:p>
        </w:tc>
        <w:tc>
          <w:tcPr>
            <w:tcW w:w="1170" w:type="dxa"/>
            <w:tcMar>
              <w:top w:w="30" w:type="dxa"/>
              <w:left w:w="45" w:type="dxa"/>
              <w:bottom w:w="30" w:type="dxa"/>
              <w:right w:w="45" w:type="dxa"/>
            </w:tcMar>
            <w:vAlign w:val="bottom"/>
            <w:hideMark/>
          </w:tcPr>
          <w:p w14:paraId="5C2C6997"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64</w:t>
            </w:r>
          </w:p>
        </w:tc>
        <w:tc>
          <w:tcPr>
            <w:tcW w:w="1080" w:type="dxa"/>
            <w:tcMar>
              <w:top w:w="30" w:type="dxa"/>
              <w:left w:w="45" w:type="dxa"/>
              <w:bottom w:w="30" w:type="dxa"/>
              <w:right w:w="45" w:type="dxa"/>
            </w:tcMar>
            <w:vAlign w:val="bottom"/>
            <w:hideMark/>
          </w:tcPr>
          <w:p w14:paraId="2EDBAF48"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64</w:t>
            </w:r>
          </w:p>
        </w:tc>
        <w:tc>
          <w:tcPr>
            <w:tcW w:w="1170" w:type="dxa"/>
            <w:tcMar>
              <w:top w:w="30" w:type="dxa"/>
              <w:left w:w="45" w:type="dxa"/>
              <w:bottom w:w="30" w:type="dxa"/>
              <w:right w:w="45" w:type="dxa"/>
            </w:tcMar>
            <w:vAlign w:val="bottom"/>
            <w:hideMark/>
          </w:tcPr>
          <w:p w14:paraId="3CE02670"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62</w:t>
            </w:r>
          </w:p>
        </w:tc>
        <w:tc>
          <w:tcPr>
            <w:tcW w:w="1170" w:type="dxa"/>
            <w:tcMar>
              <w:top w:w="30" w:type="dxa"/>
              <w:left w:w="45" w:type="dxa"/>
              <w:bottom w:w="30" w:type="dxa"/>
              <w:right w:w="45" w:type="dxa"/>
            </w:tcMar>
            <w:vAlign w:val="bottom"/>
            <w:hideMark/>
          </w:tcPr>
          <w:p w14:paraId="7E2F62E3"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61</w:t>
            </w:r>
          </w:p>
        </w:tc>
      </w:tr>
      <w:tr w:rsidR="00285D62" w:rsidRPr="00285D62" w14:paraId="40D4213E" w14:textId="77777777" w:rsidTr="001576DE">
        <w:tc>
          <w:tcPr>
            <w:tcW w:w="2152" w:type="dxa"/>
            <w:tcMar>
              <w:top w:w="30" w:type="dxa"/>
              <w:left w:w="45" w:type="dxa"/>
              <w:bottom w:w="30" w:type="dxa"/>
              <w:right w:w="45" w:type="dxa"/>
            </w:tcMar>
            <w:vAlign w:val="bottom"/>
            <w:hideMark/>
          </w:tcPr>
          <w:p w14:paraId="20D149C5"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needed for majority</w:t>
            </w:r>
          </w:p>
        </w:tc>
        <w:tc>
          <w:tcPr>
            <w:tcW w:w="990" w:type="dxa"/>
            <w:tcMar>
              <w:top w:w="30" w:type="dxa"/>
              <w:left w:w="45" w:type="dxa"/>
              <w:bottom w:w="30" w:type="dxa"/>
              <w:right w:w="45" w:type="dxa"/>
            </w:tcMar>
            <w:vAlign w:val="bottom"/>
            <w:hideMark/>
          </w:tcPr>
          <w:p w14:paraId="1807E169"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33</w:t>
            </w:r>
          </w:p>
        </w:tc>
        <w:tc>
          <w:tcPr>
            <w:tcW w:w="1170" w:type="dxa"/>
            <w:tcMar>
              <w:top w:w="30" w:type="dxa"/>
              <w:left w:w="45" w:type="dxa"/>
              <w:bottom w:w="30" w:type="dxa"/>
              <w:right w:w="45" w:type="dxa"/>
            </w:tcMar>
            <w:vAlign w:val="bottom"/>
            <w:hideMark/>
          </w:tcPr>
          <w:p w14:paraId="015F40A1" w14:textId="77777777" w:rsidR="00285D62" w:rsidRPr="00285D62" w:rsidRDefault="00285D62" w:rsidP="006A7178">
            <w:pPr>
              <w:spacing w:before="40" w:after="40"/>
              <w:jc w:val="right"/>
              <w:rPr>
                <w:rFonts w:ascii="Arial" w:hAnsi="Arial" w:cs="Arial"/>
                <w:color w:val="auto"/>
                <w:sz w:val="20"/>
                <w:szCs w:val="20"/>
              </w:rPr>
            </w:pPr>
            <w:r w:rsidRPr="00285D62">
              <w:rPr>
                <w:rFonts w:ascii="Arial" w:hAnsi="Arial" w:cs="Arial"/>
                <w:color w:val="auto"/>
                <w:sz w:val="20"/>
                <w:szCs w:val="20"/>
              </w:rPr>
              <w:t>3</w:t>
            </w:r>
            <w:r w:rsidR="006A7178">
              <w:rPr>
                <w:rFonts w:ascii="Arial" w:hAnsi="Arial" w:cs="Arial"/>
                <w:color w:val="auto"/>
                <w:sz w:val="20"/>
                <w:szCs w:val="20"/>
              </w:rPr>
              <w:t>3</w:t>
            </w:r>
          </w:p>
        </w:tc>
        <w:tc>
          <w:tcPr>
            <w:tcW w:w="1080" w:type="dxa"/>
            <w:tcMar>
              <w:top w:w="30" w:type="dxa"/>
              <w:left w:w="45" w:type="dxa"/>
              <w:bottom w:w="30" w:type="dxa"/>
              <w:right w:w="45" w:type="dxa"/>
            </w:tcMar>
            <w:vAlign w:val="bottom"/>
            <w:hideMark/>
          </w:tcPr>
          <w:p w14:paraId="3E3F1EE7" w14:textId="77777777" w:rsidR="00285D62" w:rsidRPr="00285D62" w:rsidRDefault="00285D62" w:rsidP="006A7178">
            <w:pPr>
              <w:spacing w:before="40" w:after="40"/>
              <w:jc w:val="right"/>
              <w:rPr>
                <w:rFonts w:ascii="Arial" w:hAnsi="Arial" w:cs="Arial"/>
                <w:color w:val="auto"/>
                <w:sz w:val="20"/>
                <w:szCs w:val="20"/>
              </w:rPr>
            </w:pPr>
            <w:r w:rsidRPr="00285D62">
              <w:rPr>
                <w:rFonts w:ascii="Arial" w:hAnsi="Arial" w:cs="Arial"/>
                <w:color w:val="auto"/>
                <w:sz w:val="20"/>
                <w:szCs w:val="20"/>
              </w:rPr>
              <w:t>3</w:t>
            </w:r>
            <w:r w:rsidR="006A7178">
              <w:rPr>
                <w:rFonts w:ascii="Arial" w:hAnsi="Arial" w:cs="Arial"/>
                <w:color w:val="auto"/>
                <w:sz w:val="20"/>
                <w:szCs w:val="20"/>
              </w:rPr>
              <w:t>3</w:t>
            </w:r>
          </w:p>
        </w:tc>
        <w:tc>
          <w:tcPr>
            <w:tcW w:w="1170" w:type="dxa"/>
            <w:tcMar>
              <w:top w:w="30" w:type="dxa"/>
              <w:left w:w="45" w:type="dxa"/>
              <w:bottom w:w="30" w:type="dxa"/>
              <w:right w:w="45" w:type="dxa"/>
            </w:tcMar>
            <w:vAlign w:val="bottom"/>
            <w:hideMark/>
          </w:tcPr>
          <w:p w14:paraId="16916986" w14:textId="77777777" w:rsidR="00285D62" w:rsidRPr="00285D62" w:rsidRDefault="00285D62" w:rsidP="006A7178">
            <w:pPr>
              <w:spacing w:before="40" w:after="40"/>
              <w:jc w:val="right"/>
              <w:rPr>
                <w:rFonts w:ascii="Arial" w:hAnsi="Arial" w:cs="Arial"/>
                <w:color w:val="auto"/>
                <w:sz w:val="20"/>
                <w:szCs w:val="20"/>
              </w:rPr>
            </w:pPr>
            <w:r w:rsidRPr="00285D62">
              <w:rPr>
                <w:rFonts w:ascii="Arial" w:hAnsi="Arial" w:cs="Arial"/>
                <w:color w:val="auto"/>
                <w:sz w:val="20"/>
                <w:szCs w:val="20"/>
              </w:rPr>
              <w:t>3</w:t>
            </w:r>
            <w:r w:rsidR="006A7178">
              <w:rPr>
                <w:rFonts w:ascii="Arial" w:hAnsi="Arial" w:cs="Arial"/>
                <w:color w:val="auto"/>
                <w:sz w:val="20"/>
                <w:szCs w:val="20"/>
              </w:rPr>
              <w:t>2</w:t>
            </w:r>
          </w:p>
        </w:tc>
        <w:tc>
          <w:tcPr>
            <w:tcW w:w="1170" w:type="dxa"/>
            <w:tcMar>
              <w:top w:w="30" w:type="dxa"/>
              <w:left w:w="45" w:type="dxa"/>
              <w:bottom w:w="30" w:type="dxa"/>
              <w:right w:w="45" w:type="dxa"/>
            </w:tcMar>
            <w:vAlign w:val="bottom"/>
            <w:hideMark/>
          </w:tcPr>
          <w:p w14:paraId="638A044E"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31</w:t>
            </w:r>
          </w:p>
        </w:tc>
      </w:tr>
      <w:tr w:rsidR="001576DE" w:rsidRPr="004F2B80" w14:paraId="1AEC0A1D" w14:textId="77777777" w:rsidTr="001576DE">
        <w:tc>
          <w:tcPr>
            <w:tcW w:w="2152" w:type="dxa"/>
            <w:tcMar>
              <w:top w:w="30" w:type="dxa"/>
              <w:left w:w="45" w:type="dxa"/>
              <w:bottom w:w="30" w:type="dxa"/>
              <w:right w:w="45" w:type="dxa"/>
            </w:tcMar>
            <w:vAlign w:val="bottom"/>
            <w:hideMark/>
          </w:tcPr>
          <w:p w14:paraId="250C197F" w14:textId="77777777" w:rsidR="00285D62" w:rsidRPr="004F2B80" w:rsidRDefault="00285D62" w:rsidP="004F2B80">
            <w:pPr>
              <w:spacing w:before="40" w:after="40"/>
              <w:jc w:val="right"/>
              <w:rPr>
                <w:rFonts w:ascii="Arial" w:hAnsi="Arial" w:cs="Arial"/>
                <w:color w:val="auto"/>
                <w:sz w:val="12"/>
                <w:szCs w:val="20"/>
              </w:rPr>
            </w:pPr>
          </w:p>
        </w:tc>
        <w:tc>
          <w:tcPr>
            <w:tcW w:w="990" w:type="dxa"/>
            <w:tcMar>
              <w:top w:w="30" w:type="dxa"/>
              <w:left w:w="45" w:type="dxa"/>
              <w:bottom w:w="30" w:type="dxa"/>
              <w:right w:w="45" w:type="dxa"/>
            </w:tcMar>
            <w:vAlign w:val="bottom"/>
            <w:hideMark/>
          </w:tcPr>
          <w:p w14:paraId="5C3AEC09" w14:textId="77777777" w:rsidR="00285D62" w:rsidRPr="004F2B80" w:rsidRDefault="00285D62" w:rsidP="004F2B80">
            <w:pPr>
              <w:spacing w:before="40" w:after="40"/>
              <w:rPr>
                <w:color w:val="auto"/>
                <w:sz w:val="12"/>
                <w:szCs w:val="20"/>
              </w:rPr>
            </w:pPr>
          </w:p>
        </w:tc>
        <w:tc>
          <w:tcPr>
            <w:tcW w:w="1170" w:type="dxa"/>
            <w:tcMar>
              <w:top w:w="30" w:type="dxa"/>
              <w:left w:w="45" w:type="dxa"/>
              <w:bottom w:w="30" w:type="dxa"/>
              <w:right w:w="45" w:type="dxa"/>
            </w:tcMar>
            <w:vAlign w:val="bottom"/>
            <w:hideMark/>
          </w:tcPr>
          <w:p w14:paraId="5B7DF95F" w14:textId="77777777" w:rsidR="00285D62" w:rsidRPr="004F2B80" w:rsidRDefault="00285D62" w:rsidP="004F2B80">
            <w:pPr>
              <w:spacing w:before="40" w:after="40"/>
              <w:rPr>
                <w:color w:val="auto"/>
                <w:sz w:val="12"/>
                <w:szCs w:val="20"/>
              </w:rPr>
            </w:pPr>
          </w:p>
        </w:tc>
        <w:tc>
          <w:tcPr>
            <w:tcW w:w="1080" w:type="dxa"/>
            <w:tcMar>
              <w:top w:w="30" w:type="dxa"/>
              <w:left w:w="45" w:type="dxa"/>
              <w:bottom w:w="30" w:type="dxa"/>
              <w:right w:w="45" w:type="dxa"/>
            </w:tcMar>
            <w:vAlign w:val="bottom"/>
            <w:hideMark/>
          </w:tcPr>
          <w:p w14:paraId="0AD4A521" w14:textId="77777777" w:rsidR="00285D62" w:rsidRPr="004F2B80" w:rsidRDefault="00285D62" w:rsidP="004F2B80">
            <w:pPr>
              <w:spacing w:before="40" w:after="40"/>
              <w:rPr>
                <w:color w:val="auto"/>
                <w:sz w:val="12"/>
                <w:szCs w:val="20"/>
              </w:rPr>
            </w:pPr>
          </w:p>
        </w:tc>
        <w:tc>
          <w:tcPr>
            <w:tcW w:w="1170" w:type="dxa"/>
            <w:tcMar>
              <w:top w:w="30" w:type="dxa"/>
              <w:left w:w="45" w:type="dxa"/>
              <w:bottom w:w="30" w:type="dxa"/>
              <w:right w:w="45" w:type="dxa"/>
            </w:tcMar>
            <w:vAlign w:val="bottom"/>
            <w:hideMark/>
          </w:tcPr>
          <w:p w14:paraId="1ACFA0E2" w14:textId="77777777" w:rsidR="00285D62" w:rsidRPr="004F2B80" w:rsidRDefault="00285D62" w:rsidP="004F2B80">
            <w:pPr>
              <w:spacing w:before="40" w:after="40"/>
              <w:rPr>
                <w:color w:val="auto"/>
                <w:sz w:val="12"/>
                <w:szCs w:val="20"/>
              </w:rPr>
            </w:pPr>
          </w:p>
        </w:tc>
        <w:tc>
          <w:tcPr>
            <w:tcW w:w="1170" w:type="dxa"/>
            <w:tcMar>
              <w:top w:w="30" w:type="dxa"/>
              <w:left w:w="45" w:type="dxa"/>
              <w:bottom w:w="30" w:type="dxa"/>
              <w:right w:w="45" w:type="dxa"/>
            </w:tcMar>
            <w:vAlign w:val="bottom"/>
            <w:hideMark/>
          </w:tcPr>
          <w:p w14:paraId="2A5BB2ED" w14:textId="77777777" w:rsidR="00285D62" w:rsidRPr="004F2B80" w:rsidRDefault="00285D62" w:rsidP="004F2B80">
            <w:pPr>
              <w:spacing w:before="40" w:after="40"/>
              <w:rPr>
                <w:color w:val="auto"/>
                <w:sz w:val="12"/>
                <w:szCs w:val="20"/>
              </w:rPr>
            </w:pPr>
          </w:p>
        </w:tc>
      </w:tr>
      <w:tr w:rsidR="00285D62" w:rsidRPr="00285D62" w14:paraId="3854FD62" w14:textId="77777777" w:rsidTr="001576DE">
        <w:tc>
          <w:tcPr>
            <w:tcW w:w="2152" w:type="dxa"/>
            <w:tcMar>
              <w:top w:w="30" w:type="dxa"/>
              <w:left w:w="45" w:type="dxa"/>
              <w:bottom w:w="30" w:type="dxa"/>
              <w:right w:w="45" w:type="dxa"/>
            </w:tcMar>
            <w:vAlign w:val="bottom"/>
            <w:hideMark/>
          </w:tcPr>
          <w:p w14:paraId="6C4CB01B"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No Preference</w:t>
            </w:r>
          </w:p>
        </w:tc>
        <w:tc>
          <w:tcPr>
            <w:tcW w:w="990" w:type="dxa"/>
            <w:tcMar>
              <w:top w:w="30" w:type="dxa"/>
              <w:left w:w="45" w:type="dxa"/>
              <w:bottom w:w="30" w:type="dxa"/>
              <w:right w:w="45" w:type="dxa"/>
            </w:tcMar>
            <w:vAlign w:val="bottom"/>
            <w:hideMark/>
          </w:tcPr>
          <w:p w14:paraId="550CF724"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170" w:type="dxa"/>
            <w:tcMar>
              <w:top w:w="30" w:type="dxa"/>
              <w:left w:w="45" w:type="dxa"/>
              <w:bottom w:w="30" w:type="dxa"/>
              <w:right w:w="45" w:type="dxa"/>
            </w:tcMar>
            <w:vAlign w:val="bottom"/>
            <w:hideMark/>
          </w:tcPr>
          <w:p w14:paraId="6D71F951"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3</w:t>
            </w:r>
          </w:p>
        </w:tc>
        <w:tc>
          <w:tcPr>
            <w:tcW w:w="1080" w:type="dxa"/>
            <w:tcMar>
              <w:top w:w="30" w:type="dxa"/>
              <w:left w:w="45" w:type="dxa"/>
              <w:bottom w:w="30" w:type="dxa"/>
              <w:right w:w="45" w:type="dxa"/>
            </w:tcMar>
            <w:vAlign w:val="bottom"/>
            <w:hideMark/>
          </w:tcPr>
          <w:p w14:paraId="48767F14"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3</w:t>
            </w:r>
          </w:p>
        </w:tc>
        <w:tc>
          <w:tcPr>
            <w:tcW w:w="1170" w:type="dxa"/>
            <w:tcMar>
              <w:top w:w="30" w:type="dxa"/>
              <w:left w:w="45" w:type="dxa"/>
              <w:bottom w:w="30" w:type="dxa"/>
              <w:right w:w="45" w:type="dxa"/>
            </w:tcMar>
            <w:vAlign w:val="bottom"/>
            <w:hideMark/>
          </w:tcPr>
          <w:p w14:paraId="04F5F66A"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5</w:t>
            </w:r>
          </w:p>
        </w:tc>
        <w:tc>
          <w:tcPr>
            <w:tcW w:w="1170" w:type="dxa"/>
            <w:tcMar>
              <w:top w:w="30" w:type="dxa"/>
              <w:left w:w="45" w:type="dxa"/>
              <w:bottom w:w="30" w:type="dxa"/>
              <w:right w:w="45" w:type="dxa"/>
            </w:tcMar>
            <w:vAlign w:val="bottom"/>
            <w:hideMark/>
          </w:tcPr>
          <w:p w14:paraId="6AFAF34F"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w:t>
            </w:r>
          </w:p>
        </w:tc>
      </w:tr>
      <w:tr w:rsidR="00285D62" w:rsidRPr="00285D62" w14:paraId="6A2A61C0" w14:textId="77777777" w:rsidTr="001576DE">
        <w:tc>
          <w:tcPr>
            <w:tcW w:w="2152" w:type="dxa"/>
            <w:tcMar>
              <w:top w:w="30" w:type="dxa"/>
              <w:left w:w="45" w:type="dxa"/>
              <w:bottom w:w="30" w:type="dxa"/>
              <w:right w:w="45" w:type="dxa"/>
            </w:tcMar>
            <w:vAlign w:val="bottom"/>
            <w:hideMark/>
          </w:tcPr>
          <w:p w14:paraId="2F8970CB"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total ballots</w:t>
            </w:r>
          </w:p>
        </w:tc>
        <w:tc>
          <w:tcPr>
            <w:tcW w:w="990" w:type="dxa"/>
            <w:tcMar>
              <w:top w:w="30" w:type="dxa"/>
              <w:left w:w="45" w:type="dxa"/>
              <w:bottom w:w="30" w:type="dxa"/>
              <w:right w:w="45" w:type="dxa"/>
            </w:tcMar>
            <w:vAlign w:val="bottom"/>
            <w:hideMark/>
          </w:tcPr>
          <w:p w14:paraId="46B8ED91"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70" w:type="dxa"/>
            <w:tcMar>
              <w:top w:w="30" w:type="dxa"/>
              <w:left w:w="45" w:type="dxa"/>
              <w:bottom w:w="30" w:type="dxa"/>
              <w:right w:w="45" w:type="dxa"/>
            </w:tcMar>
            <w:vAlign w:val="bottom"/>
            <w:hideMark/>
          </w:tcPr>
          <w:p w14:paraId="3F7EBB01"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080" w:type="dxa"/>
            <w:tcMar>
              <w:top w:w="30" w:type="dxa"/>
              <w:left w:w="45" w:type="dxa"/>
              <w:bottom w:w="30" w:type="dxa"/>
              <w:right w:w="45" w:type="dxa"/>
            </w:tcMar>
            <w:vAlign w:val="bottom"/>
            <w:hideMark/>
          </w:tcPr>
          <w:p w14:paraId="7BD8DB58"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70" w:type="dxa"/>
            <w:tcMar>
              <w:top w:w="30" w:type="dxa"/>
              <w:left w:w="45" w:type="dxa"/>
              <w:bottom w:w="30" w:type="dxa"/>
              <w:right w:w="45" w:type="dxa"/>
            </w:tcMar>
            <w:vAlign w:val="bottom"/>
            <w:hideMark/>
          </w:tcPr>
          <w:p w14:paraId="4963B1D5"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70" w:type="dxa"/>
            <w:tcMar>
              <w:top w:w="30" w:type="dxa"/>
              <w:left w:w="45" w:type="dxa"/>
              <w:bottom w:w="30" w:type="dxa"/>
              <w:right w:w="45" w:type="dxa"/>
            </w:tcMar>
            <w:vAlign w:val="bottom"/>
            <w:hideMark/>
          </w:tcPr>
          <w:p w14:paraId="10AA23C1"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r>
    </w:tbl>
    <w:p w14:paraId="76F4FD41" w14:textId="77777777" w:rsidR="00285D62" w:rsidRDefault="00285D62" w:rsidP="00C42ADF">
      <w:pPr>
        <w:keepNext/>
        <w:rPr>
          <w:b/>
        </w:rPr>
      </w:pPr>
      <w:r>
        <w:rPr>
          <w:b/>
        </w:rPr>
        <w:lastRenderedPageBreak/>
        <w:t>Seat 5</w:t>
      </w:r>
    </w:p>
    <w:tbl>
      <w:tblPr>
        <w:tblW w:w="65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152"/>
        <w:gridCol w:w="990"/>
        <w:gridCol w:w="1188"/>
        <w:gridCol w:w="1062"/>
        <w:gridCol w:w="1170"/>
      </w:tblGrid>
      <w:tr w:rsidR="00285D62" w:rsidRPr="00285D62" w14:paraId="58061504" w14:textId="77777777" w:rsidTr="001576DE">
        <w:tc>
          <w:tcPr>
            <w:tcW w:w="2152" w:type="dxa"/>
            <w:tcMar>
              <w:top w:w="30" w:type="dxa"/>
              <w:left w:w="45" w:type="dxa"/>
              <w:bottom w:w="30" w:type="dxa"/>
              <w:right w:w="45" w:type="dxa"/>
            </w:tcMar>
            <w:vAlign w:val="bottom"/>
            <w:hideMark/>
          </w:tcPr>
          <w:p w14:paraId="2FA4A624" w14:textId="77777777" w:rsidR="00285D62" w:rsidRPr="00285D62" w:rsidRDefault="00285D62" w:rsidP="00C42ADF">
            <w:pPr>
              <w:keepNext/>
              <w:spacing w:before="40" w:after="40"/>
              <w:rPr>
                <w:rFonts w:ascii="Arial" w:hAnsi="Arial" w:cs="Arial"/>
                <w:b/>
                <w:bCs/>
                <w:color w:val="auto"/>
                <w:sz w:val="20"/>
                <w:szCs w:val="20"/>
              </w:rPr>
            </w:pPr>
            <w:r w:rsidRPr="00285D62">
              <w:rPr>
                <w:rFonts w:ascii="Arial" w:hAnsi="Arial" w:cs="Arial"/>
                <w:b/>
                <w:bCs/>
                <w:color w:val="auto"/>
                <w:sz w:val="20"/>
                <w:szCs w:val="20"/>
              </w:rPr>
              <w:t>Candidate</w:t>
            </w:r>
          </w:p>
        </w:tc>
        <w:tc>
          <w:tcPr>
            <w:tcW w:w="990" w:type="dxa"/>
            <w:tcMar>
              <w:top w:w="30" w:type="dxa"/>
              <w:left w:w="45" w:type="dxa"/>
              <w:bottom w:w="30" w:type="dxa"/>
              <w:right w:w="45" w:type="dxa"/>
            </w:tcMar>
            <w:vAlign w:val="bottom"/>
            <w:hideMark/>
          </w:tcPr>
          <w:p w14:paraId="5A8692E9" w14:textId="77777777" w:rsidR="00285D62" w:rsidRPr="00285D62" w:rsidRDefault="00285D62" w:rsidP="00C42ADF">
            <w:pPr>
              <w:keepNext/>
              <w:spacing w:before="40" w:after="40"/>
              <w:rPr>
                <w:rFonts w:ascii="Arial" w:hAnsi="Arial" w:cs="Arial"/>
                <w:b/>
                <w:bCs/>
                <w:color w:val="auto"/>
                <w:sz w:val="20"/>
                <w:szCs w:val="20"/>
              </w:rPr>
            </w:pPr>
            <w:r w:rsidRPr="00285D62">
              <w:rPr>
                <w:rFonts w:ascii="Arial" w:hAnsi="Arial" w:cs="Arial"/>
                <w:b/>
                <w:bCs/>
                <w:color w:val="auto"/>
                <w:sz w:val="20"/>
                <w:szCs w:val="20"/>
              </w:rPr>
              <w:t>5th seat</w:t>
            </w:r>
          </w:p>
        </w:tc>
        <w:tc>
          <w:tcPr>
            <w:tcW w:w="1188" w:type="dxa"/>
            <w:tcMar>
              <w:top w:w="30" w:type="dxa"/>
              <w:left w:w="45" w:type="dxa"/>
              <w:bottom w:w="30" w:type="dxa"/>
              <w:right w:w="45" w:type="dxa"/>
            </w:tcMar>
            <w:vAlign w:val="bottom"/>
            <w:hideMark/>
          </w:tcPr>
          <w:p w14:paraId="77BEDAB2" w14:textId="77777777" w:rsidR="00285D62" w:rsidRPr="00285D62" w:rsidRDefault="00285D62" w:rsidP="00C42ADF">
            <w:pPr>
              <w:keepNext/>
              <w:spacing w:before="40" w:after="40"/>
              <w:rPr>
                <w:rFonts w:ascii="Arial" w:hAnsi="Arial" w:cs="Arial"/>
                <w:b/>
                <w:bCs/>
                <w:color w:val="auto"/>
                <w:sz w:val="20"/>
                <w:szCs w:val="20"/>
              </w:rPr>
            </w:pPr>
            <w:r w:rsidRPr="00285D62">
              <w:rPr>
                <w:rFonts w:ascii="Arial" w:hAnsi="Arial" w:cs="Arial"/>
                <w:b/>
                <w:bCs/>
                <w:color w:val="auto"/>
                <w:sz w:val="20"/>
                <w:szCs w:val="20"/>
              </w:rPr>
              <w:t>2nd round</w:t>
            </w:r>
          </w:p>
        </w:tc>
        <w:tc>
          <w:tcPr>
            <w:tcW w:w="1062" w:type="dxa"/>
            <w:tcMar>
              <w:top w:w="30" w:type="dxa"/>
              <w:left w:w="45" w:type="dxa"/>
              <w:bottom w:w="30" w:type="dxa"/>
              <w:right w:w="45" w:type="dxa"/>
            </w:tcMar>
            <w:vAlign w:val="bottom"/>
            <w:hideMark/>
          </w:tcPr>
          <w:p w14:paraId="6FD8C7A3" w14:textId="77777777" w:rsidR="00285D62" w:rsidRPr="00285D62" w:rsidRDefault="00285D62" w:rsidP="00C42ADF">
            <w:pPr>
              <w:keepNext/>
              <w:spacing w:before="40" w:after="40"/>
              <w:rPr>
                <w:rFonts w:ascii="Arial" w:hAnsi="Arial" w:cs="Arial"/>
                <w:b/>
                <w:bCs/>
                <w:color w:val="auto"/>
                <w:sz w:val="20"/>
                <w:szCs w:val="20"/>
              </w:rPr>
            </w:pPr>
            <w:r w:rsidRPr="00285D62">
              <w:rPr>
                <w:rFonts w:ascii="Arial" w:hAnsi="Arial" w:cs="Arial"/>
                <w:b/>
                <w:bCs/>
                <w:color w:val="auto"/>
                <w:sz w:val="20"/>
                <w:szCs w:val="20"/>
              </w:rPr>
              <w:t>3rd round</w:t>
            </w:r>
          </w:p>
        </w:tc>
        <w:tc>
          <w:tcPr>
            <w:tcW w:w="1170" w:type="dxa"/>
            <w:tcMar>
              <w:top w:w="30" w:type="dxa"/>
              <w:left w:w="45" w:type="dxa"/>
              <w:bottom w:w="30" w:type="dxa"/>
              <w:right w:w="45" w:type="dxa"/>
            </w:tcMar>
            <w:vAlign w:val="bottom"/>
            <w:hideMark/>
          </w:tcPr>
          <w:p w14:paraId="6A6FA47C" w14:textId="77777777" w:rsidR="00285D62" w:rsidRPr="00285D62" w:rsidRDefault="00285D62" w:rsidP="00C42ADF">
            <w:pPr>
              <w:keepNext/>
              <w:spacing w:before="40" w:after="40"/>
              <w:rPr>
                <w:rFonts w:ascii="Arial" w:hAnsi="Arial" w:cs="Arial"/>
                <w:b/>
                <w:bCs/>
                <w:color w:val="auto"/>
                <w:sz w:val="20"/>
                <w:szCs w:val="20"/>
              </w:rPr>
            </w:pPr>
            <w:r w:rsidRPr="00285D62">
              <w:rPr>
                <w:rFonts w:ascii="Arial" w:hAnsi="Arial" w:cs="Arial"/>
                <w:b/>
                <w:bCs/>
                <w:color w:val="auto"/>
                <w:sz w:val="20"/>
                <w:szCs w:val="20"/>
              </w:rPr>
              <w:t>4th round</w:t>
            </w:r>
          </w:p>
        </w:tc>
      </w:tr>
      <w:tr w:rsidR="00285D62" w:rsidRPr="00285D62" w14:paraId="679AB5FE" w14:textId="77777777" w:rsidTr="001576DE">
        <w:tc>
          <w:tcPr>
            <w:tcW w:w="2152" w:type="dxa"/>
            <w:tcMar>
              <w:top w:w="30" w:type="dxa"/>
              <w:left w:w="45" w:type="dxa"/>
              <w:bottom w:w="30" w:type="dxa"/>
              <w:right w:w="45" w:type="dxa"/>
            </w:tcMar>
            <w:vAlign w:val="bottom"/>
            <w:hideMark/>
          </w:tcPr>
          <w:p w14:paraId="7C6130D6"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Nicholas Whyte</w:t>
            </w:r>
          </w:p>
        </w:tc>
        <w:tc>
          <w:tcPr>
            <w:tcW w:w="990" w:type="dxa"/>
            <w:tcMar>
              <w:top w:w="30" w:type="dxa"/>
              <w:left w:w="45" w:type="dxa"/>
              <w:bottom w:w="30" w:type="dxa"/>
              <w:right w:w="45" w:type="dxa"/>
            </w:tcMar>
            <w:vAlign w:val="bottom"/>
            <w:hideMark/>
          </w:tcPr>
          <w:p w14:paraId="379B81A5"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12</w:t>
            </w:r>
          </w:p>
        </w:tc>
        <w:tc>
          <w:tcPr>
            <w:tcW w:w="1188" w:type="dxa"/>
            <w:tcMar>
              <w:top w:w="30" w:type="dxa"/>
              <w:left w:w="45" w:type="dxa"/>
              <w:bottom w:w="30" w:type="dxa"/>
              <w:right w:w="45" w:type="dxa"/>
            </w:tcMar>
            <w:vAlign w:val="bottom"/>
            <w:hideMark/>
          </w:tcPr>
          <w:p w14:paraId="63C9732D"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12</w:t>
            </w:r>
          </w:p>
        </w:tc>
        <w:tc>
          <w:tcPr>
            <w:tcW w:w="1062" w:type="dxa"/>
            <w:tcMar>
              <w:top w:w="30" w:type="dxa"/>
              <w:left w:w="45" w:type="dxa"/>
              <w:bottom w:w="30" w:type="dxa"/>
              <w:right w:w="45" w:type="dxa"/>
            </w:tcMar>
            <w:vAlign w:val="bottom"/>
            <w:hideMark/>
          </w:tcPr>
          <w:p w14:paraId="42547631"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14</w:t>
            </w:r>
          </w:p>
        </w:tc>
        <w:tc>
          <w:tcPr>
            <w:tcW w:w="1170" w:type="dxa"/>
            <w:tcMar>
              <w:top w:w="30" w:type="dxa"/>
              <w:left w:w="45" w:type="dxa"/>
              <w:bottom w:w="30" w:type="dxa"/>
              <w:right w:w="45" w:type="dxa"/>
            </w:tcMar>
            <w:vAlign w:val="bottom"/>
            <w:hideMark/>
          </w:tcPr>
          <w:p w14:paraId="3D46FE68" w14:textId="77777777" w:rsidR="00285D62" w:rsidRPr="00285D62" w:rsidRDefault="001576DE" w:rsidP="004F2B80">
            <w:pPr>
              <w:spacing w:before="40" w:after="40"/>
              <w:rPr>
                <w:rFonts w:ascii="Arial" w:hAnsi="Arial" w:cs="Arial"/>
                <w:color w:val="auto"/>
                <w:sz w:val="20"/>
                <w:szCs w:val="20"/>
              </w:rPr>
            </w:pPr>
            <w:r w:rsidRPr="00285D62">
              <w:rPr>
                <w:rFonts w:ascii="Arial" w:hAnsi="Arial" w:cs="Arial"/>
                <w:color w:val="auto"/>
                <w:sz w:val="20"/>
                <w:szCs w:val="20"/>
              </w:rPr>
              <w:t>E</w:t>
            </w:r>
          </w:p>
        </w:tc>
      </w:tr>
      <w:tr w:rsidR="00285D62" w:rsidRPr="00285D62" w14:paraId="7482B58B" w14:textId="77777777" w:rsidTr="001576DE">
        <w:tc>
          <w:tcPr>
            <w:tcW w:w="2152" w:type="dxa"/>
            <w:tcMar>
              <w:top w:w="30" w:type="dxa"/>
              <w:left w:w="45" w:type="dxa"/>
              <w:bottom w:w="30" w:type="dxa"/>
              <w:right w:w="45" w:type="dxa"/>
            </w:tcMar>
            <w:vAlign w:val="bottom"/>
            <w:hideMark/>
          </w:tcPr>
          <w:p w14:paraId="3544C5CA" w14:textId="77777777" w:rsidR="00285D62" w:rsidRPr="00285D62" w:rsidRDefault="00285D62" w:rsidP="004F2B80">
            <w:pPr>
              <w:spacing w:before="40" w:after="40"/>
              <w:rPr>
                <w:rFonts w:ascii="Arial" w:hAnsi="Arial" w:cs="Arial"/>
                <w:strike/>
                <w:color w:val="auto"/>
                <w:sz w:val="20"/>
                <w:szCs w:val="20"/>
              </w:rPr>
            </w:pPr>
            <w:r w:rsidRPr="00285D62">
              <w:rPr>
                <w:rFonts w:ascii="Arial" w:hAnsi="Arial" w:cs="Arial"/>
                <w:strike/>
                <w:color w:val="auto"/>
                <w:sz w:val="20"/>
                <w:szCs w:val="20"/>
              </w:rPr>
              <w:t>Donald E. Eastlake III</w:t>
            </w:r>
          </w:p>
        </w:tc>
        <w:tc>
          <w:tcPr>
            <w:tcW w:w="990" w:type="dxa"/>
            <w:tcMar>
              <w:top w:w="30" w:type="dxa"/>
              <w:left w:w="45" w:type="dxa"/>
              <w:bottom w:w="30" w:type="dxa"/>
              <w:right w:w="45" w:type="dxa"/>
            </w:tcMar>
            <w:vAlign w:val="bottom"/>
            <w:hideMark/>
          </w:tcPr>
          <w:p w14:paraId="2A649B2B" w14:textId="77777777" w:rsidR="00285D62" w:rsidRPr="00285D62" w:rsidRDefault="00285D62" w:rsidP="004F2B80">
            <w:pPr>
              <w:spacing w:before="40" w:after="40"/>
              <w:rPr>
                <w:rFonts w:ascii="Arial" w:hAnsi="Arial" w:cs="Arial"/>
                <w:strike/>
                <w:color w:val="auto"/>
                <w:sz w:val="20"/>
                <w:szCs w:val="20"/>
              </w:rPr>
            </w:pPr>
          </w:p>
        </w:tc>
        <w:tc>
          <w:tcPr>
            <w:tcW w:w="1188" w:type="dxa"/>
            <w:tcMar>
              <w:top w:w="30" w:type="dxa"/>
              <w:left w:w="45" w:type="dxa"/>
              <w:bottom w:w="30" w:type="dxa"/>
              <w:right w:w="45" w:type="dxa"/>
            </w:tcMar>
            <w:vAlign w:val="bottom"/>
            <w:hideMark/>
          </w:tcPr>
          <w:p w14:paraId="70A190B7" w14:textId="77777777" w:rsidR="00285D62" w:rsidRPr="00285D62" w:rsidRDefault="00285D62" w:rsidP="004F2B80">
            <w:pPr>
              <w:spacing w:before="40" w:after="40"/>
              <w:rPr>
                <w:color w:val="auto"/>
                <w:sz w:val="20"/>
                <w:szCs w:val="20"/>
              </w:rPr>
            </w:pPr>
          </w:p>
        </w:tc>
        <w:tc>
          <w:tcPr>
            <w:tcW w:w="1062" w:type="dxa"/>
            <w:tcMar>
              <w:top w:w="30" w:type="dxa"/>
              <w:left w:w="45" w:type="dxa"/>
              <w:bottom w:w="30" w:type="dxa"/>
              <w:right w:w="45" w:type="dxa"/>
            </w:tcMar>
            <w:vAlign w:val="bottom"/>
            <w:hideMark/>
          </w:tcPr>
          <w:p w14:paraId="0139C35B"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20082BBD" w14:textId="77777777" w:rsidR="00285D62" w:rsidRPr="00285D62" w:rsidRDefault="00285D62" w:rsidP="004F2B80">
            <w:pPr>
              <w:spacing w:before="40" w:after="40"/>
              <w:rPr>
                <w:color w:val="auto"/>
                <w:sz w:val="20"/>
                <w:szCs w:val="20"/>
              </w:rPr>
            </w:pPr>
          </w:p>
        </w:tc>
      </w:tr>
      <w:tr w:rsidR="00285D62" w:rsidRPr="00285D62" w14:paraId="221B42DA" w14:textId="77777777" w:rsidTr="001576DE">
        <w:tc>
          <w:tcPr>
            <w:tcW w:w="2152" w:type="dxa"/>
            <w:tcMar>
              <w:top w:w="30" w:type="dxa"/>
              <w:left w:w="45" w:type="dxa"/>
              <w:bottom w:w="30" w:type="dxa"/>
              <w:right w:w="45" w:type="dxa"/>
            </w:tcMar>
            <w:vAlign w:val="bottom"/>
            <w:hideMark/>
          </w:tcPr>
          <w:p w14:paraId="557B9091" w14:textId="77777777" w:rsidR="00285D62" w:rsidRPr="00285D62" w:rsidRDefault="00285D62" w:rsidP="004F2B80">
            <w:pPr>
              <w:spacing w:before="40" w:after="40"/>
              <w:rPr>
                <w:rFonts w:ascii="Arial" w:hAnsi="Arial" w:cs="Arial"/>
                <w:strike/>
                <w:color w:val="auto"/>
                <w:sz w:val="20"/>
                <w:szCs w:val="20"/>
              </w:rPr>
            </w:pPr>
            <w:r w:rsidRPr="00285D62">
              <w:rPr>
                <w:rFonts w:ascii="Arial" w:hAnsi="Arial" w:cs="Arial"/>
                <w:strike/>
                <w:color w:val="auto"/>
                <w:sz w:val="20"/>
                <w:szCs w:val="20"/>
              </w:rPr>
              <w:t>Dave McCarty</w:t>
            </w:r>
          </w:p>
        </w:tc>
        <w:tc>
          <w:tcPr>
            <w:tcW w:w="990" w:type="dxa"/>
            <w:tcMar>
              <w:top w:w="30" w:type="dxa"/>
              <w:left w:w="45" w:type="dxa"/>
              <w:bottom w:w="30" w:type="dxa"/>
              <w:right w:w="45" w:type="dxa"/>
            </w:tcMar>
            <w:vAlign w:val="bottom"/>
            <w:hideMark/>
          </w:tcPr>
          <w:p w14:paraId="0065DEAD" w14:textId="77777777" w:rsidR="00285D62" w:rsidRPr="00285D62" w:rsidRDefault="00285D62" w:rsidP="004F2B80">
            <w:pPr>
              <w:spacing w:before="40" w:after="40"/>
              <w:rPr>
                <w:rFonts w:ascii="Arial" w:hAnsi="Arial" w:cs="Arial"/>
                <w:strike/>
                <w:color w:val="auto"/>
                <w:sz w:val="20"/>
                <w:szCs w:val="20"/>
              </w:rPr>
            </w:pPr>
          </w:p>
        </w:tc>
        <w:tc>
          <w:tcPr>
            <w:tcW w:w="1188" w:type="dxa"/>
            <w:tcMar>
              <w:top w:w="30" w:type="dxa"/>
              <w:left w:w="45" w:type="dxa"/>
              <w:bottom w:w="30" w:type="dxa"/>
              <w:right w:w="45" w:type="dxa"/>
            </w:tcMar>
            <w:vAlign w:val="bottom"/>
            <w:hideMark/>
          </w:tcPr>
          <w:p w14:paraId="5F1C37B6" w14:textId="77777777" w:rsidR="00285D62" w:rsidRPr="00285D62" w:rsidRDefault="00285D62" w:rsidP="004F2B80">
            <w:pPr>
              <w:spacing w:before="40" w:after="40"/>
              <w:rPr>
                <w:color w:val="auto"/>
                <w:sz w:val="20"/>
                <w:szCs w:val="20"/>
              </w:rPr>
            </w:pPr>
          </w:p>
        </w:tc>
        <w:tc>
          <w:tcPr>
            <w:tcW w:w="1062" w:type="dxa"/>
            <w:tcMar>
              <w:top w:w="30" w:type="dxa"/>
              <w:left w:w="45" w:type="dxa"/>
              <w:bottom w:w="30" w:type="dxa"/>
              <w:right w:w="45" w:type="dxa"/>
            </w:tcMar>
            <w:vAlign w:val="bottom"/>
            <w:hideMark/>
          </w:tcPr>
          <w:p w14:paraId="5892290B"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7A3D70BF" w14:textId="77777777" w:rsidR="00285D62" w:rsidRPr="00285D62" w:rsidRDefault="00285D62" w:rsidP="004F2B80">
            <w:pPr>
              <w:spacing w:before="40" w:after="40"/>
              <w:rPr>
                <w:color w:val="auto"/>
                <w:sz w:val="20"/>
                <w:szCs w:val="20"/>
              </w:rPr>
            </w:pPr>
          </w:p>
        </w:tc>
      </w:tr>
      <w:tr w:rsidR="00285D62" w:rsidRPr="00285D62" w14:paraId="6B3A26B7" w14:textId="77777777" w:rsidTr="001576DE">
        <w:tc>
          <w:tcPr>
            <w:tcW w:w="2152" w:type="dxa"/>
            <w:tcMar>
              <w:top w:w="30" w:type="dxa"/>
              <w:left w:w="45" w:type="dxa"/>
              <w:bottom w:w="30" w:type="dxa"/>
              <w:right w:w="45" w:type="dxa"/>
            </w:tcMar>
            <w:vAlign w:val="bottom"/>
            <w:hideMark/>
          </w:tcPr>
          <w:p w14:paraId="0AE07B97" w14:textId="77777777" w:rsidR="00285D62" w:rsidRPr="00285D62" w:rsidRDefault="00285D62" w:rsidP="004F2B80">
            <w:pPr>
              <w:spacing w:before="40" w:after="40"/>
              <w:rPr>
                <w:rFonts w:ascii="Arial" w:hAnsi="Arial" w:cs="Arial"/>
                <w:strike/>
                <w:color w:val="auto"/>
                <w:sz w:val="20"/>
                <w:szCs w:val="20"/>
              </w:rPr>
            </w:pPr>
            <w:r w:rsidRPr="00285D62">
              <w:rPr>
                <w:rFonts w:ascii="Arial" w:hAnsi="Arial" w:cs="Arial"/>
                <w:strike/>
                <w:color w:val="auto"/>
                <w:sz w:val="20"/>
                <w:szCs w:val="20"/>
              </w:rPr>
              <w:t>Linda Deneroff</w:t>
            </w:r>
          </w:p>
        </w:tc>
        <w:tc>
          <w:tcPr>
            <w:tcW w:w="990" w:type="dxa"/>
            <w:tcMar>
              <w:top w:w="30" w:type="dxa"/>
              <w:left w:w="45" w:type="dxa"/>
              <w:bottom w:w="30" w:type="dxa"/>
              <w:right w:w="45" w:type="dxa"/>
            </w:tcMar>
            <w:vAlign w:val="bottom"/>
            <w:hideMark/>
          </w:tcPr>
          <w:p w14:paraId="60F213E4" w14:textId="77777777" w:rsidR="00285D62" w:rsidRPr="00285D62" w:rsidRDefault="00285D62" w:rsidP="004F2B80">
            <w:pPr>
              <w:spacing w:before="40" w:after="40"/>
              <w:rPr>
                <w:rFonts w:ascii="Arial" w:hAnsi="Arial" w:cs="Arial"/>
                <w:strike/>
                <w:color w:val="auto"/>
                <w:sz w:val="20"/>
                <w:szCs w:val="20"/>
              </w:rPr>
            </w:pPr>
          </w:p>
        </w:tc>
        <w:tc>
          <w:tcPr>
            <w:tcW w:w="1188" w:type="dxa"/>
            <w:tcMar>
              <w:top w:w="30" w:type="dxa"/>
              <w:left w:w="45" w:type="dxa"/>
              <w:bottom w:w="30" w:type="dxa"/>
              <w:right w:w="45" w:type="dxa"/>
            </w:tcMar>
            <w:vAlign w:val="bottom"/>
            <w:hideMark/>
          </w:tcPr>
          <w:p w14:paraId="41F1E8F8" w14:textId="77777777" w:rsidR="00285D62" w:rsidRPr="00285D62" w:rsidRDefault="00285D62" w:rsidP="004F2B80">
            <w:pPr>
              <w:spacing w:before="40" w:after="40"/>
              <w:rPr>
                <w:color w:val="auto"/>
                <w:sz w:val="20"/>
                <w:szCs w:val="20"/>
              </w:rPr>
            </w:pPr>
          </w:p>
        </w:tc>
        <w:tc>
          <w:tcPr>
            <w:tcW w:w="1062" w:type="dxa"/>
            <w:tcMar>
              <w:top w:w="30" w:type="dxa"/>
              <w:left w:w="45" w:type="dxa"/>
              <w:bottom w:w="30" w:type="dxa"/>
              <w:right w:w="45" w:type="dxa"/>
            </w:tcMar>
            <w:vAlign w:val="bottom"/>
            <w:hideMark/>
          </w:tcPr>
          <w:p w14:paraId="78835572"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6171F112" w14:textId="77777777" w:rsidR="00285D62" w:rsidRPr="00285D62" w:rsidRDefault="00285D62" w:rsidP="004F2B80">
            <w:pPr>
              <w:spacing w:before="40" w:after="40"/>
              <w:rPr>
                <w:color w:val="auto"/>
                <w:sz w:val="20"/>
                <w:szCs w:val="20"/>
              </w:rPr>
            </w:pPr>
          </w:p>
        </w:tc>
      </w:tr>
      <w:tr w:rsidR="00285D62" w:rsidRPr="00285D62" w14:paraId="457DC1FE" w14:textId="77777777" w:rsidTr="001576DE">
        <w:tc>
          <w:tcPr>
            <w:tcW w:w="2152" w:type="dxa"/>
            <w:tcMar>
              <w:top w:w="30" w:type="dxa"/>
              <w:left w:w="45" w:type="dxa"/>
              <w:bottom w:w="30" w:type="dxa"/>
              <w:right w:w="45" w:type="dxa"/>
            </w:tcMar>
            <w:vAlign w:val="bottom"/>
            <w:hideMark/>
          </w:tcPr>
          <w:p w14:paraId="30EC18E4" w14:textId="77777777" w:rsidR="00285D62" w:rsidRPr="00285D62" w:rsidRDefault="00285D62" w:rsidP="004F2B80">
            <w:pPr>
              <w:spacing w:before="40" w:after="40"/>
              <w:rPr>
                <w:rFonts w:ascii="Arial" w:hAnsi="Arial" w:cs="Arial"/>
                <w:strike/>
                <w:color w:val="auto"/>
                <w:sz w:val="20"/>
                <w:szCs w:val="20"/>
              </w:rPr>
            </w:pPr>
            <w:r w:rsidRPr="00285D62">
              <w:rPr>
                <w:rFonts w:ascii="Arial" w:hAnsi="Arial" w:cs="Arial"/>
                <w:strike/>
                <w:color w:val="auto"/>
                <w:sz w:val="20"/>
                <w:szCs w:val="20"/>
              </w:rPr>
              <w:t>Joni Brill Dashoff</w:t>
            </w:r>
          </w:p>
        </w:tc>
        <w:tc>
          <w:tcPr>
            <w:tcW w:w="990" w:type="dxa"/>
            <w:tcMar>
              <w:top w:w="30" w:type="dxa"/>
              <w:left w:w="45" w:type="dxa"/>
              <w:bottom w:w="30" w:type="dxa"/>
              <w:right w:w="45" w:type="dxa"/>
            </w:tcMar>
            <w:vAlign w:val="bottom"/>
            <w:hideMark/>
          </w:tcPr>
          <w:p w14:paraId="6C83B792" w14:textId="77777777" w:rsidR="00285D62" w:rsidRPr="00285D62" w:rsidRDefault="00285D62" w:rsidP="004F2B80">
            <w:pPr>
              <w:spacing w:before="40" w:after="40"/>
              <w:rPr>
                <w:rFonts w:ascii="Arial" w:hAnsi="Arial" w:cs="Arial"/>
                <w:strike/>
                <w:color w:val="auto"/>
                <w:sz w:val="20"/>
                <w:szCs w:val="20"/>
              </w:rPr>
            </w:pPr>
          </w:p>
        </w:tc>
        <w:tc>
          <w:tcPr>
            <w:tcW w:w="1188" w:type="dxa"/>
            <w:tcMar>
              <w:top w:w="30" w:type="dxa"/>
              <w:left w:w="45" w:type="dxa"/>
              <w:bottom w:w="30" w:type="dxa"/>
              <w:right w:w="45" w:type="dxa"/>
            </w:tcMar>
            <w:vAlign w:val="bottom"/>
            <w:hideMark/>
          </w:tcPr>
          <w:p w14:paraId="14264697" w14:textId="77777777" w:rsidR="00285D62" w:rsidRPr="00285D62" w:rsidRDefault="00285D62" w:rsidP="004F2B80">
            <w:pPr>
              <w:spacing w:before="40" w:after="40"/>
              <w:rPr>
                <w:color w:val="auto"/>
                <w:sz w:val="20"/>
                <w:szCs w:val="20"/>
              </w:rPr>
            </w:pPr>
          </w:p>
        </w:tc>
        <w:tc>
          <w:tcPr>
            <w:tcW w:w="1062" w:type="dxa"/>
            <w:tcMar>
              <w:top w:w="30" w:type="dxa"/>
              <w:left w:w="45" w:type="dxa"/>
              <w:bottom w:w="30" w:type="dxa"/>
              <w:right w:w="45" w:type="dxa"/>
            </w:tcMar>
            <w:vAlign w:val="bottom"/>
            <w:hideMark/>
          </w:tcPr>
          <w:p w14:paraId="1B6ECDB9" w14:textId="77777777" w:rsidR="00285D62" w:rsidRPr="00285D62" w:rsidRDefault="00285D62" w:rsidP="004F2B80">
            <w:pPr>
              <w:spacing w:before="40" w:after="40"/>
              <w:rPr>
                <w:color w:val="auto"/>
                <w:sz w:val="20"/>
                <w:szCs w:val="20"/>
              </w:rPr>
            </w:pPr>
          </w:p>
        </w:tc>
        <w:tc>
          <w:tcPr>
            <w:tcW w:w="1170" w:type="dxa"/>
            <w:tcMar>
              <w:top w:w="30" w:type="dxa"/>
              <w:left w:w="45" w:type="dxa"/>
              <w:bottom w:w="30" w:type="dxa"/>
              <w:right w:w="45" w:type="dxa"/>
            </w:tcMar>
            <w:vAlign w:val="bottom"/>
            <w:hideMark/>
          </w:tcPr>
          <w:p w14:paraId="04D6F4E6" w14:textId="77777777" w:rsidR="00285D62" w:rsidRPr="00285D62" w:rsidRDefault="00285D62" w:rsidP="004F2B80">
            <w:pPr>
              <w:spacing w:before="40" w:after="40"/>
              <w:rPr>
                <w:color w:val="auto"/>
                <w:sz w:val="20"/>
                <w:szCs w:val="20"/>
              </w:rPr>
            </w:pPr>
          </w:p>
        </w:tc>
      </w:tr>
      <w:tr w:rsidR="00285D62" w:rsidRPr="00285D62" w14:paraId="50ECF8EF" w14:textId="77777777" w:rsidTr="001576DE">
        <w:tc>
          <w:tcPr>
            <w:tcW w:w="2152" w:type="dxa"/>
            <w:tcMar>
              <w:top w:w="30" w:type="dxa"/>
              <w:left w:w="45" w:type="dxa"/>
              <w:bottom w:w="30" w:type="dxa"/>
              <w:right w:w="45" w:type="dxa"/>
            </w:tcMar>
            <w:vAlign w:val="bottom"/>
            <w:hideMark/>
          </w:tcPr>
          <w:p w14:paraId="04880E16"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Mike Willmoth</w:t>
            </w:r>
          </w:p>
        </w:tc>
        <w:tc>
          <w:tcPr>
            <w:tcW w:w="990" w:type="dxa"/>
            <w:tcMar>
              <w:top w:w="30" w:type="dxa"/>
              <w:left w:w="45" w:type="dxa"/>
              <w:bottom w:w="30" w:type="dxa"/>
              <w:right w:w="45" w:type="dxa"/>
            </w:tcMar>
            <w:vAlign w:val="bottom"/>
            <w:hideMark/>
          </w:tcPr>
          <w:p w14:paraId="7291092D"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17</w:t>
            </w:r>
          </w:p>
        </w:tc>
        <w:tc>
          <w:tcPr>
            <w:tcW w:w="1188" w:type="dxa"/>
            <w:tcMar>
              <w:top w:w="30" w:type="dxa"/>
              <w:left w:w="45" w:type="dxa"/>
              <w:bottom w:w="30" w:type="dxa"/>
              <w:right w:w="45" w:type="dxa"/>
            </w:tcMar>
            <w:vAlign w:val="bottom"/>
            <w:hideMark/>
          </w:tcPr>
          <w:p w14:paraId="411A037A"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18</w:t>
            </w:r>
          </w:p>
        </w:tc>
        <w:tc>
          <w:tcPr>
            <w:tcW w:w="1062" w:type="dxa"/>
            <w:tcMar>
              <w:top w:w="30" w:type="dxa"/>
              <w:left w:w="45" w:type="dxa"/>
              <w:bottom w:w="30" w:type="dxa"/>
              <w:right w:w="45" w:type="dxa"/>
            </w:tcMar>
            <w:vAlign w:val="bottom"/>
            <w:hideMark/>
          </w:tcPr>
          <w:p w14:paraId="1E042A2D"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19</w:t>
            </w:r>
          </w:p>
        </w:tc>
        <w:tc>
          <w:tcPr>
            <w:tcW w:w="1170" w:type="dxa"/>
            <w:tcMar>
              <w:top w:w="30" w:type="dxa"/>
              <w:left w:w="45" w:type="dxa"/>
              <w:bottom w:w="30" w:type="dxa"/>
              <w:right w:w="45" w:type="dxa"/>
            </w:tcMar>
            <w:vAlign w:val="bottom"/>
            <w:hideMark/>
          </w:tcPr>
          <w:p w14:paraId="20D2C56F"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22</w:t>
            </w:r>
          </w:p>
        </w:tc>
      </w:tr>
      <w:tr w:rsidR="00285D62" w:rsidRPr="00285D62" w14:paraId="2C9DA784" w14:textId="77777777" w:rsidTr="001576DE">
        <w:tc>
          <w:tcPr>
            <w:tcW w:w="2152" w:type="dxa"/>
            <w:tcMar>
              <w:top w:w="30" w:type="dxa"/>
              <w:left w:w="45" w:type="dxa"/>
              <w:bottom w:w="30" w:type="dxa"/>
              <w:right w:w="45" w:type="dxa"/>
            </w:tcMar>
            <w:vAlign w:val="bottom"/>
            <w:hideMark/>
          </w:tcPr>
          <w:p w14:paraId="2E16B8D9" w14:textId="77777777" w:rsidR="00285D62" w:rsidRPr="00285D62" w:rsidRDefault="00285D62" w:rsidP="004F2B80">
            <w:pPr>
              <w:spacing w:before="40" w:after="40"/>
              <w:rPr>
                <w:rFonts w:ascii="Arial" w:hAnsi="Arial" w:cs="Arial"/>
                <w:color w:val="0000FF"/>
                <w:sz w:val="20"/>
                <w:szCs w:val="20"/>
              </w:rPr>
            </w:pPr>
            <w:r w:rsidRPr="00285D62">
              <w:rPr>
                <w:rFonts w:ascii="Arial" w:hAnsi="Arial" w:cs="Arial"/>
                <w:color w:val="0000FF"/>
                <w:sz w:val="20"/>
                <w:szCs w:val="20"/>
              </w:rPr>
              <w:t>Judith C. Bemis</w:t>
            </w:r>
          </w:p>
        </w:tc>
        <w:tc>
          <w:tcPr>
            <w:tcW w:w="990" w:type="dxa"/>
            <w:tcMar>
              <w:top w:w="30" w:type="dxa"/>
              <w:left w:w="45" w:type="dxa"/>
              <w:bottom w:w="30" w:type="dxa"/>
              <w:right w:w="45" w:type="dxa"/>
            </w:tcMar>
            <w:vAlign w:val="bottom"/>
            <w:hideMark/>
          </w:tcPr>
          <w:p w14:paraId="38BE365F"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26</w:t>
            </w:r>
          </w:p>
        </w:tc>
        <w:tc>
          <w:tcPr>
            <w:tcW w:w="1188" w:type="dxa"/>
            <w:tcMar>
              <w:top w:w="30" w:type="dxa"/>
              <w:left w:w="45" w:type="dxa"/>
              <w:bottom w:w="30" w:type="dxa"/>
              <w:right w:w="45" w:type="dxa"/>
            </w:tcMar>
            <w:vAlign w:val="bottom"/>
            <w:hideMark/>
          </w:tcPr>
          <w:p w14:paraId="7438B6AC"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26</w:t>
            </w:r>
          </w:p>
        </w:tc>
        <w:tc>
          <w:tcPr>
            <w:tcW w:w="1062" w:type="dxa"/>
            <w:tcMar>
              <w:top w:w="30" w:type="dxa"/>
              <w:left w:w="45" w:type="dxa"/>
              <w:bottom w:w="30" w:type="dxa"/>
              <w:right w:w="45" w:type="dxa"/>
            </w:tcMar>
            <w:vAlign w:val="bottom"/>
            <w:hideMark/>
          </w:tcPr>
          <w:p w14:paraId="3EC4CE5C"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31</w:t>
            </w:r>
          </w:p>
        </w:tc>
        <w:tc>
          <w:tcPr>
            <w:tcW w:w="1170" w:type="dxa"/>
            <w:tcMar>
              <w:top w:w="30" w:type="dxa"/>
              <w:left w:w="45" w:type="dxa"/>
              <w:bottom w:w="30" w:type="dxa"/>
              <w:right w:w="45" w:type="dxa"/>
            </w:tcMar>
            <w:vAlign w:val="bottom"/>
            <w:hideMark/>
          </w:tcPr>
          <w:p w14:paraId="1F2D6C3A" w14:textId="77777777" w:rsidR="00285D62" w:rsidRPr="00285D62" w:rsidRDefault="00285D62" w:rsidP="004F2B80">
            <w:pPr>
              <w:spacing w:before="40" w:after="40"/>
              <w:jc w:val="right"/>
              <w:rPr>
                <w:rFonts w:ascii="Arial" w:hAnsi="Arial" w:cs="Arial"/>
                <w:color w:val="0000FF"/>
                <w:sz w:val="20"/>
                <w:szCs w:val="20"/>
              </w:rPr>
            </w:pPr>
            <w:r w:rsidRPr="00285D62">
              <w:rPr>
                <w:rFonts w:ascii="Arial" w:hAnsi="Arial" w:cs="Arial"/>
                <w:color w:val="0000FF"/>
                <w:sz w:val="20"/>
                <w:szCs w:val="20"/>
              </w:rPr>
              <w:t>40</w:t>
            </w:r>
          </w:p>
        </w:tc>
      </w:tr>
      <w:tr w:rsidR="00285D62" w:rsidRPr="00285D62" w14:paraId="48EF4448" w14:textId="77777777" w:rsidTr="001576DE">
        <w:tc>
          <w:tcPr>
            <w:tcW w:w="2152" w:type="dxa"/>
            <w:tcMar>
              <w:top w:w="30" w:type="dxa"/>
              <w:left w:w="45" w:type="dxa"/>
              <w:bottom w:w="30" w:type="dxa"/>
              <w:right w:w="45" w:type="dxa"/>
            </w:tcMar>
            <w:vAlign w:val="bottom"/>
            <w:hideMark/>
          </w:tcPr>
          <w:p w14:paraId="37304081"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John Coxon</w:t>
            </w:r>
          </w:p>
        </w:tc>
        <w:tc>
          <w:tcPr>
            <w:tcW w:w="990" w:type="dxa"/>
            <w:tcMar>
              <w:top w:w="30" w:type="dxa"/>
              <w:left w:w="45" w:type="dxa"/>
              <w:bottom w:w="30" w:type="dxa"/>
              <w:right w:w="45" w:type="dxa"/>
            </w:tcMar>
            <w:vAlign w:val="bottom"/>
            <w:hideMark/>
          </w:tcPr>
          <w:p w14:paraId="51276EA0"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4</w:t>
            </w:r>
          </w:p>
        </w:tc>
        <w:tc>
          <w:tcPr>
            <w:tcW w:w="1188" w:type="dxa"/>
            <w:tcMar>
              <w:top w:w="30" w:type="dxa"/>
              <w:left w:w="45" w:type="dxa"/>
              <w:bottom w:w="30" w:type="dxa"/>
              <w:right w:w="45" w:type="dxa"/>
            </w:tcMar>
            <w:vAlign w:val="bottom"/>
            <w:hideMark/>
          </w:tcPr>
          <w:p w14:paraId="70CBE130"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e</w:t>
            </w:r>
          </w:p>
        </w:tc>
        <w:tc>
          <w:tcPr>
            <w:tcW w:w="1062" w:type="dxa"/>
            <w:tcMar>
              <w:top w:w="30" w:type="dxa"/>
              <w:left w:w="45" w:type="dxa"/>
              <w:bottom w:w="30" w:type="dxa"/>
              <w:right w:w="45" w:type="dxa"/>
            </w:tcMar>
            <w:vAlign w:val="bottom"/>
            <w:hideMark/>
          </w:tcPr>
          <w:p w14:paraId="588AF24F" w14:textId="77777777" w:rsidR="00285D62" w:rsidRPr="00285D62" w:rsidRDefault="00285D62" w:rsidP="004F2B80">
            <w:pPr>
              <w:spacing w:before="40" w:after="40"/>
              <w:rPr>
                <w:rFonts w:ascii="Arial" w:hAnsi="Arial" w:cs="Arial"/>
                <w:color w:val="auto"/>
                <w:sz w:val="20"/>
                <w:szCs w:val="20"/>
              </w:rPr>
            </w:pPr>
          </w:p>
        </w:tc>
        <w:tc>
          <w:tcPr>
            <w:tcW w:w="1170" w:type="dxa"/>
            <w:tcMar>
              <w:top w:w="30" w:type="dxa"/>
              <w:left w:w="45" w:type="dxa"/>
              <w:bottom w:w="30" w:type="dxa"/>
              <w:right w:w="45" w:type="dxa"/>
            </w:tcMar>
            <w:vAlign w:val="bottom"/>
            <w:hideMark/>
          </w:tcPr>
          <w:p w14:paraId="657EB4E9" w14:textId="77777777" w:rsidR="00285D62" w:rsidRPr="00285D62" w:rsidRDefault="00285D62" w:rsidP="004F2B80">
            <w:pPr>
              <w:spacing w:before="40" w:after="40"/>
              <w:rPr>
                <w:color w:val="auto"/>
                <w:sz w:val="20"/>
                <w:szCs w:val="20"/>
              </w:rPr>
            </w:pPr>
          </w:p>
        </w:tc>
      </w:tr>
      <w:tr w:rsidR="00285D62" w:rsidRPr="00285D62" w14:paraId="539135BC" w14:textId="77777777" w:rsidTr="001576DE">
        <w:tc>
          <w:tcPr>
            <w:tcW w:w="2152" w:type="dxa"/>
            <w:tcMar>
              <w:top w:w="30" w:type="dxa"/>
              <w:left w:w="45" w:type="dxa"/>
              <w:bottom w:w="30" w:type="dxa"/>
              <w:right w:w="45" w:type="dxa"/>
            </w:tcMar>
            <w:vAlign w:val="bottom"/>
            <w:hideMark/>
          </w:tcPr>
          <w:p w14:paraId="1E1B5EBE"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Stephen Boucher</w:t>
            </w:r>
          </w:p>
        </w:tc>
        <w:tc>
          <w:tcPr>
            <w:tcW w:w="990" w:type="dxa"/>
            <w:tcMar>
              <w:top w:w="30" w:type="dxa"/>
              <w:left w:w="45" w:type="dxa"/>
              <w:bottom w:w="30" w:type="dxa"/>
              <w:right w:w="45" w:type="dxa"/>
            </w:tcMar>
            <w:vAlign w:val="bottom"/>
            <w:hideMark/>
          </w:tcPr>
          <w:p w14:paraId="1B0E57AC"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w:t>
            </w:r>
          </w:p>
        </w:tc>
        <w:tc>
          <w:tcPr>
            <w:tcW w:w="1188" w:type="dxa"/>
            <w:tcMar>
              <w:top w:w="30" w:type="dxa"/>
              <w:left w:w="45" w:type="dxa"/>
              <w:bottom w:w="30" w:type="dxa"/>
              <w:right w:w="45" w:type="dxa"/>
            </w:tcMar>
            <w:vAlign w:val="bottom"/>
            <w:hideMark/>
          </w:tcPr>
          <w:p w14:paraId="10462140"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8</w:t>
            </w:r>
          </w:p>
        </w:tc>
        <w:tc>
          <w:tcPr>
            <w:tcW w:w="1062" w:type="dxa"/>
            <w:tcMar>
              <w:top w:w="30" w:type="dxa"/>
              <w:left w:w="45" w:type="dxa"/>
              <w:bottom w:w="30" w:type="dxa"/>
              <w:right w:w="45" w:type="dxa"/>
            </w:tcMar>
            <w:vAlign w:val="bottom"/>
            <w:hideMark/>
          </w:tcPr>
          <w:p w14:paraId="6D765DD4" w14:textId="77777777" w:rsidR="00285D62" w:rsidRPr="00285D62" w:rsidRDefault="00285D62" w:rsidP="004F2B80">
            <w:pPr>
              <w:spacing w:before="40" w:after="40"/>
              <w:rPr>
                <w:rFonts w:ascii="Arial" w:hAnsi="Arial" w:cs="Arial"/>
                <w:color w:val="auto"/>
                <w:sz w:val="20"/>
                <w:szCs w:val="20"/>
              </w:rPr>
            </w:pPr>
            <w:r w:rsidRPr="00285D62">
              <w:rPr>
                <w:rFonts w:ascii="Arial" w:hAnsi="Arial" w:cs="Arial"/>
                <w:color w:val="auto"/>
                <w:sz w:val="20"/>
                <w:szCs w:val="20"/>
              </w:rPr>
              <w:t>e</w:t>
            </w:r>
          </w:p>
        </w:tc>
        <w:tc>
          <w:tcPr>
            <w:tcW w:w="1170" w:type="dxa"/>
            <w:tcMar>
              <w:top w:w="30" w:type="dxa"/>
              <w:left w:w="45" w:type="dxa"/>
              <w:bottom w:w="30" w:type="dxa"/>
              <w:right w:w="45" w:type="dxa"/>
            </w:tcMar>
            <w:vAlign w:val="bottom"/>
            <w:hideMark/>
          </w:tcPr>
          <w:p w14:paraId="70FA7617" w14:textId="77777777" w:rsidR="00285D62" w:rsidRPr="00285D62" w:rsidRDefault="00285D62" w:rsidP="004F2B80">
            <w:pPr>
              <w:spacing w:before="40" w:after="40"/>
              <w:rPr>
                <w:rFonts w:ascii="Arial" w:hAnsi="Arial" w:cs="Arial"/>
                <w:color w:val="auto"/>
                <w:sz w:val="20"/>
                <w:szCs w:val="20"/>
              </w:rPr>
            </w:pPr>
          </w:p>
        </w:tc>
      </w:tr>
      <w:tr w:rsidR="00285D62" w:rsidRPr="004F2B80" w14:paraId="5E24A1D2" w14:textId="77777777" w:rsidTr="001576DE">
        <w:tc>
          <w:tcPr>
            <w:tcW w:w="2152" w:type="dxa"/>
            <w:tcMar>
              <w:top w:w="30" w:type="dxa"/>
              <w:left w:w="45" w:type="dxa"/>
              <w:bottom w:w="30" w:type="dxa"/>
              <w:right w:w="45" w:type="dxa"/>
            </w:tcMar>
            <w:vAlign w:val="bottom"/>
            <w:hideMark/>
          </w:tcPr>
          <w:p w14:paraId="04C73E00" w14:textId="77777777" w:rsidR="00285D62" w:rsidRPr="004F2B80" w:rsidRDefault="00285D62" w:rsidP="004F2B80">
            <w:pPr>
              <w:spacing w:before="40" w:after="40"/>
              <w:rPr>
                <w:color w:val="auto"/>
                <w:sz w:val="12"/>
                <w:szCs w:val="20"/>
              </w:rPr>
            </w:pPr>
          </w:p>
        </w:tc>
        <w:tc>
          <w:tcPr>
            <w:tcW w:w="990" w:type="dxa"/>
            <w:tcMar>
              <w:top w:w="30" w:type="dxa"/>
              <w:left w:w="45" w:type="dxa"/>
              <w:bottom w:w="30" w:type="dxa"/>
              <w:right w:w="45" w:type="dxa"/>
            </w:tcMar>
            <w:vAlign w:val="bottom"/>
            <w:hideMark/>
          </w:tcPr>
          <w:p w14:paraId="6AA22B2A" w14:textId="77777777" w:rsidR="00285D62" w:rsidRPr="004F2B80" w:rsidRDefault="00285D62" w:rsidP="004F2B80">
            <w:pPr>
              <w:spacing w:before="40" w:after="40"/>
              <w:rPr>
                <w:color w:val="auto"/>
                <w:sz w:val="12"/>
                <w:szCs w:val="20"/>
              </w:rPr>
            </w:pPr>
          </w:p>
        </w:tc>
        <w:tc>
          <w:tcPr>
            <w:tcW w:w="1188" w:type="dxa"/>
            <w:tcMar>
              <w:top w:w="30" w:type="dxa"/>
              <w:left w:w="45" w:type="dxa"/>
              <w:bottom w:w="30" w:type="dxa"/>
              <w:right w:w="45" w:type="dxa"/>
            </w:tcMar>
            <w:vAlign w:val="bottom"/>
            <w:hideMark/>
          </w:tcPr>
          <w:p w14:paraId="6A5EC7B1" w14:textId="77777777" w:rsidR="00285D62" w:rsidRPr="004F2B80" w:rsidRDefault="00285D62" w:rsidP="004F2B80">
            <w:pPr>
              <w:spacing w:before="40" w:after="40"/>
              <w:rPr>
                <w:color w:val="auto"/>
                <w:sz w:val="12"/>
                <w:szCs w:val="20"/>
              </w:rPr>
            </w:pPr>
          </w:p>
        </w:tc>
        <w:tc>
          <w:tcPr>
            <w:tcW w:w="1062" w:type="dxa"/>
            <w:tcMar>
              <w:top w:w="30" w:type="dxa"/>
              <w:left w:w="45" w:type="dxa"/>
              <w:bottom w:w="30" w:type="dxa"/>
              <w:right w:w="45" w:type="dxa"/>
            </w:tcMar>
            <w:vAlign w:val="bottom"/>
            <w:hideMark/>
          </w:tcPr>
          <w:p w14:paraId="511FBE8C" w14:textId="77777777" w:rsidR="00285D62" w:rsidRPr="004F2B80" w:rsidRDefault="00285D62" w:rsidP="004F2B80">
            <w:pPr>
              <w:spacing w:before="40" w:after="40"/>
              <w:rPr>
                <w:color w:val="auto"/>
                <w:sz w:val="12"/>
                <w:szCs w:val="20"/>
              </w:rPr>
            </w:pPr>
          </w:p>
        </w:tc>
        <w:tc>
          <w:tcPr>
            <w:tcW w:w="1170" w:type="dxa"/>
            <w:tcMar>
              <w:top w:w="30" w:type="dxa"/>
              <w:left w:w="45" w:type="dxa"/>
              <w:bottom w:w="30" w:type="dxa"/>
              <w:right w:w="45" w:type="dxa"/>
            </w:tcMar>
            <w:vAlign w:val="bottom"/>
            <w:hideMark/>
          </w:tcPr>
          <w:p w14:paraId="49DDD441" w14:textId="77777777" w:rsidR="00285D62" w:rsidRPr="004F2B80" w:rsidRDefault="00285D62" w:rsidP="004F2B80">
            <w:pPr>
              <w:spacing w:before="40" w:after="40"/>
              <w:rPr>
                <w:color w:val="auto"/>
                <w:sz w:val="12"/>
                <w:szCs w:val="20"/>
              </w:rPr>
            </w:pPr>
          </w:p>
        </w:tc>
      </w:tr>
      <w:tr w:rsidR="00285D62" w:rsidRPr="00285D62" w14:paraId="2CDC43C7" w14:textId="77777777" w:rsidTr="001576DE">
        <w:tc>
          <w:tcPr>
            <w:tcW w:w="2152" w:type="dxa"/>
            <w:tcMar>
              <w:top w:w="30" w:type="dxa"/>
              <w:left w:w="45" w:type="dxa"/>
              <w:bottom w:w="30" w:type="dxa"/>
              <w:right w:w="45" w:type="dxa"/>
            </w:tcMar>
            <w:vAlign w:val="bottom"/>
            <w:hideMark/>
          </w:tcPr>
          <w:p w14:paraId="3E60D7D2"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total with preference</w:t>
            </w:r>
          </w:p>
        </w:tc>
        <w:tc>
          <w:tcPr>
            <w:tcW w:w="990" w:type="dxa"/>
            <w:tcMar>
              <w:top w:w="30" w:type="dxa"/>
              <w:left w:w="45" w:type="dxa"/>
              <w:bottom w:w="30" w:type="dxa"/>
              <w:right w:w="45" w:type="dxa"/>
            </w:tcMar>
            <w:vAlign w:val="bottom"/>
            <w:hideMark/>
          </w:tcPr>
          <w:p w14:paraId="244467A9"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65</w:t>
            </w:r>
          </w:p>
        </w:tc>
        <w:tc>
          <w:tcPr>
            <w:tcW w:w="1188" w:type="dxa"/>
            <w:tcMar>
              <w:top w:w="30" w:type="dxa"/>
              <w:left w:w="45" w:type="dxa"/>
              <w:bottom w:w="30" w:type="dxa"/>
              <w:right w:w="45" w:type="dxa"/>
            </w:tcMar>
            <w:vAlign w:val="bottom"/>
            <w:hideMark/>
          </w:tcPr>
          <w:p w14:paraId="6F498619"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64</w:t>
            </w:r>
          </w:p>
        </w:tc>
        <w:tc>
          <w:tcPr>
            <w:tcW w:w="1062" w:type="dxa"/>
            <w:tcMar>
              <w:top w:w="30" w:type="dxa"/>
              <w:left w:w="45" w:type="dxa"/>
              <w:bottom w:w="30" w:type="dxa"/>
              <w:right w:w="45" w:type="dxa"/>
            </w:tcMar>
            <w:vAlign w:val="bottom"/>
            <w:hideMark/>
          </w:tcPr>
          <w:p w14:paraId="72AA66C3"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64</w:t>
            </w:r>
          </w:p>
        </w:tc>
        <w:tc>
          <w:tcPr>
            <w:tcW w:w="1170" w:type="dxa"/>
            <w:tcMar>
              <w:top w:w="30" w:type="dxa"/>
              <w:left w:w="45" w:type="dxa"/>
              <w:bottom w:w="30" w:type="dxa"/>
              <w:right w:w="45" w:type="dxa"/>
            </w:tcMar>
            <w:vAlign w:val="bottom"/>
            <w:hideMark/>
          </w:tcPr>
          <w:p w14:paraId="0E354672"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62</w:t>
            </w:r>
          </w:p>
        </w:tc>
      </w:tr>
      <w:tr w:rsidR="00285D62" w:rsidRPr="00285D62" w14:paraId="6052BF3A" w14:textId="77777777" w:rsidTr="001576DE">
        <w:tc>
          <w:tcPr>
            <w:tcW w:w="2152" w:type="dxa"/>
            <w:tcMar>
              <w:top w:w="30" w:type="dxa"/>
              <w:left w:w="45" w:type="dxa"/>
              <w:bottom w:w="30" w:type="dxa"/>
              <w:right w:w="45" w:type="dxa"/>
            </w:tcMar>
            <w:vAlign w:val="bottom"/>
            <w:hideMark/>
          </w:tcPr>
          <w:p w14:paraId="19210442"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needed for majority</w:t>
            </w:r>
          </w:p>
        </w:tc>
        <w:tc>
          <w:tcPr>
            <w:tcW w:w="990" w:type="dxa"/>
            <w:tcMar>
              <w:top w:w="30" w:type="dxa"/>
              <w:left w:w="45" w:type="dxa"/>
              <w:bottom w:w="30" w:type="dxa"/>
              <w:right w:w="45" w:type="dxa"/>
            </w:tcMar>
            <w:vAlign w:val="bottom"/>
            <w:hideMark/>
          </w:tcPr>
          <w:p w14:paraId="22AD1F16"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33</w:t>
            </w:r>
          </w:p>
        </w:tc>
        <w:tc>
          <w:tcPr>
            <w:tcW w:w="1188" w:type="dxa"/>
            <w:tcMar>
              <w:top w:w="30" w:type="dxa"/>
              <w:left w:w="45" w:type="dxa"/>
              <w:bottom w:w="30" w:type="dxa"/>
              <w:right w:w="45" w:type="dxa"/>
            </w:tcMar>
            <w:vAlign w:val="bottom"/>
            <w:hideMark/>
          </w:tcPr>
          <w:p w14:paraId="668E50ED" w14:textId="77777777" w:rsidR="00285D62" w:rsidRPr="00285D62" w:rsidRDefault="00285D62" w:rsidP="005F297F">
            <w:pPr>
              <w:spacing w:before="40" w:after="40"/>
              <w:jc w:val="right"/>
              <w:rPr>
                <w:rFonts w:ascii="Arial" w:hAnsi="Arial" w:cs="Arial"/>
                <w:color w:val="auto"/>
                <w:sz w:val="20"/>
                <w:szCs w:val="20"/>
              </w:rPr>
            </w:pPr>
            <w:r w:rsidRPr="00285D62">
              <w:rPr>
                <w:rFonts w:ascii="Arial" w:hAnsi="Arial" w:cs="Arial"/>
                <w:color w:val="auto"/>
                <w:sz w:val="20"/>
                <w:szCs w:val="20"/>
              </w:rPr>
              <w:t>3</w:t>
            </w:r>
            <w:r w:rsidR="005F297F">
              <w:rPr>
                <w:rFonts w:ascii="Arial" w:hAnsi="Arial" w:cs="Arial"/>
                <w:color w:val="auto"/>
                <w:sz w:val="20"/>
                <w:szCs w:val="20"/>
              </w:rPr>
              <w:t>3</w:t>
            </w:r>
          </w:p>
        </w:tc>
        <w:tc>
          <w:tcPr>
            <w:tcW w:w="1062" w:type="dxa"/>
            <w:tcMar>
              <w:top w:w="30" w:type="dxa"/>
              <w:left w:w="45" w:type="dxa"/>
              <w:bottom w:w="30" w:type="dxa"/>
              <w:right w:w="45" w:type="dxa"/>
            </w:tcMar>
            <w:vAlign w:val="bottom"/>
            <w:hideMark/>
          </w:tcPr>
          <w:p w14:paraId="7CC38E4D" w14:textId="77777777" w:rsidR="00285D62" w:rsidRPr="00285D62" w:rsidRDefault="00285D62" w:rsidP="005F297F">
            <w:pPr>
              <w:spacing w:before="40" w:after="40"/>
              <w:jc w:val="right"/>
              <w:rPr>
                <w:rFonts w:ascii="Arial" w:hAnsi="Arial" w:cs="Arial"/>
                <w:color w:val="auto"/>
                <w:sz w:val="20"/>
                <w:szCs w:val="20"/>
              </w:rPr>
            </w:pPr>
            <w:r w:rsidRPr="00285D62">
              <w:rPr>
                <w:rFonts w:ascii="Arial" w:hAnsi="Arial" w:cs="Arial"/>
                <w:color w:val="auto"/>
                <w:sz w:val="20"/>
                <w:szCs w:val="20"/>
              </w:rPr>
              <w:t>3</w:t>
            </w:r>
            <w:r w:rsidR="005F297F">
              <w:rPr>
                <w:rFonts w:ascii="Arial" w:hAnsi="Arial" w:cs="Arial"/>
                <w:color w:val="auto"/>
                <w:sz w:val="20"/>
                <w:szCs w:val="20"/>
              </w:rPr>
              <w:t>3</w:t>
            </w:r>
          </w:p>
        </w:tc>
        <w:tc>
          <w:tcPr>
            <w:tcW w:w="1170" w:type="dxa"/>
            <w:tcMar>
              <w:top w:w="30" w:type="dxa"/>
              <w:left w:w="45" w:type="dxa"/>
              <w:bottom w:w="30" w:type="dxa"/>
              <w:right w:w="45" w:type="dxa"/>
            </w:tcMar>
            <w:vAlign w:val="bottom"/>
            <w:hideMark/>
          </w:tcPr>
          <w:p w14:paraId="753729FD" w14:textId="77777777" w:rsidR="00285D62" w:rsidRPr="00285D62" w:rsidRDefault="00285D62" w:rsidP="005F297F">
            <w:pPr>
              <w:spacing w:before="40" w:after="40"/>
              <w:jc w:val="right"/>
              <w:rPr>
                <w:rFonts w:ascii="Arial" w:hAnsi="Arial" w:cs="Arial"/>
                <w:color w:val="auto"/>
                <w:sz w:val="20"/>
                <w:szCs w:val="20"/>
              </w:rPr>
            </w:pPr>
            <w:r w:rsidRPr="00285D62">
              <w:rPr>
                <w:rFonts w:ascii="Arial" w:hAnsi="Arial" w:cs="Arial"/>
                <w:color w:val="auto"/>
                <w:sz w:val="20"/>
                <w:szCs w:val="20"/>
              </w:rPr>
              <w:t>3</w:t>
            </w:r>
            <w:r w:rsidR="005F297F">
              <w:rPr>
                <w:rFonts w:ascii="Arial" w:hAnsi="Arial" w:cs="Arial"/>
                <w:color w:val="auto"/>
                <w:sz w:val="20"/>
                <w:szCs w:val="20"/>
              </w:rPr>
              <w:t>2</w:t>
            </w:r>
          </w:p>
        </w:tc>
      </w:tr>
      <w:tr w:rsidR="00285D62" w:rsidRPr="004F2B80" w14:paraId="6D78F43D" w14:textId="77777777" w:rsidTr="001576DE">
        <w:tc>
          <w:tcPr>
            <w:tcW w:w="2152" w:type="dxa"/>
            <w:tcMar>
              <w:top w:w="30" w:type="dxa"/>
              <w:left w:w="45" w:type="dxa"/>
              <w:bottom w:w="30" w:type="dxa"/>
              <w:right w:w="45" w:type="dxa"/>
            </w:tcMar>
            <w:vAlign w:val="bottom"/>
            <w:hideMark/>
          </w:tcPr>
          <w:p w14:paraId="617EF8B3" w14:textId="77777777" w:rsidR="00285D62" w:rsidRPr="004F2B80" w:rsidRDefault="00285D62" w:rsidP="004F2B80">
            <w:pPr>
              <w:spacing w:before="40" w:after="40"/>
              <w:jc w:val="right"/>
              <w:rPr>
                <w:rFonts w:ascii="Arial" w:hAnsi="Arial" w:cs="Arial"/>
                <w:color w:val="auto"/>
                <w:sz w:val="12"/>
                <w:szCs w:val="20"/>
              </w:rPr>
            </w:pPr>
          </w:p>
        </w:tc>
        <w:tc>
          <w:tcPr>
            <w:tcW w:w="990" w:type="dxa"/>
            <w:tcMar>
              <w:top w:w="30" w:type="dxa"/>
              <w:left w:w="45" w:type="dxa"/>
              <w:bottom w:w="30" w:type="dxa"/>
              <w:right w:w="45" w:type="dxa"/>
            </w:tcMar>
            <w:vAlign w:val="bottom"/>
            <w:hideMark/>
          </w:tcPr>
          <w:p w14:paraId="5F17C2B1" w14:textId="77777777" w:rsidR="00285D62" w:rsidRPr="004F2B80" w:rsidRDefault="00285D62" w:rsidP="004F2B80">
            <w:pPr>
              <w:spacing w:before="40" w:after="40"/>
              <w:rPr>
                <w:color w:val="auto"/>
                <w:sz w:val="12"/>
                <w:szCs w:val="20"/>
              </w:rPr>
            </w:pPr>
          </w:p>
        </w:tc>
        <w:tc>
          <w:tcPr>
            <w:tcW w:w="1188" w:type="dxa"/>
            <w:tcMar>
              <w:top w:w="30" w:type="dxa"/>
              <w:left w:w="45" w:type="dxa"/>
              <w:bottom w:w="30" w:type="dxa"/>
              <w:right w:w="45" w:type="dxa"/>
            </w:tcMar>
            <w:vAlign w:val="bottom"/>
            <w:hideMark/>
          </w:tcPr>
          <w:p w14:paraId="2D94EE12" w14:textId="77777777" w:rsidR="00285D62" w:rsidRPr="004F2B80" w:rsidRDefault="00285D62" w:rsidP="004F2B80">
            <w:pPr>
              <w:spacing w:before="40" w:after="40"/>
              <w:rPr>
                <w:color w:val="auto"/>
                <w:sz w:val="12"/>
                <w:szCs w:val="20"/>
              </w:rPr>
            </w:pPr>
          </w:p>
        </w:tc>
        <w:tc>
          <w:tcPr>
            <w:tcW w:w="1062" w:type="dxa"/>
            <w:tcMar>
              <w:top w:w="30" w:type="dxa"/>
              <w:left w:w="45" w:type="dxa"/>
              <w:bottom w:w="30" w:type="dxa"/>
              <w:right w:w="45" w:type="dxa"/>
            </w:tcMar>
            <w:vAlign w:val="bottom"/>
            <w:hideMark/>
          </w:tcPr>
          <w:p w14:paraId="457E0659" w14:textId="77777777" w:rsidR="00285D62" w:rsidRPr="004F2B80" w:rsidRDefault="00285D62" w:rsidP="004F2B80">
            <w:pPr>
              <w:spacing w:before="40" w:after="40"/>
              <w:rPr>
                <w:color w:val="auto"/>
                <w:sz w:val="12"/>
                <w:szCs w:val="20"/>
              </w:rPr>
            </w:pPr>
          </w:p>
        </w:tc>
        <w:tc>
          <w:tcPr>
            <w:tcW w:w="1170" w:type="dxa"/>
            <w:tcMar>
              <w:top w:w="30" w:type="dxa"/>
              <w:left w:w="45" w:type="dxa"/>
              <w:bottom w:w="30" w:type="dxa"/>
              <w:right w:w="45" w:type="dxa"/>
            </w:tcMar>
            <w:vAlign w:val="bottom"/>
            <w:hideMark/>
          </w:tcPr>
          <w:p w14:paraId="0EC66E0F" w14:textId="77777777" w:rsidR="00285D62" w:rsidRPr="004F2B80" w:rsidRDefault="00285D62" w:rsidP="004F2B80">
            <w:pPr>
              <w:spacing w:before="40" w:after="40"/>
              <w:rPr>
                <w:color w:val="auto"/>
                <w:sz w:val="12"/>
                <w:szCs w:val="20"/>
              </w:rPr>
            </w:pPr>
          </w:p>
        </w:tc>
      </w:tr>
      <w:tr w:rsidR="00285D62" w:rsidRPr="00285D62" w14:paraId="1C53FE62" w14:textId="77777777" w:rsidTr="001576DE">
        <w:tc>
          <w:tcPr>
            <w:tcW w:w="2152" w:type="dxa"/>
            <w:tcMar>
              <w:top w:w="30" w:type="dxa"/>
              <w:left w:w="45" w:type="dxa"/>
              <w:bottom w:w="30" w:type="dxa"/>
              <w:right w:w="45" w:type="dxa"/>
            </w:tcMar>
            <w:vAlign w:val="bottom"/>
            <w:hideMark/>
          </w:tcPr>
          <w:p w14:paraId="543EAA3E"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No Preference</w:t>
            </w:r>
          </w:p>
        </w:tc>
        <w:tc>
          <w:tcPr>
            <w:tcW w:w="990" w:type="dxa"/>
            <w:tcMar>
              <w:top w:w="30" w:type="dxa"/>
              <w:left w:w="45" w:type="dxa"/>
              <w:bottom w:w="30" w:type="dxa"/>
              <w:right w:w="45" w:type="dxa"/>
            </w:tcMar>
            <w:vAlign w:val="bottom"/>
            <w:hideMark/>
          </w:tcPr>
          <w:p w14:paraId="0315DD86"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2</w:t>
            </w:r>
          </w:p>
        </w:tc>
        <w:tc>
          <w:tcPr>
            <w:tcW w:w="1188" w:type="dxa"/>
            <w:tcMar>
              <w:top w:w="30" w:type="dxa"/>
              <w:left w:w="45" w:type="dxa"/>
              <w:bottom w:w="30" w:type="dxa"/>
              <w:right w:w="45" w:type="dxa"/>
            </w:tcMar>
            <w:vAlign w:val="bottom"/>
            <w:hideMark/>
          </w:tcPr>
          <w:p w14:paraId="78E01EB7"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3</w:t>
            </w:r>
          </w:p>
        </w:tc>
        <w:tc>
          <w:tcPr>
            <w:tcW w:w="1062" w:type="dxa"/>
            <w:tcMar>
              <w:top w:w="30" w:type="dxa"/>
              <w:left w:w="45" w:type="dxa"/>
              <w:bottom w:w="30" w:type="dxa"/>
              <w:right w:w="45" w:type="dxa"/>
            </w:tcMar>
            <w:vAlign w:val="bottom"/>
            <w:hideMark/>
          </w:tcPr>
          <w:p w14:paraId="490745CC"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3</w:t>
            </w:r>
          </w:p>
        </w:tc>
        <w:tc>
          <w:tcPr>
            <w:tcW w:w="1170" w:type="dxa"/>
            <w:tcMar>
              <w:top w:w="30" w:type="dxa"/>
              <w:left w:w="45" w:type="dxa"/>
              <w:bottom w:w="30" w:type="dxa"/>
              <w:right w:w="45" w:type="dxa"/>
            </w:tcMar>
            <w:vAlign w:val="bottom"/>
            <w:hideMark/>
          </w:tcPr>
          <w:p w14:paraId="370D827E"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5</w:t>
            </w:r>
          </w:p>
        </w:tc>
      </w:tr>
      <w:tr w:rsidR="00285D62" w:rsidRPr="00285D62" w14:paraId="1EA266A7" w14:textId="77777777" w:rsidTr="001576DE">
        <w:tc>
          <w:tcPr>
            <w:tcW w:w="2152" w:type="dxa"/>
            <w:tcMar>
              <w:top w:w="30" w:type="dxa"/>
              <w:left w:w="45" w:type="dxa"/>
              <w:bottom w:w="30" w:type="dxa"/>
              <w:right w:w="45" w:type="dxa"/>
            </w:tcMar>
            <w:vAlign w:val="bottom"/>
            <w:hideMark/>
          </w:tcPr>
          <w:p w14:paraId="5D52AA93" w14:textId="77777777" w:rsidR="00285D62" w:rsidRPr="00285D62" w:rsidRDefault="00285D62" w:rsidP="004F2B80">
            <w:pPr>
              <w:spacing w:before="40" w:after="40"/>
              <w:rPr>
                <w:rFonts w:ascii="Arial" w:hAnsi="Arial" w:cs="Arial"/>
                <w:b/>
                <w:bCs/>
                <w:color w:val="auto"/>
                <w:sz w:val="20"/>
                <w:szCs w:val="20"/>
              </w:rPr>
            </w:pPr>
            <w:r w:rsidRPr="00285D62">
              <w:rPr>
                <w:rFonts w:ascii="Arial" w:hAnsi="Arial" w:cs="Arial"/>
                <w:b/>
                <w:bCs/>
                <w:color w:val="auto"/>
                <w:sz w:val="20"/>
                <w:szCs w:val="20"/>
              </w:rPr>
              <w:t>total ballots</w:t>
            </w:r>
          </w:p>
        </w:tc>
        <w:tc>
          <w:tcPr>
            <w:tcW w:w="990" w:type="dxa"/>
            <w:tcMar>
              <w:top w:w="30" w:type="dxa"/>
              <w:left w:w="45" w:type="dxa"/>
              <w:bottom w:w="30" w:type="dxa"/>
              <w:right w:w="45" w:type="dxa"/>
            </w:tcMar>
            <w:vAlign w:val="bottom"/>
            <w:hideMark/>
          </w:tcPr>
          <w:p w14:paraId="4766B35A"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88" w:type="dxa"/>
            <w:tcMar>
              <w:top w:w="30" w:type="dxa"/>
              <w:left w:w="45" w:type="dxa"/>
              <w:bottom w:w="30" w:type="dxa"/>
              <w:right w:w="45" w:type="dxa"/>
            </w:tcMar>
            <w:vAlign w:val="bottom"/>
            <w:hideMark/>
          </w:tcPr>
          <w:p w14:paraId="49FB5764"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062" w:type="dxa"/>
            <w:tcMar>
              <w:top w:w="30" w:type="dxa"/>
              <w:left w:w="45" w:type="dxa"/>
              <w:bottom w:w="30" w:type="dxa"/>
              <w:right w:w="45" w:type="dxa"/>
            </w:tcMar>
            <w:vAlign w:val="bottom"/>
            <w:hideMark/>
          </w:tcPr>
          <w:p w14:paraId="4A546D0C"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170" w:type="dxa"/>
            <w:tcMar>
              <w:top w:w="30" w:type="dxa"/>
              <w:left w:w="45" w:type="dxa"/>
              <w:bottom w:w="30" w:type="dxa"/>
              <w:right w:w="45" w:type="dxa"/>
            </w:tcMar>
            <w:vAlign w:val="bottom"/>
            <w:hideMark/>
          </w:tcPr>
          <w:p w14:paraId="23E83768" w14:textId="77777777" w:rsidR="00285D62" w:rsidRPr="00285D62" w:rsidRDefault="00285D62"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r>
    </w:tbl>
    <w:p w14:paraId="5748CE49" w14:textId="77777777" w:rsidR="00285D62" w:rsidRDefault="00285D62" w:rsidP="00615444">
      <w:pPr>
        <w:rPr>
          <w:b/>
        </w:rPr>
      </w:pPr>
      <w:r>
        <w:rPr>
          <w:b/>
        </w:rPr>
        <w:t>Seat 6</w:t>
      </w:r>
    </w:p>
    <w:tbl>
      <w:tblPr>
        <w:tblW w:w="69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170"/>
        <w:gridCol w:w="972"/>
        <w:gridCol w:w="1080"/>
        <w:gridCol w:w="1080"/>
        <w:gridCol w:w="1620"/>
      </w:tblGrid>
      <w:tr w:rsidR="004F2B80" w:rsidRPr="00285D62" w14:paraId="14F8044F" w14:textId="77777777" w:rsidTr="001576DE">
        <w:tc>
          <w:tcPr>
            <w:tcW w:w="2170" w:type="dxa"/>
            <w:tcMar>
              <w:top w:w="30" w:type="dxa"/>
              <w:left w:w="45" w:type="dxa"/>
              <w:bottom w:w="30" w:type="dxa"/>
              <w:right w:w="45" w:type="dxa"/>
            </w:tcMar>
            <w:vAlign w:val="bottom"/>
            <w:hideMark/>
          </w:tcPr>
          <w:p w14:paraId="1F1EBA83" w14:textId="77777777" w:rsidR="004F2B80" w:rsidRPr="00285D62" w:rsidRDefault="004F2B80" w:rsidP="004F2B80">
            <w:pPr>
              <w:spacing w:before="40" w:after="40"/>
              <w:rPr>
                <w:rFonts w:ascii="Arial" w:hAnsi="Arial" w:cs="Arial"/>
                <w:b/>
                <w:bCs/>
                <w:color w:val="auto"/>
                <w:sz w:val="20"/>
                <w:szCs w:val="20"/>
              </w:rPr>
            </w:pPr>
            <w:r w:rsidRPr="00285D62">
              <w:rPr>
                <w:rFonts w:ascii="Arial" w:hAnsi="Arial" w:cs="Arial"/>
                <w:b/>
                <w:bCs/>
                <w:color w:val="auto"/>
                <w:sz w:val="20"/>
                <w:szCs w:val="20"/>
              </w:rPr>
              <w:t>Candidate</w:t>
            </w:r>
          </w:p>
        </w:tc>
        <w:tc>
          <w:tcPr>
            <w:tcW w:w="972" w:type="dxa"/>
            <w:tcMar>
              <w:top w:w="30" w:type="dxa"/>
              <w:left w:w="45" w:type="dxa"/>
              <w:bottom w:w="30" w:type="dxa"/>
              <w:right w:w="45" w:type="dxa"/>
            </w:tcMar>
            <w:vAlign w:val="bottom"/>
            <w:hideMark/>
          </w:tcPr>
          <w:p w14:paraId="78E5EDF5" w14:textId="77777777" w:rsidR="004F2B80" w:rsidRPr="00285D62" w:rsidRDefault="004F2B80" w:rsidP="004F2B80">
            <w:pPr>
              <w:spacing w:before="40" w:after="40"/>
              <w:rPr>
                <w:rFonts w:ascii="Arial" w:hAnsi="Arial" w:cs="Arial"/>
                <w:b/>
                <w:bCs/>
                <w:color w:val="auto"/>
                <w:sz w:val="20"/>
                <w:szCs w:val="20"/>
              </w:rPr>
            </w:pPr>
            <w:r w:rsidRPr="00285D62">
              <w:rPr>
                <w:rFonts w:ascii="Arial" w:hAnsi="Arial" w:cs="Arial"/>
                <w:b/>
                <w:bCs/>
                <w:color w:val="auto"/>
                <w:sz w:val="20"/>
                <w:szCs w:val="20"/>
              </w:rPr>
              <w:t>1st ballot</w:t>
            </w:r>
          </w:p>
        </w:tc>
        <w:tc>
          <w:tcPr>
            <w:tcW w:w="1080" w:type="dxa"/>
            <w:tcMar>
              <w:top w:w="30" w:type="dxa"/>
              <w:left w:w="45" w:type="dxa"/>
              <w:bottom w:w="30" w:type="dxa"/>
              <w:right w:w="45" w:type="dxa"/>
            </w:tcMar>
            <w:vAlign w:val="bottom"/>
            <w:hideMark/>
          </w:tcPr>
          <w:p w14:paraId="27E6BCF4" w14:textId="77777777" w:rsidR="004F2B80" w:rsidRPr="00285D62" w:rsidRDefault="004F2B80" w:rsidP="004F2B80">
            <w:pPr>
              <w:spacing w:before="40" w:after="40"/>
              <w:rPr>
                <w:rFonts w:ascii="Arial" w:hAnsi="Arial" w:cs="Arial"/>
                <w:b/>
                <w:bCs/>
                <w:color w:val="auto"/>
                <w:sz w:val="20"/>
                <w:szCs w:val="20"/>
              </w:rPr>
            </w:pPr>
            <w:r w:rsidRPr="00285D62">
              <w:rPr>
                <w:rFonts w:ascii="Arial" w:hAnsi="Arial" w:cs="Arial"/>
                <w:b/>
                <w:bCs/>
                <w:color w:val="auto"/>
                <w:sz w:val="20"/>
                <w:szCs w:val="20"/>
              </w:rPr>
              <w:t>2nd round</w:t>
            </w:r>
          </w:p>
        </w:tc>
        <w:tc>
          <w:tcPr>
            <w:tcW w:w="1080" w:type="dxa"/>
            <w:tcMar>
              <w:top w:w="30" w:type="dxa"/>
              <w:left w:w="45" w:type="dxa"/>
              <w:bottom w:w="30" w:type="dxa"/>
              <w:right w:w="45" w:type="dxa"/>
            </w:tcMar>
            <w:vAlign w:val="bottom"/>
            <w:hideMark/>
          </w:tcPr>
          <w:p w14:paraId="59EB9450" w14:textId="77777777" w:rsidR="004F2B80" w:rsidRPr="00285D62" w:rsidRDefault="004F2B80" w:rsidP="004F2B80">
            <w:pPr>
              <w:spacing w:before="40" w:after="40"/>
              <w:rPr>
                <w:rFonts w:ascii="Arial" w:hAnsi="Arial" w:cs="Arial"/>
                <w:b/>
                <w:bCs/>
                <w:color w:val="auto"/>
                <w:sz w:val="20"/>
                <w:szCs w:val="20"/>
              </w:rPr>
            </w:pPr>
            <w:r w:rsidRPr="00285D62">
              <w:rPr>
                <w:rFonts w:ascii="Arial" w:hAnsi="Arial" w:cs="Arial"/>
                <w:b/>
                <w:bCs/>
                <w:color w:val="auto"/>
                <w:sz w:val="20"/>
                <w:szCs w:val="20"/>
              </w:rPr>
              <w:t>3rd round</w:t>
            </w:r>
          </w:p>
        </w:tc>
        <w:tc>
          <w:tcPr>
            <w:tcW w:w="1620" w:type="dxa"/>
            <w:tcMar>
              <w:top w:w="30" w:type="dxa"/>
              <w:left w:w="45" w:type="dxa"/>
              <w:bottom w:w="30" w:type="dxa"/>
              <w:right w:w="45" w:type="dxa"/>
            </w:tcMar>
            <w:vAlign w:val="bottom"/>
            <w:hideMark/>
          </w:tcPr>
          <w:p w14:paraId="3DA59954" w14:textId="77777777" w:rsidR="004F2B80" w:rsidRPr="00285D62" w:rsidRDefault="004F2B80" w:rsidP="004F2B80">
            <w:pPr>
              <w:spacing w:before="40" w:after="40"/>
              <w:rPr>
                <w:rFonts w:ascii="Arial" w:hAnsi="Arial" w:cs="Arial"/>
                <w:b/>
                <w:bCs/>
                <w:color w:val="auto"/>
                <w:sz w:val="20"/>
                <w:szCs w:val="20"/>
              </w:rPr>
            </w:pPr>
            <w:r w:rsidRPr="00285D62">
              <w:rPr>
                <w:rFonts w:ascii="Arial" w:hAnsi="Arial" w:cs="Arial"/>
                <w:b/>
                <w:bCs/>
                <w:color w:val="auto"/>
                <w:sz w:val="20"/>
                <w:szCs w:val="20"/>
              </w:rPr>
              <w:t># of original</w:t>
            </w:r>
            <w:r>
              <w:rPr>
                <w:rFonts w:ascii="Arial" w:hAnsi="Arial" w:cs="Arial"/>
                <w:b/>
                <w:bCs/>
                <w:color w:val="auto"/>
                <w:sz w:val="20"/>
                <w:szCs w:val="20"/>
              </w:rPr>
              <w:br/>
            </w:r>
            <w:r w:rsidRPr="00285D62">
              <w:rPr>
                <w:rFonts w:ascii="Arial" w:hAnsi="Arial" w:cs="Arial"/>
                <w:b/>
                <w:bCs/>
                <w:color w:val="auto"/>
                <w:sz w:val="20"/>
                <w:szCs w:val="20"/>
              </w:rPr>
              <w:t>1st place votes</w:t>
            </w:r>
          </w:p>
        </w:tc>
      </w:tr>
      <w:tr w:rsidR="004F2B80" w:rsidRPr="00285D62" w14:paraId="4D8A12F7" w14:textId="77777777" w:rsidTr="001576DE">
        <w:tc>
          <w:tcPr>
            <w:tcW w:w="2170" w:type="dxa"/>
            <w:tcMar>
              <w:top w:w="30" w:type="dxa"/>
              <w:left w:w="45" w:type="dxa"/>
              <w:bottom w:w="30" w:type="dxa"/>
              <w:right w:w="45" w:type="dxa"/>
            </w:tcMar>
            <w:vAlign w:val="bottom"/>
            <w:hideMark/>
          </w:tcPr>
          <w:p w14:paraId="09CA078B" w14:textId="77777777" w:rsidR="004F2B80" w:rsidRPr="00285D62" w:rsidRDefault="004F2B80" w:rsidP="004F2B80">
            <w:pPr>
              <w:spacing w:before="40" w:after="40"/>
              <w:rPr>
                <w:rFonts w:ascii="Arial" w:hAnsi="Arial" w:cs="Arial"/>
                <w:color w:val="auto"/>
                <w:sz w:val="20"/>
                <w:szCs w:val="20"/>
              </w:rPr>
            </w:pPr>
            <w:r w:rsidRPr="00285D62">
              <w:rPr>
                <w:rFonts w:ascii="Arial" w:hAnsi="Arial" w:cs="Arial"/>
                <w:color w:val="auto"/>
                <w:sz w:val="20"/>
                <w:szCs w:val="20"/>
              </w:rPr>
              <w:t>Nicholas Whyte</w:t>
            </w:r>
          </w:p>
        </w:tc>
        <w:tc>
          <w:tcPr>
            <w:tcW w:w="972" w:type="dxa"/>
            <w:tcMar>
              <w:top w:w="30" w:type="dxa"/>
              <w:left w:w="45" w:type="dxa"/>
              <w:bottom w:w="30" w:type="dxa"/>
              <w:right w:w="45" w:type="dxa"/>
            </w:tcMar>
            <w:vAlign w:val="bottom"/>
            <w:hideMark/>
          </w:tcPr>
          <w:p w14:paraId="269025DB"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16</w:t>
            </w:r>
          </w:p>
        </w:tc>
        <w:tc>
          <w:tcPr>
            <w:tcW w:w="1080" w:type="dxa"/>
            <w:tcMar>
              <w:top w:w="30" w:type="dxa"/>
              <w:left w:w="45" w:type="dxa"/>
              <w:bottom w:w="30" w:type="dxa"/>
              <w:right w:w="45" w:type="dxa"/>
            </w:tcMar>
            <w:vAlign w:val="bottom"/>
            <w:hideMark/>
          </w:tcPr>
          <w:p w14:paraId="03090B8B"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16</w:t>
            </w:r>
          </w:p>
        </w:tc>
        <w:tc>
          <w:tcPr>
            <w:tcW w:w="1080" w:type="dxa"/>
            <w:tcMar>
              <w:top w:w="30" w:type="dxa"/>
              <w:left w:w="45" w:type="dxa"/>
              <w:bottom w:w="30" w:type="dxa"/>
              <w:right w:w="45" w:type="dxa"/>
            </w:tcMar>
            <w:vAlign w:val="bottom"/>
            <w:hideMark/>
          </w:tcPr>
          <w:p w14:paraId="0D0C83D4" w14:textId="77777777" w:rsidR="004F2B80" w:rsidRPr="00285D62" w:rsidRDefault="004F2B80" w:rsidP="004F2B80">
            <w:pPr>
              <w:spacing w:before="40" w:after="40"/>
              <w:rPr>
                <w:rFonts w:ascii="Arial" w:hAnsi="Arial" w:cs="Arial"/>
                <w:color w:val="auto"/>
                <w:sz w:val="20"/>
                <w:szCs w:val="20"/>
              </w:rPr>
            </w:pPr>
            <w:r w:rsidRPr="00285D62">
              <w:rPr>
                <w:rFonts w:ascii="Arial" w:hAnsi="Arial" w:cs="Arial"/>
                <w:color w:val="auto"/>
                <w:sz w:val="20"/>
                <w:szCs w:val="20"/>
              </w:rPr>
              <w:t>e</w:t>
            </w:r>
          </w:p>
        </w:tc>
        <w:tc>
          <w:tcPr>
            <w:tcW w:w="1620" w:type="dxa"/>
            <w:tcMar>
              <w:top w:w="30" w:type="dxa"/>
              <w:left w:w="45" w:type="dxa"/>
              <w:bottom w:w="30" w:type="dxa"/>
              <w:right w:w="45" w:type="dxa"/>
            </w:tcMar>
            <w:vAlign w:val="bottom"/>
            <w:hideMark/>
          </w:tcPr>
          <w:p w14:paraId="342A1590" w14:textId="77777777" w:rsidR="004F2B80" w:rsidRPr="00285D62" w:rsidRDefault="004F2B80" w:rsidP="004F2B80">
            <w:pPr>
              <w:spacing w:before="40" w:after="40"/>
              <w:rPr>
                <w:rFonts w:ascii="Arial" w:hAnsi="Arial" w:cs="Arial"/>
                <w:color w:val="auto"/>
                <w:sz w:val="20"/>
                <w:szCs w:val="20"/>
              </w:rPr>
            </w:pPr>
          </w:p>
        </w:tc>
      </w:tr>
      <w:tr w:rsidR="004F2B80" w:rsidRPr="00285D62" w14:paraId="395D3F97" w14:textId="77777777" w:rsidTr="001576DE">
        <w:tc>
          <w:tcPr>
            <w:tcW w:w="2170" w:type="dxa"/>
            <w:tcMar>
              <w:top w:w="30" w:type="dxa"/>
              <w:left w:w="45" w:type="dxa"/>
              <w:bottom w:w="30" w:type="dxa"/>
              <w:right w:w="45" w:type="dxa"/>
            </w:tcMar>
            <w:vAlign w:val="bottom"/>
            <w:hideMark/>
          </w:tcPr>
          <w:p w14:paraId="45065A45" w14:textId="77777777" w:rsidR="004F2B80" w:rsidRPr="00285D62" w:rsidRDefault="004F2B80" w:rsidP="004F2B80">
            <w:pPr>
              <w:spacing w:before="40" w:after="40"/>
              <w:rPr>
                <w:rFonts w:ascii="Arial" w:hAnsi="Arial" w:cs="Arial"/>
                <w:strike/>
                <w:color w:val="auto"/>
                <w:sz w:val="20"/>
                <w:szCs w:val="20"/>
              </w:rPr>
            </w:pPr>
            <w:r w:rsidRPr="00285D62">
              <w:rPr>
                <w:rFonts w:ascii="Arial" w:hAnsi="Arial" w:cs="Arial"/>
                <w:strike/>
                <w:color w:val="auto"/>
                <w:sz w:val="20"/>
                <w:szCs w:val="20"/>
              </w:rPr>
              <w:t>Donald E. Eastlake III</w:t>
            </w:r>
          </w:p>
        </w:tc>
        <w:tc>
          <w:tcPr>
            <w:tcW w:w="972" w:type="dxa"/>
            <w:tcMar>
              <w:top w:w="30" w:type="dxa"/>
              <w:left w:w="45" w:type="dxa"/>
              <w:bottom w:w="30" w:type="dxa"/>
              <w:right w:w="45" w:type="dxa"/>
            </w:tcMar>
            <w:vAlign w:val="bottom"/>
            <w:hideMark/>
          </w:tcPr>
          <w:p w14:paraId="1FC1E4A2" w14:textId="77777777" w:rsidR="004F2B80" w:rsidRPr="00285D62" w:rsidRDefault="004F2B80" w:rsidP="004F2B80">
            <w:pPr>
              <w:spacing w:before="40" w:after="40"/>
              <w:rPr>
                <w:rFonts w:ascii="Arial" w:hAnsi="Arial" w:cs="Arial"/>
                <w:strike/>
                <w:color w:val="auto"/>
                <w:sz w:val="20"/>
                <w:szCs w:val="20"/>
              </w:rPr>
            </w:pPr>
          </w:p>
        </w:tc>
        <w:tc>
          <w:tcPr>
            <w:tcW w:w="1080" w:type="dxa"/>
            <w:tcMar>
              <w:top w:w="30" w:type="dxa"/>
              <w:left w:w="45" w:type="dxa"/>
              <w:bottom w:w="30" w:type="dxa"/>
              <w:right w:w="45" w:type="dxa"/>
            </w:tcMar>
            <w:vAlign w:val="bottom"/>
            <w:hideMark/>
          </w:tcPr>
          <w:p w14:paraId="6C6CCCFA" w14:textId="77777777" w:rsidR="004F2B80" w:rsidRPr="00285D62" w:rsidRDefault="004F2B80" w:rsidP="004F2B80">
            <w:pPr>
              <w:spacing w:before="40" w:after="40"/>
              <w:rPr>
                <w:color w:val="auto"/>
                <w:sz w:val="20"/>
                <w:szCs w:val="20"/>
              </w:rPr>
            </w:pPr>
          </w:p>
        </w:tc>
        <w:tc>
          <w:tcPr>
            <w:tcW w:w="1080" w:type="dxa"/>
            <w:tcMar>
              <w:top w:w="30" w:type="dxa"/>
              <w:left w:w="45" w:type="dxa"/>
              <w:bottom w:w="30" w:type="dxa"/>
              <w:right w:w="45" w:type="dxa"/>
            </w:tcMar>
            <w:vAlign w:val="bottom"/>
            <w:hideMark/>
          </w:tcPr>
          <w:p w14:paraId="25008084" w14:textId="77777777" w:rsidR="004F2B80" w:rsidRPr="00285D62" w:rsidRDefault="004F2B80" w:rsidP="004F2B80">
            <w:pPr>
              <w:spacing w:before="40" w:after="40"/>
              <w:rPr>
                <w:color w:val="auto"/>
                <w:sz w:val="20"/>
                <w:szCs w:val="20"/>
              </w:rPr>
            </w:pPr>
          </w:p>
        </w:tc>
        <w:tc>
          <w:tcPr>
            <w:tcW w:w="1620" w:type="dxa"/>
            <w:tcMar>
              <w:top w:w="30" w:type="dxa"/>
              <w:left w:w="45" w:type="dxa"/>
              <w:bottom w:w="30" w:type="dxa"/>
              <w:right w:w="45" w:type="dxa"/>
            </w:tcMar>
            <w:vAlign w:val="bottom"/>
            <w:hideMark/>
          </w:tcPr>
          <w:p w14:paraId="1F4F1ECC" w14:textId="77777777" w:rsidR="004F2B80" w:rsidRPr="00285D62" w:rsidRDefault="004F2B80" w:rsidP="004F2B80">
            <w:pPr>
              <w:spacing w:before="40" w:after="40"/>
              <w:rPr>
                <w:color w:val="auto"/>
                <w:sz w:val="20"/>
                <w:szCs w:val="20"/>
              </w:rPr>
            </w:pPr>
          </w:p>
        </w:tc>
      </w:tr>
      <w:tr w:rsidR="004F2B80" w:rsidRPr="00285D62" w14:paraId="04E89323" w14:textId="77777777" w:rsidTr="001576DE">
        <w:tc>
          <w:tcPr>
            <w:tcW w:w="2170" w:type="dxa"/>
            <w:tcMar>
              <w:top w:w="30" w:type="dxa"/>
              <w:left w:w="45" w:type="dxa"/>
              <w:bottom w:w="30" w:type="dxa"/>
              <w:right w:w="45" w:type="dxa"/>
            </w:tcMar>
            <w:vAlign w:val="bottom"/>
            <w:hideMark/>
          </w:tcPr>
          <w:p w14:paraId="495D68A2" w14:textId="77777777" w:rsidR="004F2B80" w:rsidRPr="00285D62" w:rsidRDefault="004F2B80" w:rsidP="004F2B80">
            <w:pPr>
              <w:spacing w:before="40" w:after="40"/>
              <w:rPr>
                <w:rFonts w:ascii="Arial" w:hAnsi="Arial" w:cs="Arial"/>
                <w:strike/>
                <w:color w:val="auto"/>
                <w:sz w:val="20"/>
                <w:szCs w:val="20"/>
              </w:rPr>
            </w:pPr>
            <w:r w:rsidRPr="00285D62">
              <w:rPr>
                <w:rFonts w:ascii="Arial" w:hAnsi="Arial" w:cs="Arial"/>
                <w:strike/>
                <w:color w:val="auto"/>
                <w:sz w:val="20"/>
                <w:szCs w:val="20"/>
              </w:rPr>
              <w:t>Dave McCarty</w:t>
            </w:r>
          </w:p>
        </w:tc>
        <w:tc>
          <w:tcPr>
            <w:tcW w:w="972" w:type="dxa"/>
            <w:tcMar>
              <w:top w:w="30" w:type="dxa"/>
              <w:left w:w="45" w:type="dxa"/>
              <w:bottom w:w="30" w:type="dxa"/>
              <w:right w:w="45" w:type="dxa"/>
            </w:tcMar>
            <w:vAlign w:val="bottom"/>
            <w:hideMark/>
          </w:tcPr>
          <w:p w14:paraId="1F83F475" w14:textId="77777777" w:rsidR="004F2B80" w:rsidRPr="00285D62" w:rsidRDefault="004F2B80" w:rsidP="004F2B80">
            <w:pPr>
              <w:spacing w:before="40" w:after="40"/>
              <w:rPr>
                <w:rFonts w:ascii="Arial" w:hAnsi="Arial" w:cs="Arial"/>
                <w:strike/>
                <w:color w:val="auto"/>
                <w:sz w:val="20"/>
                <w:szCs w:val="20"/>
              </w:rPr>
            </w:pPr>
          </w:p>
        </w:tc>
        <w:tc>
          <w:tcPr>
            <w:tcW w:w="1080" w:type="dxa"/>
            <w:tcMar>
              <w:top w:w="30" w:type="dxa"/>
              <w:left w:w="45" w:type="dxa"/>
              <w:bottom w:w="30" w:type="dxa"/>
              <w:right w:w="45" w:type="dxa"/>
            </w:tcMar>
            <w:vAlign w:val="bottom"/>
            <w:hideMark/>
          </w:tcPr>
          <w:p w14:paraId="2445EBAC" w14:textId="77777777" w:rsidR="004F2B80" w:rsidRPr="00285D62" w:rsidRDefault="004F2B80" w:rsidP="004F2B80">
            <w:pPr>
              <w:spacing w:before="40" w:after="40"/>
              <w:rPr>
                <w:color w:val="auto"/>
                <w:sz w:val="20"/>
                <w:szCs w:val="20"/>
              </w:rPr>
            </w:pPr>
          </w:p>
        </w:tc>
        <w:tc>
          <w:tcPr>
            <w:tcW w:w="1080" w:type="dxa"/>
            <w:tcMar>
              <w:top w:w="30" w:type="dxa"/>
              <w:left w:w="45" w:type="dxa"/>
              <w:bottom w:w="30" w:type="dxa"/>
              <w:right w:w="45" w:type="dxa"/>
            </w:tcMar>
            <w:vAlign w:val="bottom"/>
            <w:hideMark/>
          </w:tcPr>
          <w:p w14:paraId="296EDDAF" w14:textId="77777777" w:rsidR="004F2B80" w:rsidRPr="00285D62" w:rsidRDefault="004F2B80" w:rsidP="004F2B80">
            <w:pPr>
              <w:spacing w:before="40" w:after="40"/>
              <w:rPr>
                <w:color w:val="auto"/>
                <w:sz w:val="20"/>
                <w:szCs w:val="20"/>
              </w:rPr>
            </w:pPr>
          </w:p>
        </w:tc>
        <w:tc>
          <w:tcPr>
            <w:tcW w:w="1620" w:type="dxa"/>
            <w:tcMar>
              <w:top w:w="30" w:type="dxa"/>
              <w:left w:w="45" w:type="dxa"/>
              <w:bottom w:w="30" w:type="dxa"/>
              <w:right w:w="45" w:type="dxa"/>
            </w:tcMar>
            <w:vAlign w:val="bottom"/>
            <w:hideMark/>
          </w:tcPr>
          <w:p w14:paraId="1D3B3EE5" w14:textId="77777777" w:rsidR="004F2B80" w:rsidRPr="00285D62" w:rsidRDefault="004F2B80" w:rsidP="004F2B80">
            <w:pPr>
              <w:spacing w:before="40" w:after="40"/>
              <w:rPr>
                <w:color w:val="auto"/>
                <w:sz w:val="20"/>
                <w:szCs w:val="20"/>
              </w:rPr>
            </w:pPr>
          </w:p>
        </w:tc>
      </w:tr>
      <w:tr w:rsidR="004F2B80" w:rsidRPr="00285D62" w14:paraId="3A335466" w14:textId="77777777" w:rsidTr="001576DE">
        <w:tc>
          <w:tcPr>
            <w:tcW w:w="2170" w:type="dxa"/>
            <w:tcMar>
              <w:top w:w="30" w:type="dxa"/>
              <w:left w:w="45" w:type="dxa"/>
              <w:bottom w:w="30" w:type="dxa"/>
              <w:right w:w="45" w:type="dxa"/>
            </w:tcMar>
            <w:vAlign w:val="bottom"/>
            <w:hideMark/>
          </w:tcPr>
          <w:p w14:paraId="6961652D" w14:textId="77777777" w:rsidR="004F2B80" w:rsidRPr="00285D62" w:rsidRDefault="004F2B80" w:rsidP="004F2B80">
            <w:pPr>
              <w:spacing w:before="40" w:after="40"/>
              <w:rPr>
                <w:rFonts w:ascii="Arial" w:hAnsi="Arial" w:cs="Arial"/>
                <w:strike/>
                <w:color w:val="auto"/>
                <w:sz w:val="20"/>
                <w:szCs w:val="20"/>
              </w:rPr>
            </w:pPr>
            <w:r w:rsidRPr="00285D62">
              <w:rPr>
                <w:rFonts w:ascii="Arial" w:hAnsi="Arial" w:cs="Arial"/>
                <w:strike/>
                <w:color w:val="auto"/>
                <w:sz w:val="20"/>
                <w:szCs w:val="20"/>
              </w:rPr>
              <w:t>Linda Deneroff</w:t>
            </w:r>
          </w:p>
        </w:tc>
        <w:tc>
          <w:tcPr>
            <w:tcW w:w="972" w:type="dxa"/>
            <w:tcMar>
              <w:top w:w="30" w:type="dxa"/>
              <w:left w:w="45" w:type="dxa"/>
              <w:bottom w:w="30" w:type="dxa"/>
              <w:right w:w="45" w:type="dxa"/>
            </w:tcMar>
            <w:vAlign w:val="bottom"/>
            <w:hideMark/>
          </w:tcPr>
          <w:p w14:paraId="587369C8" w14:textId="77777777" w:rsidR="004F2B80" w:rsidRPr="00285D62" w:rsidRDefault="004F2B80" w:rsidP="004F2B80">
            <w:pPr>
              <w:spacing w:before="40" w:after="40"/>
              <w:rPr>
                <w:rFonts w:ascii="Arial" w:hAnsi="Arial" w:cs="Arial"/>
                <w:strike/>
                <w:color w:val="auto"/>
                <w:sz w:val="20"/>
                <w:szCs w:val="20"/>
              </w:rPr>
            </w:pPr>
          </w:p>
        </w:tc>
        <w:tc>
          <w:tcPr>
            <w:tcW w:w="1080" w:type="dxa"/>
            <w:tcMar>
              <w:top w:w="30" w:type="dxa"/>
              <w:left w:w="45" w:type="dxa"/>
              <w:bottom w:w="30" w:type="dxa"/>
              <w:right w:w="45" w:type="dxa"/>
            </w:tcMar>
            <w:vAlign w:val="bottom"/>
            <w:hideMark/>
          </w:tcPr>
          <w:p w14:paraId="5EADEFDA" w14:textId="77777777" w:rsidR="004F2B80" w:rsidRPr="00285D62" w:rsidRDefault="004F2B80" w:rsidP="004F2B80">
            <w:pPr>
              <w:spacing w:before="40" w:after="40"/>
              <w:rPr>
                <w:color w:val="auto"/>
                <w:sz w:val="20"/>
                <w:szCs w:val="20"/>
              </w:rPr>
            </w:pPr>
          </w:p>
        </w:tc>
        <w:tc>
          <w:tcPr>
            <w:tcW w:w="1080" w:type="dxa"/>
            <w:tcMar>
              <w:top w:w="30" w:type="dxa"/>
              <w:left w:w="45" w:type="dxa"/>
              <w:bottom w:w="30" w:type="dxa"/>
              <w:right w:w="45" w:type="dxa"/>
            </w:tcMar>
            <w:vAlign w:val="bottom"/>
            <w:hideMark/>
          </w:tcPr>
          <w:p w14:paraId="51D76200" w14:textId="77777777" w:rsidR="004F2B80" w:rsidRPr="00285D62" w:rsidRDefault="004F2B80" w:rsidP="004F2B80">
            <w:pPr>
              <w:spacing w:before="40" w:after="40"/>
              <w:rPr>
                <w:color w:val="auto"/>
                <w:sz w:val="20"/>
                <w:szCs w:val="20"/>
              </w:rPr>
            </w:pPr>
          </w:p>
        </w:tc>
        <w:tc>
          <w:tcPr>
            <w:tcW w:w="1620" w:type="dxa"/>
            <w:tcMar>
              <w:top w:w="30" w:type="dxa"/>
              <w:left w:w="45" w:type="dxa"/>
              <w:bottom w:w="30" w:type="dxa"/>
              <w:right w:w="45" w:type="dxa"/>
            </w:tcMar>
            <w:vAlign w:val="bottom"/>
            <w:hideMark/>
          </w:tcPr>
          <w:p w14:paraId="4ED771BE" w14:textId="77777777" w:rsidR="004F2B80" w:rsidRPr="00285D62" w:rsidRDefault="004F2B80" w:rsidP="004F2B80">
            <w:pPr>
              <w:spacing w:before="40" w:after="40"/>
              <w:rPr>
                <w:color w:val="auto"/>
                <w:sz w:val="20"/>
                <w:szCs w:val="20"/>
              </w:rPr>
            </w:pPr>
          </w:p>
        </w:tc>
      </w:tr>
      <w:tr w:rsidR="004F2B80" w:rsidRPr="00285D62" w14:paraId="73253432" w14:textId="77777777" w:rsidTr="001576DE">
        <w:tc>
          <w:tcPr>
            <w:tcW w:w="2170" w:type="dxa"/>
            <w:tcMar>
              <w:top w:w="30" w:type="dxa"/>
              <w:left w:w="45" w:type="dxa"/>
              <w:bottom w:w="30" w:type="dxa"/>
              <w:right w:w="45" w:type="dxa"/>
            </w:tcMar>
            <w:vAlign w:val="bottom"/>
            <w:hideMark/>
          </w:tcPr>
          <w:p w14:paraId="5E39A6BE" w14:textId="77777777" w:rsidR="004F2B80" w:rsidRPr="00285D62" w:rsidRDefault="004F2B80" w:rsidP="004F2B80">
            <w:pPr>
              <w:spacing w:before="40" w:after="40"/>
              <w:rPr>
                <w:rFonts w:ascii="Arial" w:hAnsi="Arial" w:cs="Arial"/>
                <w:strike/>
                <w:color w:val="auto"/>
                <w:sz w:val="20"/>
                <w:szCs w:val="20"/>
              </w:rPr>
            </w:pPr>
            <w:r w:rsidRPr="00285D62">
              <w:rPr>
                <w:rFonts w:ascii="Arial" w:hAnsi="Arial" w:cs="Arial"/>
                <w:strike/>
                <w:color w:val="auto"/>
                <w:sz w:val="20"/>
                <w:szCs w:val="20"/>
              </w:rPr>
              <w:t>Joni Brill Dashoff</w:t>
            </w:r>
          </w:p>
        </w:tc>
        <w:tc>
          <w:tcPr>
            <w:tcW w:w="972" w:type="dxa"/>
            <w:tcMar>
              <w:top w:w="30" w:type="dxa"/>
              <w:left w:w="45" w:type="dxa"/>
              <w:bottom w:w="30" w:type="dxa"/>
              <w:right w:w="45" w:type="dxa"/>
            </w:tcMar>
            <w:vAlign w:val="bottom"/>
            <w:hideMark/>
          </w:tcPr>
          <w:p w14:paraId="64BEB11F" w14:textId="77777777" w:rsidR="004F2B80" w:rsidRPr="00285D62" w:rsidRDefault="004F2B80" w:rsidP="004F2B80">
            <w:pPr>
              <w:spacing w:before="40" w:after="40"/>
              <w:rPr>
                <w:rFonts w:ascii="Arial" w:hAnsi="Arial" w:cs="Arial"/>
                <w:strike/>
                <w:color w:val="auto"/>
                <w:sz w:val="20"/>
                <w:szCs w:val="20"/>
              </w:rPr>
            </w:pPr>
          </w:p>
        </w:tc>
        <w:tc>
          <w:tcPr>
            <w:tcW w:w="1080" w:type="dxa"/>
            <w:tcMar>
              <w:top w:w="30" w:type="dxa"/>
              <w:left w:w="45" w:type="dxa"/>
              <w:bottom w:w="30" w:type="dxa"/>
              <w:right w:w="45" w:type="dxa"/>
            </w:tcMar>
            <w:vAlign w:val="bottom"/>
            <w:hideMark/>
          </w:tcPr>
          <w:p w14:paraId="029DD3E6" w14:textId="77777777" w:rsidR="004F2B80" w:rsidRPr="00285D62" w:rsidRDefault="004F2B80" w:rsidP="004F2B80">
            <w:pPr>
              <w:spacing w:before="40" w:after="40"/>
              <w:rPr>
                <w:color w:val="auto"/>
                <w:sz w:val="20"/>
                <w:szCs w:val="20"/>
              </w:rPr>
            </w:pPr>
          </w:p>
        </w:tc>
        <w:tc>
          <w:tcPr>
            <w:tcW w:w="1080" w:type="dxa"/>
            <w:tcMar>
              <w:top w:w="30" w:type="dxa"/>
              <w:left w:w="45" w:type="dxa"/>
              <w:bottom w:w="30" w:type="dxa"/>
              <w:right w:w="45" w:type="dxa"/>
            </w:tcMar>
            <w:vAlign w:val="bottom"/>
            <w:hideMark/>
          </w:tcPr>
          <w:p w14:paraId="7BD6C5AA" w14:textId="77777777" w:rsidR="004F2B80" w:rsidRPr="00285D62" w:rsidRDefault="004F2B80" w:rsidP="004F2B80">
            <w:pPr>
              <w:spacing w:before="40" w:after="40"/>
              <w:rPr>
                <w:color w:val="auto"/>
                <w:sz w:val="20"/>
                <w:szCs w:val="20"/>
              </w:rPr>
            </w:pPr>
          </w:p>
        </w:tc>
        <w:tc>
          <w:tcPr>
            <w:tcW w:w="1620" w:type="dxa"/>
            <w:tcMar>
              <w:top w:w="30" w:type="dxa"/>
              <w:left w:w="45" w:type="dxa"/>
              <w:bottom w:w="30" w:type="dxa"/>
              <w:right w:w="45" w:type="dxa"/>
            </w:tcMar>
            <w:vAlign w:val="bottom"/>
            <w:hideMark/>
          </w:tcPr>
          <w:p w14:paraId="796A03EB" w14:textId="77777777" w:rsidR="004F2B80" w:rsidRPr="00285D62" w:rsidRDefault="004F2B80" w:rsidP="004F2B80">
            <w:pPr>
              <w:spacing w:before="40" w:after="40"/>
              <w:rPr>
                <w:color w:val="auto"/>
                <w:sz w:val="20"/>
                <w:szCs w:val="20"/>
              </w:rPr>
            </w:pPr>
          </w:p>
        </w:tc>
      </w:tr>
      <w:tr w:rsidR="004F2B80" w:rsidRPr="00285D62" w14:paraId="467958B6" w14:textId="77777777" w:rsidTr="001576DE">
        <w:tc>
          <w:tcPr>
            <w:tcW w:w="2170" w:type="dxa"/>
            <w:tcMar>
              <w:top w:w="30" w:type="dxa"/>
              <w:left w:w="45" w:type="dxa"/>
              <w:bottom w:w="30" w:type="dxa"/>
              <w:right w:w="45" w:type="dxa"/>
            </w:tcMar>
            <w:vAlign w:val="bottom"/>
            <w:hideMark/>
          </w:tcPr>
          <w:p w14:paraId="75505CAB" w14:textId="77777777" w:rsidR="004F2B80" w:rsidRPr="00285D62" w:rsidRDefault="004F2B80" w:rsidP="004F2B80">
            <w:pPr>
              <w:spacing w:before="40" w:after="40"/>
              <w:rPr>
                <w:rFonts w:ascii="Arial" w:hAnsi="Arial" w:cs="Arial"/>
                <w:color w:val="0000FF"/>
                <w:sz w:val="20"/>
                <w:szCs w:val="20"/>
              </w:rPr>
            </w:pPr>
            <w:r w:rsidRPr="00285D62">
              <w:rPr>
                <w:rFonts w:ascii="Arial" w:hAnsi="Arial" w:cs="Arial"/>
                <w:color w:val="0000FF"/>
                <w:sz w:val="20"/>
                <w:szCs w:val="20"/>
              </w:rPr>
              <w:t>Mike Willmoth</w:t>
            </w:r>
          </w:p>
        </w:tc>
        <w:tc>
          <w:tcPr>
            <w:tcW w:w="972" w:type="dxa"/>
            <w:tcMar>
              <w:top w:w="30" w:type="dxa"/>
              <w:left w:w="45" w:type="dxa"/>
              <w:bottom w:w="30" w:type="dxa"/>
              <w:right w:w="45" w:type="dxa"/>
            </w:tcMar>
            <w:vAlign w:val="bottom"/>
            <w:hideMark/>
          </w:tcPr>
          <w:p w14:paraId="27000BBA"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22</w:t>
            </w:r>
          </w:p>
        </w:tc>
        <w:tc>
          <w:tcPr>
            <w:tcW w:w="1080" w:type="dxa"/>
            <w:tcMar>
              <w:top w:w="30" w:type="dxa"/>
              <w:left w:w="45" w:type="dxa"/>
              <w:bottom w:w="30" w:type="dxa"/>
              <w:right w:w="45" w:type="dxa"/>
            </w:tcMar>
            <w:vAlign w:val="bottom"/>
            <w:hideMark/>
          </w:tcPr>
          <w:p w14:paraId="47CE9EEF"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23</w:t>
            </w:r>
          </w:p>
        </w:tc>
        <w:tc>
          <w:tcPr>
            <w:tcW w:w="1080" w:type="dxa"/>
            <w:tcMar>
              <w:top w:w="30" w:type="dxa"/>
              <w:left w:w="45" w:type="dxa"/>
              <w:bottom w:w="30" w:type="dxa"/>
              <w:right w:w="45" w:type="dxa"/>
            </w:tcMar>
            <w:vAlign w:val="bottom"/>
            <w:hideMark/>
          </w:tcPr>
          <w:p w14:paraId="5CB411C9" w14:textId="77777777" w:rsidR="004F2B80" w:rsidRPr="00285D62" w:rsidRDefault="004F2B80" w:rsidP="004F2B80">
            <w:pPr>
              <w:spacing w:before="40" w:after="40"/>
              <w:jc w:val="right"/>
              <w:rPr>
                <w:rFonts w:ascii="Arial" w:hAnsi="Arial" w:cs="Arial"/>
                <w:color w:val="0000FF"/>
                <w:sz w:val="20"/>
                <w:szCs w:val="20"/>
              </w:rPr>
            </w:pPr>
            <w:r w:rsidRPr="00285D62">
              <w:rPr>
                <w:rFonts w:ascii="Arial" w:hAnsi="Arial" w:cs="Arial"/>
                <w:color w:val="0000FF"/>
                <w:sz w:val="20"/>
                <w:szCs w:val="20"/>
              </w:rPr>
              <w:t>28</w:t>
            </w:r>
          </w:p>
        </w:tc>
        <w:tc>
          <w:tcPr>
            <w:tcW w:w="1620" w:type="dxa"/>
            <w:tcMar>
              <w:top w:w="30" w:type="dxa"/>
              <w:left w:w="45" w:type="dxa"/>
              <w:bottom w:w="30" w:type="dxa"/>
              <w:right w:w="45" w:type="dxa"/>
            </w:tcMar>
            <w:vAlign w:val="bottom"/>
            <w:hideMark/>
          </w:tcPr>
          <w:p w14:paraId="031B397E" w14:textId="77777777" w:rsidR="004F2B80" w:rsidRPr="00285D62" w:rsidRDefault="004F2B80" w:rsidP="004F2B80">
            <w:pPr>
              <w:spacing w:before="40" w:after="40"/>
              <w:jc w:val="right"/>
              <w:rPr>
                <w:rFonts w:ascii="Arial" w:hAnsi="Arial" w:cs="Arial"/>
                <w:color w:val="0000FF"/>
                <w:sz w:val="20"/>
                <w:szCs w:val="20"/>
              </w:rPr>
            </w:pPr>
            <w:r w:rsidRPr="00285D62">
              <w:rPr>
                <w:rFonts w:ascii="Arial" w:hAnsi="Arial" w:cs="Arial"/>
                <w:color w:val="0000FF"/>
                <w:sz w:val="20"/>
                <w:szCs w:val="20"/>
              </w:rPr>
              <w:t>4</w:t>
            </w:r>
          </w:p>
        </w:tc>
      </w:tr>
      <w:tr w:rsidR="004F2B80" w:rsidRPr="00285D62" w14:paraId="6AC66C96" w14:textId="77777777" w:rsidTr="001576DE">
        <w:tc>
          <w:tcPr>
            <w:tcW w:w="2170" w:type="dxa"/>
            <w:tcMar>
              <w:top w:w="30" w:type="dxa"/>
              <w:left w:w="45" w:type="dxa"/>
              <w:bottom w:w="30" w:type="dxa"/>
              <w:right w:w="45" w:type="dxa"/>
            </w:tcMar>
            <w:vAlign w:val="bottom"/>
            <w:hideMark/>
          </w:tcPr>
          <w:p w14:paraId="384D11F7" w14:textId="77777777" w:rsidR="004F2B80" w:rsidRPr="00285D62" w:rsidRDefault="004F2B80" w:rsidP="004F2B80">
            <w:pPr>
              <w:spacing w:before="40" w:after="40"/>
              <w:rPr>
                <w:rFonts w:ascii="Arial" w:hAnsi="Arial" w:cs="Arial"/>
                <w:strike/>
                <w:color w:val="auto"/>
                <w:sz w:val="20"/>
                <w:szCs w:val="20"/>
              </w:rPr>
            </w:pPr>
            <w:r w:rsidRPr="00285D62">
              <w:rPr>
                <w:rFonts w:ascii="Arial" w:hAnsi="Arial" w:cs="Arial"/>
                <w:strike/>
                <w:color w:val="auto"/>
                <w:sz w:val="20"/>
                <w:szCs w:val="20"/>
              </w:rPr>
              <w:t>Judith C. Bemis</w:t>
            </w:r>
          </w:p>
        </w:tc>
        <w:tc>
          <w:tcPr>
            <w:tcW w:w="972" w:type="dxa"/>
            <w:tcMar>
              <w:top w:w="30" w:type="dxa"/>
              <w:left w:w="45" w:type="dxa"/>
              <w:bottom w:w="30" w:type="dxa"/>
              <w:right w:w="45" w:type="dxa"/>
            </w:tcMar>
            <w:vAlign w:val="bottom"/>
            <w:hideMark/>
          </w:tcPr>
          <w:p w14:paraId="7FB70505" w14:textId="77777777" w:rsidR="004F2B80" w:rsidRPr="00285D62" w:rsidRDefault="004F2B80" w:rsidP="004F2B80">
            <w:pPr>
              <w:spacing w:before="40" w:after="40"/>
              <w:rPr>
                <w:rFonts w:ascii="Arial" w:hAnsi="Arial" w:cs="Arial"/>
                <w:strike/>
                <w:color w:val="auto"/>
                <w:sz w:val="20"/>
                <w:szCs w:val="20"/>
              </w:rPr>
            </w:pPr>
          </w:p>
        </w:tc>
        <w:tc>
          <w:tcPr>
            <w:tcW w:w="1080" w:type="dxa"/>
            <w:tcMar>
              <w:top w:w="30" w:type="dxa"/>
              <w:left w:w="45" w:type="dxa"/>
              <w:bottom w:w="30" w:type="dxa"/>
              <w:right w:w="45" w:type="dxa"/>
            </w:tcMar>
            <w:vAlign w:val="bottom"/>
            <w:hideMark/>
          </w:tcPr>
          <w:p w14:paraId="2B489E48" w14:textId="77777777" w:rsidR="004F2B80" w:rsidRPr="00285D62" w:rsidRDefault="004F2B80" w:rsidP="004F2B80">
            <w:pPr>
              <w:spacing w:before="40" w:after="40"/>
              <w:rPr>
                <w:color w:val="auto"/>
                <w:sz w:val="20"/>
                <w:szCs w:val="20"/>
              </w:rPr>
            </w:pPr>
          </w:p>
        </w:tc>
        <w:tc>
          <w:tcPr>
            <w:tcW w:w="1080" w:type="dxa"/>
            <w:tcMar>
              <w:top w:w="30" w:type="dxa"/>
              <w:left w:w="45" w:type="dxa"/>
              <w:bottom w:w="30" w:type="dxa"/>
              <w:right w:w="45" w:type="dxa"/>
            </w:tcMar>
            <w:vAlign w:val="bottom"/>
            <w:hideMark/>
          </w:tcPr>
          <w:p w14:paraId="1BED079A" w14:textId="77777777" w:rsidR="004F2B80" w:rsidRPr="00285D62" w:rsidRDefault="004F2B80" w:rsidP="004F2B80">
            <w:pPr>
              <w:spacing w:before="40" w:after="40"/>
              <w:rPr>
                <w:color w:val="auto"/>
                <w:sz w:val="20"/>
                <w:szCs w:val="20"/>
              </w:rPr>
            </w:pPr>
          </w:p>
        </w:tc>
        <w:tc>
          <w:tcPr>
            <w:tcW w:w="1620" w:type="dxa"/>
            <w:tcMar>
              <w:top w:w="30" w:type="dxa"/>
              <w:left w:w="45" w:type="dxa"/>
              <w:bottom w:w="30" w:type="dxa"/>
              <w:right w:w="45" w:type="dxa"/>
            </w:tcMar>
            <w:vAlign w:val="bottom"/>
            <w:hideMark/>
          </w:tcPr>
          <w:p w14:paraId="6F495172" w14:textId="77777777" w:rsidR="004F2B80" w:rsidRPr="00285D62" w:rsidRDefault="004F2B80" w:rsidP="004F2B80">
            <w:pPr>
              <w:spacing w:before="40" w:after="40"/>
              <w:rPr>
                <w:color w:val="auto"/>
                <w:sz w:val="20"/>
                <w:szCs w:val="20"/>
              </w:rPr>
            </w:pPr>
          </w:p>
        </w:tc>
      </w:tr>
      <w:tr w:rsidR="004F2B80" w:rsidRPr="00285D62" w14:paraId="1C9E96B1" w14:textId="77777777" w:rsidTr="001576DE">
        <w:tc>
          <w:tcPr>
            <w:tcW w:w="2170" w:type="dxa"/>
            <w:tcMar>
              <w:top w:w="30" w:type="dxa"/>
              <w:left w:w="45" w:type="dxa"/>
              <w:bottom w:w="30" w:type="dxa"/>
              <w:right w:w="45" w:type="dxa"/>
            </w:tcMar>
            <w:vAlign w:val="bottom"/>
            <w:hideMark/>
          </w:tcPr>
          <w:p w14:paraId="59409F2A" w14:textId="77777777" w:rsidR="004F2B80" w:rsidRPr="00285D62" w:rsidRDefault="004F2B80" w:rsidP="004F2B80">
            <w:pPr>
              <w:spacing w:before="40" w:after="40"/>
              <w:rPr>
                <w:rFonts w:ascii="Arial" w:hAnsi="Arial" w:cs="Arial"/>
                <w:color w:val="auto"/>
                <w:sz w:val="20"/>
                <w:szCs w:val="20"/>
              </w:rPr>
            </w:pPr>
            <w:r w:rsidRPr="00285D62">
              <w:rPr>
                <w:rFonts w:ascii="Arial" w:hAnsi="Arial" w:cs="Arial"/>
                <w:color w:val="auto"/>
                <w:sz w:val="20"/>
                <w:szCs w:val="20"/>
              </w:rPr>
              <w:t>John Coxon</w:t>
            </w:r>
          </w:p>
        </w:tc>
        <w:tc>
          <w:tcPr>
            <w:tcW w:w="972" w:type="dxa"/>
            <w:tcMar>
              <w:top w:w="30" w:type="dxa"/>
              <w:left w:w="45" w:type="dxa"/>
              <w:bottom w:w="30" w:type="dxa"/>
              <w:right w:w="45" w:type="dxa"/>
            </w:tcMar>
            <w:vAlign w:val="bottom"/>
            <w:hideMark/>
          </w:tcPr>
          <w:p w14:paraId="1F270505"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7</w:t>
            </w:r>
          </w:p>
        </w:tc>
        <w:tc>
          <w:tcPr>
            <w:tcW w:w="1080" w:type="dxa"/>
            <w:tcMar>
              <w:top w:w="30" w:type="dxa"/>
              <w:left w:w="45" w:type="dxa"/>
              <w:bottom w:w="30" w:type="dxa"/>
              <w:right w:w="45" w:type="dxa"/>
            </w:tcMar>
            <w:vAlign w:val="bottom"/>
            <w:hideMark/>
          </w:tcPr>
          <w:p w14:paraId="36F866D6" w14:textId="77777777" w:rsidR="004F2B80" w:rsidRPr="00285D62" w:rsidRDefault="004F2B80" w:rsidP="004F2B80">
            <w:pPr>
              <w:spacing w:before="40" w:after="40"/>
              <w:rPr>
                <w:rFonts w:ascii="Arial" w:hAnsi="Arial" w:cs="Arial"/>
                <w:color w:val="auto"/>
                <w:sz w:val="20"/>
                <w:szCs w:val="20"/>
              </w:rPr>
            </w:pPr>
            <w:r w:rsidRPr="00285D62">
              <w:rPr>
                <w:rFonts w:ascii="Arial" w:hAnsi="Arial" w:cs="Arial"/>
                <w:color w:val="auto"/>
                <w:sz w:val="20"/>
                <w:szCs w:val="20"/>
              </w:rPr>
              <w:t>e</w:t>
            </w:r>
          </w:p>
        </w:tc>
        <w:tc>
          <w:tcPr>
            <w:tcW w:w="1080" w:type="dxa"/>
            <w:tcMar>
              <w:top w:w="30" w:type="dxa"/>
              <w:left w:w="45" w:type="dxa"/>
              <w:bottom w:w="30" w:type="dxa"/>
              <w:right w:w="45" w:type="dxa"/>
            </w:tcMar>
            <w:vAlign w:val="bottom"/>
            <w:hideMark/>
          </w:tcPr>
          <w:p w14:paraId="728DE74C" w14:textId="77777777" w:rsidR="004F2B80" w:rsidRPr="00285D62" w:rsidRDefault="004F2B80" w:rsidP="004F2B80">
            <w:pPr>
              <w:spacing w:before="40" w:after="40"/>
              <w:rPr>
                <w:rFonts w:ascii="Arial" w:hAnsi="Arial" w:cs="Arial"/>
                <w:color w:val="auto"/>
                <w:sz w:val="20"/>
                <w:szCs w:val="20"/>
              </w:rPr>
            </w:pPr>
          </w:p>
        </w:tc>
        <w:tc>
          <w:tcPr>
            <w:tcW w:w="1620" w:type="dxa"/>
            <w:tcMar>
              <w:top w:w="30" w:type="dxa"/>
              <w:left w:w="45" w:type="dxa"/>
              <w:bottom w:w="30" w:type="dxa"/>
              <w:right w:w="45" w:type="dxa"/>
            </w:tcMar>
            <w:vAlign w:val="bottom"/>
            <w:hideMark/>
          </w:tcPr>
          <w:p w14:paraId="48EF3A5B" w14:textId="77777777" w:rsidR="004F2B80" w:rsidRPr="00285D62" w:rsidRDefault="004F2B80" w:rsidP="004F2B80">
            <w:pPr>
              <w:spacing w:before="40" w:after="40"/>
              <w:rPr>
                <w:color w:val="auto"/>
                <w:sz w:val="20"/>
                <w:szCs w:val="20"/>
              </w:rPr>
            </w:pPr>
          </w:p>
        </w:tc>
      </w:tr>
      <w:tr w:rsidR="004F2B80" w:rsidRPr="00285D62" w14:paraId="5155ECC5" w14:textId="77777777" w:rsidTr="001576DE">
        <w:tc>
          <w:tcPr>
            <w:tcW w:w="2170" w:type="dxa"/>
            <w:tcMar>
              <w:top w:w="30" w:type="dxa"/>
              <w:left w:w="45" w:type="dxa"/>
              <w:bottom w:w="30" w:type="dxa"/>
              <w:right w:w="45" w:type="dxa"/>
            </w:tcMar>
            <w:vAlign w:val="bottom"/>
            <w:hideMark/>
          </w:tcPr>
          <w:p w14:paraId="0B07D1C8" w14:textId="77777777" w:rsidR="004F2B80" w:rsidRPr="00285D62" w:rsidRDefault="004F2B80" w:rsidP="004F2B80">
            <w:pPr>
              <w:spacing w:before="40" w:after="40"/>
              <w:rPr>
                <w:rFonts w:ascii="Arial" w:hAnsi="Arial" w:cs="Arial"/>
                <w:color w:val="auto"/>
                <w:sz w:val="20"/>
                <w:szCs w:val="20"/>
              </w:rPr>
            </w:pPr>
            <w:r w:rsidRPr="00285D62">
              <w:rPr>
                <w:rFonts w:ascii="Arial" w:hAnsi="Arial" w:cs="Arial"/>
                <w:color w:val="auto"/>
                <w:sz w:val="20"/>
                <w:szCs w:val="20"/>
              </w:rPr>
              <w:t>Stephen Boucher</w:t>
            </w:r>
          </w:p>
        </w:tc>
        <w:tc>
          <w:tcPr>
            <w:tcW w:w="972" w:type="dxa"/>
            <w:tcMar>
              <w:top w:w="30" w:type="dxa"/>
              <w:left w:w="45" w:type="dxa"/>
              <w:bottom w:w="30" w:type="dxa"/>
              <w:right w:w="45" w:type="dxa"/>
            </w:tcMar>
            <w:vAlign w:val="bottom"/>
            <w:hideMark/>
          </w:tcPr>
          <w:p w14:paraId="46079217"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14</w:t>
            </w:r>
          </w:p>
        </w:tc>
        <w:tc>
          <w:tcPr>
            <w:tcW w:w="1080" w:type="dxa"/>
            <w:tcMar>
              <w:top w:w="30" w:type="dxa"/>
              <w:left w:w="45" w:type="dxa"/>
              <w:bottom w:w="30" w:type="dxa"/>
              <w:right w:w="45" w:type="dxa"/>
            </w:tcMar>
            <w:vAlign w:val="bottom"/>
            <w:hideMark/>
          </w:tcPr>
          <w:p w14:paraId="2B7C4B2E"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19</w:t>
            </w:r>
          </w:p>
        </w:tc>
        <w:tc>
          <w:tcPr>
            <w:tcW w:w="1080" w:type="dxa"/>
            <w:tcMar>
              <w:top w:w="30" w:type="dxa"/>
              <w:left w:w="45" w:type="dxa"/>
              <w:bottom w:w="30" w:type="dxa"/>
              <w:right w:w="45" w:type="dxa"/>
            </w:tcMar>
            <w:vAlign w:val="bottom"/>
            <w:hideMark/>
          </w:tcPr>
          <w:p w14:paraId="5A5D00D8"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28</w:t>
            </w:r>
          </w:p>
        </w:tc>
        <w:tc>
          <w:tcPr>
            <w:tcW w:w="1620" w:type="dxa"/>
            <w:tcMar>
              <w:top w:w="30" w:type="dxa"/>
              <w:left w:w="45" w:type="dxa"/>
              <w:bottom w:w="30" w:type="dxa"/>
              <w:right w:w="45" w:type="dxa"/>
            </w:tcMar>
            <w:vAlign w:val="bottom"/>
            <w:hideMark/>
          </w:tcPr>
          <w:p w14:paraId="3CF65634"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1</w:t>
            </w:r>
          </w:p>
        </w:tc>
      </w:tr>
      <w:tr w:rsidR="004F2B80" w:rsidRPr="00285D62" w14:paraId="2171B135" w14:textId="77777777" w:rsidTr="001576DE">
        <w:tc>
          <w:tcPr>
            <w:tcW w:w="2170" w:type="dxa"/>
            <w:tcMar>
              <w:top w:w="30" w:type="dxa"/>
              <w:left w:w="45" w:type="dxa"/>
              <w:bottom w:w="30" w:type="dxa"/>
              <w:right w:w="45" w:type="dxa"/>
            </w:tcMar>
            <w:vAlign w:val="bottom"/>
            <w:hideMark/>
          </w:tcPr>
          <w:p w14:paraId="68692046" w14:textId="77777777" w:rsidR="004F2B80" w:rsidRPr="005F297F" w:rsidRDefault="004F2B80" w:rsidP="004F2B80">
            <w:pPr>
              <w:spacing w:before="40" w:after="40"/>
              <w:rPr>
                <w:color w:val="auto"/>
                <w:sz w:val="12"/>
                <w:szCs w:val="20"/>
              </w:rPr>
            </w:pPr>
          </w:p>
        </w:tc>
        <w:tc>
          <w:tcPr>
            <w:tcW w:w="972" w:type="dxa"/>
            <w:tcMar>
              <w:top w:w="30" w:type="dxa"/>
              <w:left w:w="45" w:type="dxa"/>
              <w:bottom w:w="30" w:type="dxa"/>
              <w:right w:w="45" w:type="dxa"/>
            </w:tcMar>
            <w:vAlign w:val="bottom"/>
            <w:hideMark/>
          </w:tcPr>
          <w:p w14:paraId="24080E0D" w14:textId="77777777" w:rsidR="004F2B80" w:rsidRPr="005F297F" w:rsidRDefault="004F2B80" w:rsidP="004F2B80">
            <w:pPr>
              <w:spacing w:before="40" w:after="40"/>
              <w:rPr>
                <w:color w:val="auto"/>
                <w:sz w:val="12"/>
                <w:szCs w:val="20"/>
              </w:rPr>
            </w:pPr>
          </w:p>
        </w:tc>
        <w:tc>
          <w:tcPr>
            <w:tcW w:w="1080" w:type="dxa"/>
            <w:tcMar>
              <w:top w:w="30" w:type="dxa"/>
              <w:left w:w="45" w:type="dxa"/>
              <w:bottom w:w="30" w:type="dxa"/>
              <w:right w:w="45" w:type="dxa"/>
            </w:tcMar>
            <w:vAlign w:val="bottom"/>
            <w:hideMark/>
          </w:tcPr>
          <w:p w14:paraId="640FBC6C" w14:textId="77777777" w:rsidR="004F2B80" w:rsidRPr="005F297F" w:rsidRDefault="004F2B80" w:rsidP="004F2B80">
            <w:pPr>
              <w:spacing w:before="40" w:after="40"/>
              <w:rPr>
                <w:color w:val="auto"/>
                <w:sz w:val="12"/>
                <w:szCs w:val="20"/>
              </w:rPr>
            </w:pPr>
          </w:p>
        </w:tc>
        <w:tc>
          <w:tcPr>
            <w:tcW w:w="1080" w:type="dxa"/>
            <w:tcMar>
              <w:top w:w="30" w:type="dxa"/>
              <w:left w:w="45" w:type="dxa"/>
              <w:bottom w:w="30" w:type="dxa"/>
              <w:right w:w="45" w:type="dxa"/>
            </w:tcMar>
            <w:vAlign w:val="bottom"/>
            <w:hideMark/>
          </w:tcPr>
          <w:p w14:paraId="4ABC61D0" w14:textId="77777777" w:rsidR="004F2B80" w:rsidRPr="005F297F" w:rsidRDefault="004F2B80" w:rsidP="004F2B80">
            <w:pPr>
              <w:spacing w:before="40" w:after="40"/>
              <w:rPr>
                <w:color w:val="auto"/>
                <w:sz w:val="12"/>
                <w:szCs w:val="20"/>
              </w:rPr>
            </w:pPr>
          </w:p>
        </w:tc>
        <w:tc>
          <w:tcPr>
            <w:tcW w:w="1620" w:type="dxa"/>
            <w:tcMar>
              <w:top w:w="30" w:type="dxa"/>
              <w:left w:w="45" w:type="dxa"/>
              <w:bottom w:w="30" w:type="dxa"/>
              <w:right w:w="45" w:type="dxa"/>
            </w:tcMar>
            <w:vAlign w:val="bottom"/>
            <w:hideMark/>
          </w:tcPr>
          <w:p w14:paraId="38013597" w14:textId="77777777" w:rsidR="004F2B80" w:rsidRPr="005F297F" w:rsidRDefault="004F2B80" w:rsidP="004F2B80">
            <w:pPr>
              <w:spacing w:before="40" w:after="40"/>
              <w:rPr>
                <w:color w:val="auto"/>
                <w:sz w:val="12"/>
                <w:szCs w:val="20"/>
              </w:rPr>
            </w:pPr>
          </w:p>
        </w:tc>
      </w:tr>
      <w:tr w:rsidR="004F2B80" w:rsidRPr="00285D62" w14:paraId="648FE701" w14:textId="77777777" w:rsidTr="001576DE">
        <w:tc>
          <w:tcPr>
            <w:tcW w:w="2170" w:type="dxa"/>
            <w:tcMar>
              <w:top w:w="30" w:type="dxa"/>
              <w:left w:w="45" w:type="dxa"/>
              <w:bottom w:w="30" w:type="dxa"/>
              <w:right w:w="45" w:type="dxa"/>
            </w:tcMar>
            <w:vAlign w:val="bottom"/>
            <w:hideMark/>
          </w:tcPr>
          <w:p w14:paraId="21A7FF72" w14:textId="77777777" w:rsidR="004F2B80" w:rsidRPr="00285D62" w:rsidRDefault="004F2B80" w:rsidP="004F2B80">
            <w:pPr>
              <w:spacing w:before="40" w:after="40"/>
              <w:rPr>
                <w:rFonts w:ascii="Arial" w:hAnsi="Arial" w:cs="Arial"/>
                <w:b/>
                <w:bCs/>
                <w:color w:val="auto"/>
                <w:sz w:val="20"/>
                <w:szCs w:val="20"/>
              </w:rPr>
            </w:pPr>
            <w:r w:rsidRPr="00285D62">
              <w:rPr>
                <w:rFonts w:ascii="Arial" w:hAnsi="Arial" w:cs="Arial"/>
                <w:b/>
                <w:bCs/>
                <w:color w:val="auto"/>
                <w:sz w:val="20"/>
                <w:szCs w:val="20"/>
              </w:rPr>
              <w:t>total with preference</w:t>
            </w:r>
          </w:p>
        </w:tc>
        <w:tc>
          <w:tcPr>
            <w:tcW w:w="972" w:type="dxa"/>
            <w:tcMar>
              <w:top w:w="30" w:type="dxa"/>
              <w:left w:w="45" w:type="dxa"/>
              <w:bottom w:w="30" w:type="dxa"/>
              <w:right w:w="45" w:type="dxa"/>
            </w:tcMar>
            <w:vAlign w:val="bottom"/>
            <w:hideMark/>
          </w:tcPr>
          <w:p w14:paraId="44FF6CF0"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59</w:t>
            </w:r>
          </w:p>
        </w:tc>
        <w:tc>
          <w:tcPr>
            <w:tcW w:w="1080" w:type="dxa"/>
            <w:tcMar>
              <w:top w:w="30" w:type="dxa"/>
              <w:left w:w="45" w:type="dxa"/>
              <w:bottom w:w="30" w:type="dxa"/>
              <w:right w:w="45" w:type="dxa"/>
            </w:tcMar>
            <w:vAlign w:val="bottom"/>
            <w:hideMark/>
          </w:tcPr>
          <w:p w14:paraId="160319B1"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58</w:t>
            </w:r>
          </w:p>
        </w:tc>
        <w:tc>
          <w:tcPr>
            <w:tcW w:w="1080" w:type="dxa"/>
            <w:tcMar>
              <w:top w:w="30" w:type="dxa"/>
              <w:left w:w="45" w:type="dxa"/>
              <w:bottom w:w="30" w:type="dxa"/>
              <w:right w:w="45" w:type="dxa"/>
            </w:tcMar>
            <w:vAlign w:val="bottom"/>
            <w:hideMark/>
          </w:tcPr>
          <w:p w14:paraId="0FFD615D"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56</w:t>
            </w:r>
          </w:p>
        </w:tc>
        <w:tc>
          <w:tcPr>
            <w:tcW w:w="1620" w:type="dxa"/>
            <w:tcMar>
              <w:top w:w="30" w:type="dxa"/>
              <w:left w:w="45" w:type="dxa"/>
              <w:bottom w:w="30" w:type="dxa"/>
              <w:right w:w="45" w:type="dxa"/>
            </w:tcMar>
            <w:vAlign w:val="bottom"/>
            <w:hideMark/>
          </w:tcPr>
          <w:p w14:paraId="068CD9E5" w14:textId="77777777" w:rsidR="004F2B80" w:rsidRPr="00285D62" w:rsidRDefault="004F2B80" w:rsidP="004F2B80">
            <w:pPr>
              <w:spacing w:before="40" w:after="40"/>
              <w:jc w:val="right"/>
              <w:rPr>
                <w:rFonts w:ascii="Arial" w:hAnsi="Arial" w:cs="Arial"/>
                <w:color w:val="auto"/>
                <w:sz w:val="20"/>
                <w:szCs w:val="20"/>
              </w:rPr>
            </w:pPr>
          </w:p>
        </w:tc>
      </w:tr>
      <w:tr w:rsidR="004F2B80" w:rsidRPr="00285D62" w14:paraId="504B25A4" w14:textId="77777777" w:rsidTr="001576DE">
        <w:tc>
          <w:tcPr>
            <w:tcW w:w="2170" w:type="dxa"/>
            <w:tcMar>
              <w:top w:w="30" w:type="dxa"/>
              <w:left w:w="45" w:type="dxa"/>
              <w:bottom w:w="30" w:type="dxa"/>
              <w:right w:w="45" w:type="dxa"/>
            </w:tcMar>
            <w:vAlign w:val="bottom"/>
            <w:hideMark/>
          </w:tcPr>
          <w:p w14:paraId="7F9DEFC5" w14:textId="77777777" w:rsidR="004F2B80" w:rsidRPr="00285D62" w:rsidRDefault="004F2B80" w:rsidP="004F2B80">
            <w:pPr>
              <w:spacing w:before="40" w:after="40"/>
              <w:rPr>
                <w:rFonts w:ascii="Arial" w:hAnsi="Arial" w:cs="Arial"/>
                <w:b/>
                <w:bCs/>
                <w:color w:val="auto"/>
                <w:sz w:val="20"/>
                <w:szCs w:val="20"/>
              </w:rPr>
            </w:pPr>
            <w:r w:rsidRPr="00285D62">
              <w:rPr>
                <w:rFonts w:ascii="Arial" w:hAnsi="Arial" w:cs="Arial"/>
                <w:b/>
                <w:bCs/>
                <w:color w:val="auto"/>
                <w:sz w:val="20"/>
                <w:szCs w:val="20"/>
              </w:rPr>
              <w:t>needed for majority</w:t>
            </w:r>
          </w:p>
        </w:tc>
        <w:tc>
          <w:tcPr>
            <w:tcW w:w="972" w:type="dxa"/>
            <w:tcMar>
              <w:top w:w="30" w:type="dxa"/>
              <w:left w:w="45" w:type="dxa"/>
              <w:bottom w:w="30" w:type="dxa"/>
              <w:right w:w="45" w:type="dxa"/>
            </w:tcMar>
            <w:vAlign w:val="bottom"/>
            <w:hideMark/>
          </w:tcPr>
          <w:p w14:paraId="690453AC"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30</w:t>
            </w:r>
          </w:p>
        </w:tc>
        <w:tc>
          <w:tcPr>
            <w:tcW w:w="1080" w:type="dxa"/>
            <w:tcMar>
              <w:top w:w="30" w:type="dxa"/>
              <w:left w:w="45" w:type="dxa"/>
              <w:bottom w:w="30" w:type="dxa"/>
              <w:right w:w="45" w:type="dxa"/>
            </w:tcMar>
            <w:vAlign w:val="bottom"/>
            <w:hideMark/>
          </w:tcPr>
          <w:p w14:paraId="660AD81B" w14:textId="77777777" w:rsidR="004F2B80" w:rsidRPr="00285D62" w:rsidRDefault="005F297F" w:rsidP="004F2B80">
            <w:pPr>
              <w:spacing w:before="40" w:after="40"/>
              <w:jc w:val="right"/>
              <w:rPr>
                <w:rFonts w:ascii="Arial" w:hAnsi="Arial" w:cs="Arial"/>
                <w:color w:val="auto"/>
                <w:sz w:val="20"/>
                <w:szCs w:val="20"/>
              </w:rPr>
            </w:pPr>
            <w:r>
              <w:rPr>
                <w:rFonts w:ascii="Arial" w:hAnsi="Arial" w:cs="Arial"/>
                <w:color w:val="auto"/>
                <w:sz w:val="20"/>
                <w:szCs w:val="20"/>
              </w:rPr>
              <w:t>30</w:t>
            </w:r>
          </w:p>
        </w:tc>
        <w:tc>
          <w:tcPr>
            <w:tcW w:w="1080" w:type="dxa"/>
            <w:tcMar>
              <w:top w:w="30" w:type="dxa"/>
              <w:left w:w="45" w:type="dxa"/>
              <w:bottom w:w="30" w:type="dxa"/>
              <w:right w:w="45" w:type="dxa"/>
            </w:tcMar>
            <w:vAlign w:val="bottom"/>
            <w:hideMark/>
          </w:tcPr>
          <w:p w14:paraId="49116FDB" w14:textId="77777777" w:rsidR="004F2B80" w:rsidRPr="00285D62" w:rsidRDefault="004F2B80" w:rsidP="005F297F">
            <w:pPr>
              <w:spacing w:before="40" w:after="40"/>
              <w:jc w:val="right"/>
              <w:rPr>
                <w:rFonts w:ascii="Arial" w:hAnsi="Arial" w:cs="Arial"/>
                <w:color w:val="auto"/>
                <w:sz w:val="20"/>
                <w:szCs w:val="20"/>
              </w:rPr>
            </w:pPr>
            <w:r w:rsidRPr="00285D62">
              <w:rPr>
                <w:rFonts w:ascii="Arial" w:hAnsi="Arial" w:cs="Arial"/>
                <w:color w:val="auto"/>
                <w:sz w:val="20"/>
                <w:szCs w:val="20"/>
              </w:rPr>
              <w:t>2</w:t>
            </w:r>
            <w:r w:rsidR="005F297F">
              <w:rPr>
                <w:rFonts w:ascii="Arial" w:hAnsi="Arial" w:cs="Arial"/>
                <w:color w:val="auto"/>
                <w:sz w:val="20"/>
                <w:szCs w:val="20"/>
              </w:rPr>
              <w:t>9</w:t>
            </w:r>
          </w:p>
        </w:tc>
        <w:tc>
          <w:tcPr>
            <w:tcW w:w="1620" w:type="dxa"/>
            <w:tcMar>
              <w:top w:w="30" w:type="dxa"/>
              <w:left w:w="45" w:type="dxa"/>
              <w:bottom w:w="30" w:type="dxa"/>
              <w:right w:w="45" w:type="dxa"/>
            </w:tcMar>
            <w:vAlign w:val="bottom"/>
            <w:hideMark/>
          </w:tcPr>
          <w:p w14:paraId="3CFCFB8D" w14:textId="77777777" w:rsidR="004F2B80" w:rsidRPr="00285D62" w:rsidRDefault="004F2B80" w:rsidP="004F2B80">
            <w:pPr>
              <w:spacing w:before="40" w:after="40"/>
              <w:jc w:val="right"/>
              <w:rPr>
                <w:rFonts w:ascii="Arial" w:hAnsi="Arial" w:cs="Arial"/>
                <w:color w:val="auto"/>
                <w:sz w:val="20"/>
                <w:szCs w:val="20"/>
              </w:rPr>
            </w:pPr>
          </w:p>
        </w:tc>
      </w:tr>
      <w:tr w:rsidR="004F2B80" w:rsidRPr="00285D62" w14:paraId="58777B19" w14:textId="77777777" w:rsidTr="001576DE">
        <w:tc>
          <w:tcPr>
            <w:tcW w:w="2170" w:type="dxa"/>
            <w:tcMar>
              <w:top w:w="30" w:type="dxa"/>
              <w:left w:w="45" w:type="dxa"/>
              <w:bottom w:w="30" w:type="dxa"/>
              <w:right w:w="45" w:type="dxa"/>
            </w:tcMar>
            <w:vAlign w:val="bottom"/>
            <w:hideMark/>
          </w:tcPr>
          <w:p w14:paraId="6DEFE11D" w14:textId="77777777" w:rsidR="004F2B80" w:rsidRPr="005F297F" w:rsidRDefault="004F2B80" w:rsidP="004F2B80">
            <w:pPr>
              <w:spacing w:before="40" w:after="40"/>
              <w:rPr>
                <w:color w:val="auto"/>
                <w:sz w:val="12"/>
                <w:szCs w:val="20"/>
              </w:rPr>
            </w:pPr>
          </w:p>
        </w:tc>
        <w:tc>
          <w:tcPr>
            <w:tcW w:w="972" w:type="dxa"/>
            <w:tcMar>
              <w:top w:w="30" w:type="dxa"/>
              <w:left w:w="45" w:type="dxa"/>
              <w:bottom w:w="30" w:type="dxa"/>
              <w:right w:w="45" w:type="dxa"/>
            </w:tcMar>
            <w:vAlign w:val="bottom"/>
            <w:hideMark/>
          </w:tcPr>
          <w:p w14:paraId="269BFBE4" w14:textId="77777777" w:rsidR="004F2B80" w:rsidRPr="005F297F" w:rsidRDefault="004F2B80" w:rsidP="004F2B80">
            <w:pPr>
              <w:spacing w:before="40" w:after="40"/>
              <w:rPr>
                <w:color w:val="auto"/>
                <w:sz w:val="12"/>
                <w:szCs w:val="20"/>
              </w:rPr>
            </w:pPr>
          </w:p>
        </w:tc>
        <w:tc>
          <w:tcPr>
            <w:tcW w:w="1080" w:type="dxa"/>
            <w:tcMar>
              <w:top w:w="30" w:type="dxa"/>
              <w:left w:w="45" w:type="dxa"/>
              <w:bottom w:w="30" w:type="dxa"/>
              <w:right w:w="45" w:type="dxa"/>
            </w:tcMar>
            <w:vAlign w:val="bottom"/>
            <w:hideMark/>
          </w:tcPr>
          <w:p w14:paraId="491B1219" w14:textId="77777777" w:rsidR="004F2B80" w:rsidRPr="005F297F" w:rsidRDefault="004F2B80" w:rsidP="004F2B80">
            <w:pPr>
              <w:spacing w:before="40" w:after="40"/>
              <w:rPr>
                <w:color w:val="auto"/>
                <w:sz w:val="12"/>
                <w:szCs w:val="20"/>
              </w:rPr>
            </w:pPr>
          </w:p>
        </w:tc>
        <w:tc>
          <w:tcPr>
            <w:tcW w:w="1080" w:type="dxa"/>
            <w:tcMar>
              <w:top w:w="30" w:type="dxa"/>
              <w:left w:w="45" w:type="dxa"/>
              <w:bottom w:w="30" w:type="dxa"/>
              <w:right w:w="45" w:type="dxa"/>
            </w:tcMar>
            <w:vAlign w:val="bottom"/>
            <w:hideMark/>
          </w:tcPr>
          <w:p w14:paraId="2E9232BB" w14:textId="77777777" w:rsidR="004F2B80" w:rsidRPr="005F297F" w:rsidRDefault="004F2B80" w:rsidP="004F2B80">
            <w:pPr>
              <w:spacing w:before="40" w:after="40"/>
              <w:rPr>
                <w:color w:val="auto"/>
                <w:sz w:val="12"/>
                <w:szCs w:val="20"/>
              </w:rPr>
            </w:pPr>
          </w:p>
        </w:tc>
        <w:tc>
          <w:tcPr>
            <w:tcW w:w="1620" w:type="dxa"/>
            <w:tcMar>
              <w:top w:w="30" w:type="dxa"/>
              <w:left w:w="45" w:type="dxa"/>
              <w:bottom w:w="30" w:type="dxa"/>
              <w:right w:w="45" w:type="dxa"/>
            </w:tcMar>
            <w:vAlign w:val="bottom"/>
            <w:hideMark/>
          </w:tcPr>
          <w:p w14:paraId="39B10E1F" w14:textId="77777777" w:rsidR="004F2B80" w:rsidRPr="005F297F" w:rsidRDefault="004F2B80" w:rsidP="004F2B80">
            <w:pPr>
              <w:spacing w:before="40" w:after="40"/>
              <w:rPr>
                <w:color w:val="auto"/>
                <w:sz w:val="12"/>
                <w:szCs w:val="20"/>
              </w:rPr>
            </w:pPr>
          </w:p>
        </w:tc>
      </w:tr>
      <w:tr w:rsidR="004F2B80" w:rsidRPr="00285D62" w14:paraId="589FE298" w14:textId="77777777" w:rsidTr="001576DE">
        <w:tc>
          <w:tcPr>
            <w:tcW w:w="2170" w:type="dxa"/>
            <w:tcMar>
              <w:top w:w="30" w:type="dxa"/>
              <w:left w:w="45" w:type="dxa"/>
              <w:bottom w:w="30" w:type="dxa"/>
              <w:right w:w="45" w:type="dxa"/>
            </w:tcMar>
            <w:vAlign w:val="bottom"/>
            <w:hideMark/>
          </w:tcPr>
          <w:p w14:paraId="7ABA64FD" w14:textId="77777777" w:rsidR="004F2B80" w:rsidRPr="00285D62" w:rsidRDefault="004F2B80" w:rsidP="004F2B80">
            <w:pPr>
              <w:spacing w:before="40" w:after="40"/>
              <w:rPr>
                <w:rFonts w:ascii="Arial" w:hAnsi="Arial" w:cs="Arial"/>
                <w:b/>
                <w:bCs/>
                <w:color w:val="auto"/>
                <w:sz w:val="20"/>
                <w:szCs w:val="20"/>
              </w:rPr>
            </w:pPr>
            <w:r w:rsidRPr="00285D62">
              <w:rPr>
                <w:rFonts w:ascii="Arial" w:hAnsi="Arial" w:cs="Arial"/>
                <w:b/>
                <w:bCs/>
                <w:color w:val="auto"/>
                <w:sz w:val="20"/>
                <w:szCs w:val="20"/>
              </w:rPr>
              <w:t>No Preference</w:t>
            </w:r>
          </w:p>
        </w:tc>
        <w:tc>
          <w:tcPr>
            <w:tcW w:w="972" w:type="dxa"/>
            <w:tcMar>
              <w:top w:w="30" w:type="dxa"/>
              <w:left w:w="45" w:type="dxa"/>
              <w:bottom w:w="30" w:type="dxa"/>
              <w:right w:w="45" w:type="dxa"/>
            </w:tcMar>
            <w:vAlign w:val="bottom"/>
            <w:hideMark/>
          </w:tcPr>
          <w:p w14:paraId="5BC1483A"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8</w:t>
            </w:r>
          </w:p>
        </w:tc>
        <w:tc>
          <w:tcPr>
            <w:tcW w:w="1080" w:type="dxa"/>
            <w:tcMar>
              <w:top w:w="30" w:type="dxa"/>
              <w:left w:w="45" w:type="dxa"/>
              <w:bottom w:w="30" w:type="dxa"/>
              <w:right w:w="45" w:type="dxa"/>
            </w:tcMar>
            <w:vAlign w:val="bottom"/>
            <w:hideMark/>
          </w:tcPr>
          <w:p w14:paraId="20FCBEE6"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9</w:t>
            </w:r>
          </w:p>
        </w:tc>
        <w:tc>
          <w:tcPr>
            <w:tcW w:w="1080" w:type="dxa"/>
            <w:tcMar>
              <w:top w:w="30" w:type="dxa"/>
              <w:left w:w="45" w:type="dxa"/>
              <w:bottom w:w="30" w:type="dxa"/>
              <w:right w:w="45" w:type="dxa"/>
            </w:tcMar>
            <w:vAlign w:val="bottom"/>
            <w:hideMark/>
          </w:tcPr>
          <w:p w14:paraId="1B3451A0"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11</w:t>
            </w:r>
          </w:p>
        </w:tc>
        <w:tc>
          <w:tcPr>
            <w:tcW w:w="1620" w:type="dxa"/>
            <w:tcMar>
              <w:top w:w="30" w:type="dxa"/>
              <w:left w:w="45" w:type="dxa"/>
              <w:bottom w:w="30" w:type="dxa"/>
              <w:right w:w="45" w:type="dxa"/>
            </w:tcMar>
            <w:vAlign w:val="bottom"/>
            <w:hideMark/>
          </w:tcPr>
          <w:p w14:paraId="412C3952" w14:textId="77777777" w:rsidR="004F2B80" w:rsidRPr="00285D62" w:rsidRDefault="004F2B80" w:rsidP="004F2B80">
            <w:pPr>
              <w:spacing w:before="40" w:after="40"/>
              <w:jc w:val="right"/>
              <w:rPr>
                <w:rFonts w:ascii="Arial" w:hAnsi="Arial" w:cs="Arial"/>
                <w:color w:val="auto"/>
                <w:sz w:val="20"/>
                <w:szCs w:val="20"/>
              </w:rPr>
            </w:pPr>
          </w:p>
        </w:tc>
      </w:tr>
      <w:tr w:rsidR="004F2B80" w:rsidRPr="00285D62" w14:paraId="6B253E66" w14:textId="77777777" w:rsidTr="001576DE">
        <w:tc>
          <w:tcPr>
            <w:tcW w:w="2170" w:type="dxa"/>
            <w:tcMar>
              <w:top w:w="30" w:type="dxa"/>
              <w:left w:w="45" w:type="dxa"/>
              <w:bottom w:w="30" w:type="dxa"/>
              <w:right w:w="45" w:type="dxa"/>
            </w:tcMar>
            <w:vAlign w:val="bottom"/>
            <w:hideMark/>
          </w:tcPr>
          <w:p w14:paraId="08C4B8F7" w14:textId="77777777" w:rsidR="004F2B80" w:rsidRPr="00285D62" w:rsidRDefault="004F2B80" w:rsidP="004F2B80">
            <w:pPr>
              <w:spacing w:before="40" w:after="40"/>
              <w:rPr>
                <w:rFonts w:ascii="Arial" w:hAnsi="Arial" w:cs="Arial"/>
                <w:b/>
                <w:bCs/>
                <w:color w:val="auto"/>
                <w:sz w:val="20"/>
                <w:szCs w:val="20"/>
              </w:rPr>
            </w:pPr>
            <w:r w:rsidRPr="00285D62">
              <w:rPr>
                <w:rFonts w:ascii="Arial" w:hAnsi="Arial" w:cs="Arial"/>
                <w:b/>
                <w:bCs/>
                <w:color w:val="auto"/>
                <w:sz w:val="20"/>
                <w:szCs w:val="20"/>
              </w:rPr>
              <w:t>total ballots</w:t>
            </w:r>
          </w:p>
        </w:tc>
        <w:tc>
          <w:tcPr>
            <w:tcW w:w="972" w:type="dxa"/>
            <w:tcMar>
              <w:top w:w="30" w:type="dxa"/>
              <w:left w:w="45" w:type="dxa"/>
              <w:bottom w:w="30" w:type="dxa"/>
              <w:right w:w="45" w:type="dxa"/>
            </w:tcMar>
            <w:vAlign w:val="bottom"/>
            <w:hideMark/>
          </w:tcPr>
          <w:p w14:paraId="7DF883BD"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080" w:type="dxa"/>
            <w:tcMar>
              <w:top w:w="30" w:type="dxa"/>
              <w:left w:w="45" w:type="dxa"/>
              <w:bottom w:w="30" w:type="dxa"/>
              <w:right w:w="45" w:type="dxa"/>
            </w:tcMar>
            <w:vAlign w:val="bottom"/>
            <w:hideMark/>
          </w:tcPr>
          <w:p w14:paraId="41E2E9B6"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080" w:type="dxa"/>
            <w:tcMar>
              <w:top w:w="30" w:type="dxa"/>
              <w:left w:w="45" w:type="dxa"/>
              <w:bottom w:w="30" w:type="dxa"/>
              <w:right w:w="45" w:type="dxa"/>
            </w:tcMar>
            <w:vAlign w:val="bottom"/>
            <w:hideMark/>
          </w:tcPr>
          <w:p w14:paraId="392CD54B" w14:textId="77777777" w:rsidR="004F2B80" w:rsidRPr="00285D62" w:rsidRDefault="004F2B80" w:rsidP="004F2B80">
            <w:pPr>
              <w:spacing w:before="40" w:after="40"/>
              <w:jc w:val="right"/>
              <w:rPr>
                <w:rFonts w:ascii="Arial" w:hAnsi="Arial" w:cs="Arial"/>
                <w:color w:val="auto"/>
                <w:sz w:val="20"/>
                <w:szCs w:val="20"/>
              </w:rPr>
            </w:pPr>
            <w:r w:rsidRPr="00285D62">
              <w:rPr>
                <w:rFonts w:ascii="Arial" w:hAnsi="Arial" w:cs="Arial"/>
                <w:color w:val="auto"/>
                <w:sz w:val="20"/>
                <w:szCs w:val="20"/>
              </w:rPr>
              <w:t>67</w:t>
            </w:r>
          </w:p>
        </w:tc>
        <w:tc>
          <w:tcPr>
            <w:tcW w:w="1620" w:type="dxa"/>
            <w:tcMar>
              <w:top w:w="30" w:type="dxa"/>
              <w:left w:w="45" w:type="dxa"/>
              <w:bottom w:w="30" w:type="dxa"/>
              <w:right w:w="45" w:type="dxa"/>
            </w:tcMar>
            <w:vAlign w:val="bottom"/>
            <w:hideMark/>
          </w:tcPr>
          <w:p w14:paraId="07FF607D" w14:textId="77777777" w:rsidR="004F2B80" w:rsidRPr="00285D62" w:rsidRDefault="004F2B80" w:rsidP="004F2B80">
            <w:pPr>
              <w:spacing w:before="40" w:after="40"/>
              <w:jc w:val="right"/>
              <w:rPr>
                <w:rFonts w:ascii="Arial" w:hAnsi="Arial" w:cs="Arial"/>
                <w:color w:val="auto"/>
                <w:sz w:val="20"/>
                <w:szCs w:val="20"/>
              </w:rPr>
            </w:pPr>
          </w:p>
        </w:tc>
      </w:tr>
    </w:tbl>
    <w:p w14:paraId="0ED7C897" w14:textId="77777777" w:rsidR="00285D62" w:rsidRPr="00285D62" w:rsidRDefault="00285D62" w:rsidP="001576DE">
      <w:pPr>
        <w:spacing w:before="0"/>
        <w:rPr>
          <w:b/>
        </w:rPr>
      </w:pPr>
    </w:p>
    <w:sectPr w:rsidR="00285D62" w:rsidRPr="00285D62" w:rsidSect="00285D62">
      <w:pgSz w:w="12240" w:h="15840"/>
      <w:pgMar w:top="720" w:right="720" w:bottom="720" w:left="720"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B4BB8" w14:textId="77777777" w:rsidR="007B57B2" w:rsidRDefault="007B57B2">
      <w:pPr>
        <w:spacing w:before="0"/>
      </w:pPr>
      <w:r>
        <w:separator/>
      </w:r>
    </w:p>
  </w:endnote>
  <w:endnote w:type="continuationSeparator" w:id="0">
    <w:p w14:paraId="7DE0483F" w14:textId="77777777" w:rsidR="007B57B2" w:rsidRDefault="007B57B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Times New Roman"/>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Palatino">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608C2" w14:textId="77777777" w:rsidR="00923D59" w:rsidRDefault="00923D59">
    <w:pPr>
      <w:pStyle w:val="Footer"/>
      <w:jc w:val="center"/>
    </w:pPr>
    <w:r>
      <w:rPr>
        <w:sz w:val="16"/>
        <w:szCs w:val="16"/>
      </w:rPr>
      <w:t>WSFS Business Meeting Minutes Washington, DC 2021</w:t>
    </w:r>
    <w:r>
      <w:rPr>
        <w:sz w:val="16"/>
        <w:szCs w:val="16"/>
      </w:rPr>
      <w:br/>
      <w:t xml:space="preserve">Page </w:t>
    </w:r>
    <w:r>
      <w:rPr>
        <w:sz w:val="16"/>
        <w:szCs w:val="16"/>
      </w:rPr>
      <w:fldChar w:fldCharType="begin"/>
    </w:r>
    <w:r>
      <w:instrText>PAGE</w:instrText>
    </w:r>
    <w:r>
      <w:fldChar w:fldCharType="separate"/>
    </w:r>
    <w:r w:rsidR="00337D81">
      <w:rPr>
        <w:noProof/>
      </w:rPr>
      <w:t>ii</w:t>
    </w:r>
    <w:r>
      <w:fldChar w:fldCharType="end"/>
    </w:r>
  </w:p>
  <w:p w14:paraId="7A4AE938" w14:textId="77777777" w:rsidR="00923D59" w:rsidRDefault="00923D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1750B" w14:textId="77777777" w:rsidR="00923D59" w:rsidRDefault="00923D59" w:rsidP="00002D13">
    <w:pPr>
      <w:pStyle w:val="Footer"/>
      <w:jc w:val="center"/>
    </w:pPr>
    <w:r>
      <w:rPr>
        <w:sz w:val="16"/>
        <w:szCs w:val="16"/>
      </w:rPr>
      <w:t>WSFS Business Meeting Minutes Washington, DC 2021</w:t>
    </w:r>
    <w:r>
      <w:rPr>
        <w:sz w:val="16"/>
        <w:szCs w:val="16"/>
      </w:rPr>
      <w:br/>
      <w:t xml:space="preserve">Page </w:t>
    </w:r>
    <w:r>
      <w:rPr>
        <w:sz w:val="16"/>
        <w:szCs w:val="16"/>
      </w:rPr>
      <w:fldChar w:fldCharType="begin"/>
    </w:r>
    <w:r>
      <w:instrText>PAGE</w:instrText>
    </w:r>
    <w:r>
      <w:fldChar w:fldCharType="separate"/>
    </w:r>
    <w:r w:rsidR="00337D81">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95DAC" w14:textId="77777777" w:rsidR="00923D59" w:rsidRPr="00B443DE" w:rsidRDefault="00923D59">
    <w:pPr>
      <w:pStyle w:val="Footer"/>
      <w:jc w:val="center"/>
      <w:rPr>
        <w:sz w:val="16"/>
        <w:lang w:val="en-IE"/>
      </w:rPr>
    </w:pPr>
    <w:r>
      <w:rPr>
        <w:sz w:val="16"/>
        <w:szCs w:val="16"/>
      </w:rPr>
      <w:t>WSFS Business Meeting Minutes Washington, DC 2021</w:t>
    </w:r>
    <w:r>
      <w:rPr>
        <w:sz w:val="16"/>
        <w:szCs w:val="16"/>
      </w:rPr>
      <w:br/>
      <w:t xml:space="preserve">Page </w:t>
    </w:r>
    <w:r>
      <w:rPr>
        <w:sz w:val="16"/>
        <w:szCs w:val="16"/>
      </w:rPr>
      <w:fldChar w:fldCharType="begin"/>
    </w:r>
    <w:r>
      <w:instrText>PAGE</w:instrText>
    </w:r>
    <w:r>
      <w:fldChar w:fldCharType="separate"/>
    </w:r>
    <w:r w:rsidR="00337D81">
      <w:rPr>
        <w:noProof/>
      </w:rPr>
      <w:t>18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6D69E" w14:textId="77777777" w:rsidR="00923D59" w:rsidRDefault="00923D59" w:rsidP="004F2B80">
    <w:pPr>
      <w:pStyle w:val="Footer"/>
      <w:jc w:val="center"/>
    </w:pPr>
    <w:r>
      <w:rPr>
        <w:sz w:val="16"/>
        <w:szCs w:val="16"/>
      </w:rPr>
      <w:t>WSFS Business Meeting Minutes Washington, DC 2021</w:t>
    </w:r>
    <w:r>
      <w:rPr>
        <w:sz w:val="16"/>
        <w:szCs w:val="16"/>
      </w:rPr>
      <w:br/>
      <w:t xml:space="preserve">Page </w:t>
    </w:r>
    <w:r>
      <w:rPr>
        <w:sz w:val="16"/>
        <w:szCs w:val="16"/>
      </w:rPr>
      <w:fldChar w:fldCharType="begin"/>
    </w:r>
    <w:r>
      <w:instrText>PAGE</w:instrText>
    </w:r>
    <w:r>
      <w:fldChar w:fldCharType="separate"/>
    </w:r>
    <w:r w:rsidR="00337D81">
      <w:rPr>
        <w:noProof/>
      </w:rPr>
      <w:t>76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BB359" w14:textId="77777777" w:rsidR="007B57B2" w:rsidRDefault="007B57B2">
      <w:pPr>
        <w:spacing w:before="0"/>
      </w:pPr>
      <w:r>
        <w:separator/>
      </w:r>
    </w:p>
  </w:footnote>
  <w:footnote w:type="continuationSeparator" w:id="0">
    <w:p w14:paraId="7CCA3A10" w14:textId="77777777" w:rsidR="007B57B2" w:rsidRDefault="007B57B2">
      <w:pPr>
        <w:spacing w:before="0"/>
      </w:pPr>
      <w:r>
        <w:continuationSeparator/>
      </w:r>
    </w:p>
  </w:footnote>
  <w:footnote w:id="1">
    <w:p w14:paraId="178E9DCB" w14:textId="77777777" w:rsidR="00923D59" w:rsidRDefault="00923D59">
      <w:pPr>
        <w:pStyle w:val="FootnoteText"/>
      </w:pPr>
      <w:r>
        <w:rPr>
          <w:rStyle w:val="FootnoteReference"/>
        </w:rPr>
        <w:footnoteRef/>
      </w:r>
      <w:r>
        <w:t xml:space="preserve"> Ms. Kovar requested that she not be appointed to the 2021-2022 committee and was not reappointed.</w:t>
      </w:r>
    </w:p>
  </w:footnote>
  <w:footnote w:id="2">
    <w:p w14:paraId="55482992" w14:textId="77777777" w:rsidR="00923D59" w:rsidRDefault="00923D59">
      <w:pPr>
        <w:pStyle w:val="FootnoteText"/>
      </w:pPr>
      <w:r>
        <w:rPr>
          <w:rStyle w:val="FootnoteReference"/>
        </w:rPr>
        <w:footnoteRef/>
      </w:r>
      <w:r>
        <w:t xml:space="preserve"> This includes committed expenses for WFC 2021 not yet paid as of this report.</w:t>
      </w:r>
    </w:p>
  </w:footnote>
  <w:footnote w:id="3">
    <w:p w14:paraId="4C6FA20D" w14:textId="77777777" w:rsidR="00923D59" w:rsidRPr="00923D59" w:rsidRDefault="00923D59">
      <w:pPr>
        <w:pStyle w:val="FootnoteText"/>
        <w:rPr>
          <w:rFonts w:ascii="Arial" w:hAnsi="Arial"/>
        </w:rPr>
      </w:pPr>
      <w:r w:rsidRPr="00923D59">
        <w:rPr>
          <w:rStyle w:val="FootnoteReference"/>
          <w:rFonts w:ascii="Arial" w:hAnsi="Arial"/>
        </w:rPr>
        <w:footnoteRef/>
      </w:r>
      <w:r>
        <w:t xml:space="preserve"> </w:t>
      </w:r>
      <w:r w:rsidRPr="00923D59">
        <w:rPr>
          <w:rFonts w:ascii="Arial" w:hAnsi="Arial"/>
        </w:rPr>
        <w:t>SOLAE</w:t>
      </w:r>
      <w:r w:rsidR="00296105">
        <w:rPr>
          <w:rFonts w:ascii="Arial" w:hAnsi="Arial"/>
        </w:rPr>
        <w:t xml:space="preserve"> (the </w:t>
      </w:r>
      <w:r w:rsidR="00296105" w:rsidRPr="00296105">
        <w:rPr>
          <w:rFonts w:ascii="Arial" w:hAnsi="Arial"/>
        </w:rPr>
        <w:t>Science Oriented Literature Arts and Education Foundation</w:t>
      </w:r>
      <w:r w:rsidR="00296105">
        <w:rPr>
          <w:rFonts w:ascii="Arial" w:hAnsi="Arial"/>
        </w:rPr>
        <w:t>)</w:t>
      </w:r>
      <w:r w:rsidRPr="00923D59">
        <w:rPr>
          <w:rFonts w:ascii="Arial" w:hAnsi="Arial"/>
        </w:rPr>
        <w:t xml:space="preserve"> originally gave $2</w:t>
      </w:r>
      <w:r w:rsidR="00296105">
        <w:rPr>
          <w:rFonts w:ascii="Arial" w:hAnsi="Arial"/>
        </w:rPr>
        <w:t>,</w:t>
      </w:r>
      <w:r w:rsidRPr="00923D59">
        <w:rPr>
          <w:rFonts w:ascii="Arial" w:hAnsi="Arial"/>
        </w:rPr>
        <w:t>500 to the bid</w:t>
      </w:r>
      <w:r w:rsidR="00296105">
        <w:rPr>
          <w:rFonts w:ascii="Arial" w:hAnsi="Arial"/>
        </w:rPr>
        <w:t xml:space="preserve"> in January 2018.</w:t>
      </w:r>
    </w:p>
  </w:footnote>
  <w:footnote w:id="4">
    <w:p w14:paraId="71A8A8A8" w14:textId="77777777" w:rsidR="00923D59" w:rsidRPr="00923D59" w:rsidRDefault="00923D59">
      <w:pPr>
        <w:pStyle w:val="FootnoteText"/>
        <w:rPr>
          <w:rFonts w:ascii="Arial" w:hAnsi="Arial"/>
        </w:rPr>
      </w:pPr>
      <w:r w:rsidRPr="00923D59">
        <w:rPr>
          <w:rStyle w:val="FootnoteReference"/>
          <w:rFonts w:ascii="Arial" w:hAnsi="Arial"/>
        </w:rPr>
        <w:footnoteRef/>
      </w:r>
      <w:r w:rsidRPr="00923D59">
        <w:rPr>
          <w:rFonts w:ascii="Arial" w:hAnsi="Arial"/>
        </w:rPr>
        <w:t xml:space="preserve"> We were supposed to pay the last $5</w:t>
      </w:r>
      <w:r w:rsidR="00296105">
        <w:rPr>
          <w:rFonts w:ascii="Arial" w:hAnsi="Arial"/>
        </w:rPr>
        <w:t>,</w:t>
      </w:r>
      <w:r w:rsidRPr="00923D59">
        <w:rPr>
          <w:rFonts w:ascii="Arial" w:hAnsi="Arial"/>
        </w:rPr>
        <w:t>000 on March 30 (</w:t>
      </w:r>
      <w:r w:rsidR="0059218A">
        <w:rPr>
          <w:rFonts w:ascii="Arial" w:hAnsi="Arial"/>
        </w:rPr>
        <w:t>but</w:t>
      </w:r>
      <w:r w:rsidR="0059218A" w:rsidRPr="00923D59">
        <w:rPr>
          <w:rFonts w:ascii="Arial" w:hAnsi="Arial"/>
        </w:rPr>
        <w:t xml:space="preserve"> </w:t>
      </w:r>
      <w:r w:rsidRPr="00923D59">
        <w:rPr>
          <w:rFonts w:ascii="Arial" w:hAnsi="Arial"/>
        </w:rPr>
        <w:t xml:space="preserve">didn’t) Those payments were a facility fee that </w:t>
      </w:r>
      <w:r w:rsidR="0059218A">
        <w:rPr>
          <w:rFonts w:ascii="Arial" w:hAnsi="Arial"/>
        </w:rPr>
        <w:t xml:space="preserve">was supposed to </w:t>
      </w:r>
      <w:r w:rsidRPr="00923D59">
        <w:rPr>
          <w:rFonts w:ascii="Arial" w:hAnsi="Arial"/>
        </w:rPr>
        <w:t>turn into F&amp;B payments (for receptions) when the room block was reached</w:t>
      </w:r>
      <w:r w:rsidR="0059218A">
        <w:rPr>
          <w:rFonts w:ascii="Arial" w:hAnsi="Arial"/>
        </w:rPr>
        <w:t>.</w:t>
      </w:r>
    </w:p>
  </w:footnote>
  <w:footnote w:id="5">
    <w:p w14:paraId="6E5B305C" w14:textId="77777777" w:rsidR="00923D59" w:rsidRDefault="00923D59" w:rsidP="004C0275">
      <w:pPr>
        <w:pStyle w:val="FootnoteText"/>
        <w:ind w:left="180" w:hanging="180"/>
      </w:pPr>
      <w:r>
        <w:rPr>
          <w:rStyle w:val="FootnoteReference"/>
        </w:rPr>
        <w:footnoteRef/>
      </w:r>
      <w:r>
        <w:tab/>
      </w:r>
      <w:proofErr w:type="spellStart"/>
      <w:r w:rsidRPr="004C0275">
        <w:t>Offworld</w:t>
      </w:r>
      <w:proofErr w:type="spellEnd"/>
      <w:r w:rsidRPr="004C0275">
        <w:t xml:space="preserve"> fees is revenue from </w:t>
      </w:r>
      <w:proofErr w:type="spellStart"/>
      <w:r w:rsidRPr="004C0275">
        <w:t>Offworld</w:t>
      </w:r>
      <w:proofErr w:type="spellEnd"/>
      <w:r w:rsidRPr="004C0275">
        <w:t xml:space="preserve"> Designs sales to members of logo wear.  Chicon 8 fronts them money to cover their costs.</w:t>
      </w:r>
    </w:p>
  </w:footnote>
  <w:footnote w:id="6">
    <w:p w14:paraId="3B5B3906" w14:textId="77777777" w:rsidR="00923D59" w:rsidRDefault="00923D59">
      <w:pPr>
        <w:pStyle w:val="FootnoteText"/>
      </w:pPr>
      <w:r>
        <w:rPr>
          <w:rStyle w:val="FootnoteReference"/>
        </w:rPr>
        <w:footnoteRef/>
      </w:r>
      <w:r>
        <w:t xml:space="preserve"> D</w:t>
      </w:r>
      <w:r w:rsidRPr="00CA0794">
        <w:t>uring the preparation of the minutes, it was noted that the motion to Postpone Definitely is debatable, although debate cannot go into the merits of the main motion.</w:t>
      </w:r>
    </w:p>
  </w:footnote>
  <w:footnote w:id="7">
    <w:p w14:paraId="35A781E8" w14:textId="77777777" w:rsidR="00923D59" w:rsidRDefault="00923D59" w:rsidP="00C76F92">
      <w:pPr>
        <w:pStyle w:val="FootnoteText"/>
      </w:pPr>
      <w:r>
        <w:rPr>
          <w:rStyle w:val="FootnoteReference"/>
        </w:rPr>
        <w:footnoteRef/>
      </w:r>
      <w:r>
        <w:t xml:space="preserve"> The Secretary made an editorial change from the original submission, from “which” to “that”.</w:t>
      </w:r>
    </w:p>
  </w:footnote>
  <w:footnote w:id="8">
    <w:p w14:paraId="762F7C3E" w14:textId="77777777" w:rsidR="00923D59" w:rsidRDefault="00923D59">
      <w:pPr>
        <w:pStyle w:val="FootnoteText"/>
      </w:pPr>
      <w:r>
        <w:rPr>
          <w:rStyle w:val="FootnoteReference"/>
        </w:rPr>
        <w:footnoteRef/>
      </w:r>
      <w:r>
        <w:t xml:space="preserve"> Since Item D.5 (The Story Block) passed, </w:t>
      </w:r>
      <w:r w:rsidRPr="00DA6766">
        <w:rPr>
          <w:color w:val="auto"/>
        </w:rPr>
        <w:t xml:space="preserve">Constitution Sections 3.3.1-3.3.5 and 3.3.7 will be </w:t>
      </w:r>
      <w:r>
        <w:rPr>
          <w:color w:val="auto"/>
        </w:rPr>
        <w:t>renumbered as Sections 3.3.1-3.3.6.</w:t>
      </w:r>
    </w:p>
  </w:footnote>
  <w:footnote w:id="9">
    <w:p w14:paraId="16BE43FF" w14:textId="77777777" w:rsidR="00923D59" w:rsidRDefault="00923D59">
      <w:pPr>
        <w:pStyle w:val="FootnoteText"/>
      </w:pPr>
      <w:r>
        <w:rPr>
          <w:rStyle w:val="FootnoteReference"/>
        </w:rPr>
        <w:footnoteRef/>
      </w:r>
      <w:r>
        <w:t xml:space="preserve"> At the conclusion of the meeting, the presiding chair appointed </w:t>
      </w:r>
      <w:r>
        <w:rPr>
          <w:rFonts w:eastAsia="Calibri"/>
          <w:bCs/>
          <w:color w:val="000000"/>
          <w:szCs w:val="26"/>
        </w:rPr>
        <w:t xml:space="preserve">Jared Dashoff (chair), </w:t>
      </w:r>
      <w:proofErr w:type="spellStart"/>
      <w:r>
        <w:rPr>
          <w:rFonts w:eastAsia="Calibri"/>
          <w:bCs/>
          <w:color w:val="000000"/>
          <w:szCs w:val="26"/>
        </w:rPr>
        <w:t>Perianne</w:t>
      </w:r>
      <w:proofErr w:type="spellEnd"/>
      <w:r>
        <w:rPr>
          <w:rFonts w:eastAsia="Calibri"/>
          <w:bCs/>
          <w:color w:val="000000"/>
          <w:szCs w:val="26"/>
        </w:rPr>
        <w:t xml:space="preserve"> Lurie, Elspeth Kovar, Todd Dashoff, Warren Buff, Ben Yalow, Patrick Molloy, Saul Jaffe, Joni Brill Dashoff, Gary </w:t>
      </w:r>
      <w:proofErr w:type="spellStart"/>
      <w:r>
        <w:rPr>
          <w:rFonts w:eastAsia="Calibri"/>
          <w:bCs/>
          <w:color w:val="000000"/>
          <w:szCs w:val="26"/>
        </w:rPr>
        <w:t>Feldbaum</w:t>
      </w:r>
      <w:proofErr w:type="spellEnd"/>
      <w:r>
        <w:rPr>
          <w:rFonts w:eastAsia="Calibri"/>
          <w:bCs/>
          <w:color w:val="000000"/>
          <w:szCs w:val="26"/>
        </w:rPr>
        <w:t>, Lew Wolkoff, and Kat Jones to the committee, to be called the Site Selection Pass-Along Committee. Steve Cooper volunteered later, and Jared added him to the committee.</w:t>
      </w:r>
    </w:p>
  </w:footnote>
  <w:footnote w:id="10">
    <w:p w14:paraId="1C434FA7" w14:textId="77777777" w:rsidR="00923D59" w:rsidRDefault="00923D59">
      <w:pPr>
        <w:pStyle w:val="FootnoteText"/>
      </w:pPr>
      <w:r>
        <w:rPr>
          <w:rStyle w:val="FootnoteReference"/>
        </w:rPr>
        <w:footnoteRef/>
      </w:r>
      <w:r>
        <w:t xml:space="preserve"> These are corrected figures. The final column was incorrect as recited at the meeting and listed the following: total with preferences, 2838; needed to elect, 1420; and total valid votes, 2915. The correct figures are in the chart above.</w:t>
      </w:r>
    </w:p>
  </w:footnote>
  <w:footnote w:id="11">
    <w:p w14:paraId="5D536E1E" w14:textId="77777777" w:rsidR="00923D59" w:rsidRDefault="00923D59">
      <w:pPr>
        <w:pStyle w:val="FootnoteText"/>
      </w:pPr>
      <w:r>
        <w:rPr>
          <w:rStyle w:val="FootnoteReference"/>
        </w:rPr>
        <w:footnoteRef/>
      </w:r>
      <w:r>
        <w:t xml:space="preserve"> The instruction to “destroy the ballots” only refers to the portion of the ballot with the voters’ preferences.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17AF2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7FA873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13AFCF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BAABE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7947FA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2481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988CC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BCEB4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8C49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DAA45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B34928"/>
    <w:multiLevelType w:val="multilevel"/>
    <w:tmpl w:val="7A581B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0EEE7077"/>
    <w:multiLevelType w:val="multilevel"/>
    <w:tmpl w:val="8E8E73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4FE1BB7"/>
    <w:multiLevelType w:val="multilevel"/>
    <w:tmpl w:val="0616CE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4A9742E9"/>
    <w:multiLevelType w:val="multilevel"/>
    <w:tmpl w:val="6486C3E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6D20A63"/>
    <w:multiLevelType w:val="multilevel"/>
    <w:tmpl w:val="FA74B636"/>
    <w:lvl w:ilvl="0">
      <w:start w:val="1"/>
      <w:numFmt w:val="decimal"/>
      <w:pStyle w:val="Hang"/>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7AB7A3B"/>
    <w:multiLevelType w:val="multilevel"/>
    <w:tmpl w:val="EFA667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B871E6C"/>
    <w:multiLevelType w:val="multilevel"/>
    <w:tmpl w:val="9B64E496"/>
    <w:lvl w:ilvl="0">
      <w:start w:val="1"/>
      <w:numFmt w:val="decimal"/>
      <w:pStyle w:val="Hang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5DA13FA2"/>
    <w:multiLevelType w:val="multilevel"/>
    <w:tmpl w:val="FEA821CC"/>
    <w:lvl w:ilvl="0">
      <w:start w:val="1"/>
      <w:numFmt w:val="bullet"/>
      <w:pStyle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86F2FE4"/>
    <w:multiLevelType w:val="multilevel"/>
    <w:tmpl w:val="106C52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9EF3DEC"/>
    <w:multiLevelType w:val="multilevel"/>
    <w:tmpl w:val="B324032A"/>
    <w:lvl w:ilvl="0">
      <w:start w:val="1"/>
      <w:numFmt w:val="bullet"/>
      <w:lvlText w:val="●"/>
      <w:lvlJc w:val="left"/>
      <w:pPr>
        <w:ind w:left="720" w:hanging="360"/>
      </w:pPr>
      <w:rPr>
        <w:u w:val="none"/>
      </w:rPr>
    </w:lvl>
    <w:lvl w:ilvl="1">
      <w:start w:val="1"/>
      <w:numFmt w:val="bullet"/>
      <w:pStyle w:val="Bullet2"/>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C94313A"/>
    <w:multiLevelType w:val="multilevel"/>
    <w:tmpl w:val="95A8E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83D04CE"/>
    <w:multiLevelType w:val="hybridMultilevel"/>
    <w:tmpl w:val="FE56A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801CA2"/>
    <w:multiLevelType w:val="hybridMultilevel"/>
    <w:tmpl w:val="77BE1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8"/>
  </w:num>
  <w:num w:numId="4">
    <w:abstractNumId w:val="10"/>
  </w:num>
  <w:num w:numId="5">
    <w:abstractNumId w:val="11"/>
  </w:num>
  <w:num w:numId="6">
    <w:abstractNumId w:val="12"/>
  </w:num>
  <w:num w:numId="7">
    <w:abstractNumId w:val="17"/>
  </w:num>
  <w:num w:numId="8">
    <w:abstractNumId w:val="16"/>
  </w:num>
  <w:num w:numId="9">
    <w:abstractNumId w:val="19"/>
  </w:num>
  <w:num w:numId="10">
    <w:abstractNumId w:val="14"/>
  </w:num>
  <w:num w:numId="11">
    <w:abstractNumId w:val="21"/>
  </w:num>
  <w:num w:numId="12">
    <w:abstractNumId w:val="2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F39"/>
    <w:rsid w:val="0000111F"/>
    <w:rsid w:val="000024A4"/>
    <w:rsid w:val="00002D13"/>
    <w:rsid w:val="00002E9D"/>
    <w:rsid w:val="000051E4"/>
    <w:rsid w:val="00006C6F"/>
    <w:rsid w:val="000070EC"/>
    <w:rsid w:val="00007AB9"/>
    <w:rsid w:val="00007F23"/>
    <w:rsid w:val="00011AEC"/>
    <w:rsid w:val="00011AF7"/>
    <w:rsid w:val="00011EE2"/>
    <w:rsid w:val="00014927"/>
    <w:rsid w:val="000150F7"/>
    <w:rsid w:val="00020A70"/>
    <w:rsid w:val="00020F77"/>
    <w:rsid w:val="00021477"/>
    <w:rsid w:val="000244BD"/>
    <w:rsid w:val="00025DB8"/>
    <w:rsid w:val="00027E3D"/>
    <w:rsid w:val="00032AA4"/>
    <w:rsid w:val="000337E0"/>
    <w:rsid w:val="0003387D"/>
    <w:rsid w:val="000354A1"/>
    <w:rsid w:val="000373C7"/>
    <w:rsid w:val="000425DB"/>
    <w:rsid w:val="000435D6"/>
    <w:rsid w:val="00044252"/>
    <w:rsid w:val="000449E8"/>
    <w:rsid w:val="00045E8A"/>
    <w:rsid w:val="0004719A"/>
    <w:rsid w:val="00051385"/>
    <w:rsid w:val="000514E3"/>
    <w:rsid w:val="00056028"/>
    <w:rsid w:val="00056942"/>
    <w:rsid w:val="00057D27"/>
    <w:rsid w:val="00057F4B"/>
    <w:rsid w:val="00060386"/>
    <w:rsid w:val="0006252F"/>
    <w:rsid w:val="00066419"/>
    <w:rsid w:val="00066579"/>
    <w:rsid w:val="00070106"/>
    <w:rsid w:val="000803CB"/>
    <w:rsid w:val="00081348"/>
    <w:rsid w:val="00082C32"/>
    <w:rsid w:val="00083B97"/>
    <w:rsid w:val="000840EB"/>
    <w:rsid w:val="000856ED"/>
    <w:rsid w:val="00085AC5"/>
    <w:rsid w:val="0008714C"/>
    <w:rsid w:val="00092E60"/>
    <w:rsid w:val="000930F1"/>
    <w:rsid w:val="00094794"/>
    <w:rsid w:val="000966A0"/>
    <w:rsid w:val="000A0A63"/>
    <w:rsid w:val="000A3508"/>
    <w:rsid w:val="000A4721"/>
    <w:rsid w:val="000A6218"/>
    <w:rsid w:val="000A6E6D"/>
    <w:rsid w:val="000A739C"/>
    <w:rsid w:val="000B21FB"/>
    <w:rsid w:val="000B2BC9"/>
    <w:rsid w:val="000B3401"/>
    <w:rsid w:val="000B3A6A"/>
    <w:rsid w:val="000B41EE"/>
    <w:rsid w:val="000B727F"/>
    <w:rsid w:val="000C2964"/>
    <w:rsid w:val="000C6FB6"/>
    <w:rsid w:val="000D2D75"/>
    <w:rsid w:val="000D55B3"/>
    <w:rsid w:val="000D69C3"/>
    <w:rsid w:val="000D7772"/>
    <w:rsid w:val="000E1386"/>
    <w:rsid w:val="000E3DDF"/>
    <w:rsid w:val="000E4455"/>
    <w:rsid w:val="000E5259"/>
    <w:rsid w:val="000E6919"/>
    <w:rsid w:val="000F0F6C"/>
    <w:rsid w:val="000F1197"/>
    <w:rsid w:val="000F4F11"/>
    <w:rsid w:val="000F5229"/>
    <w:rsid w:val="000F7A4A"/>
    <w:rsid w:val="001015A1"/>
    <w:rsid w:val="001018C4"/>
    <w:rsid w:val="00101FDA"/>
    <w:rsid w:val="00102A9A"/>
    <w:rsid w:val="0010492D"/>
    <w:rsid w:val="001064FC"/>
    <w:rsid w:val="00110FB5"/>
    <w:rsid w:val="00112C39"/>
    <w:rsid w:val="00113764"/>
    <w:rsid w:val="00117331"/>
    <w:rsid w:val="00120130"/>
    <w:rsid w:val="001222F0"/>
    <w:rsid w:val="00122905"/>
    <w:rsid w:val="00124603"/>
    <w:rsid w:val="0012471E"/>
    <w:rsid w:val="0012560C"/>
    <w:rsid w:val="00126C94"/>
    <w:rsid w:val="001302BD"/>
    <w:rsid w:val="00130AFB"/>
    <w:rsid w:val="00131C08"/>
    <w:rsid w:val="001354E5"/>
    <w:rsid w:val="001366BF"/>
    <w:rsid w:val="00137DC1"/>
    <w:rsid w:val="00140B49"/>
    <w:rsid w:val="00141747"/>
    <w:rsid w:val="001426C0"/>
    <w:rsid w:val="00143A20"/>
    <w:rsid w:val="00146F5C"/>
    <w:rsid w:val="001523F5"/>
    <w:rsid w:val="00154B09"/>
    <w:rsid w:val="001576DE"/>
    <w:rsid w:val="001578AC"/>
    <w:rsid w:val="0016081F"/>
    <w:rsid w:val="001610C5"/>
    <w:rsid w:val="001614A0"/>
    <w:rsid w:val="00163C2D"/>
    <w:rsid w:val="00167B9D"/>
    <w:rsid w:val="001709A6"/>
    <w:rsid w:val="00170A1D"/>
    <w:rsid w:val="00171D68"/>
    <w:rsid w:val="00173E28"/>
    <w:rsid w:val="001749AB"/>
    <w:rsid w:val="00175B64"/>
    <w:rsid w:val="00183DDE"/>
    <w:rsid w:val="00185333"/>
    <w:rsid w:val="00185C31"/>
    <w:rsid w:val="00186742"/>
    <w:rsid w:val="00186C58"/>
    <w:rsid w:val="00191B81"/>
    <w:rsid w:val="00191F0D"/>
    <w:rsid w:val="00193692"/>
    <w:rsid w:val="00195660"/>
    <w:rsid w:val="00196767"/>
    <w:rsid w:val="00196918"/>
    <w:rsid w:val="001A0890"/>
    <w:rsid w:val="001A25CB"/>
    <w:rsid w:val="001A6E07"/>
    <w:rsid w:val="001A7156"/>
    <w:rsid w:val="001B5201"/>
    <w:rsid w:val="001B56B9"/>
    <w:rsid w:val="001B6537"/>
    <w:rsid w:val="001B7524"/>
    <w:rsid w:val="001C1B64"/>
    <w:rsid w:val="001C2F39"/>
    <w:rsid w:val="001C4726"/>
    <w:rsid w:val="001C6F1E"/>
    <w:rsid w:val="001D1256"/>
    <w:rsid w:val="001D3350"/>
    <w:rsid w:val="001E10DD"/>
    <w:rsid w:val="001E3149"/>
    <w:rsid w:val="001E3D46"/>
    <w:rsid w:val="001E5B30"/>
    <w:rsid w:val="001E78E4"/>
    <w:rsid w:val="001F018B"/>
    <w:rsid w:val="001F197A"/>
    <w:rsid w:val="001F2695"/>
    <w:rsid w:val="001F317E"/>
    <w:rsid w:val="002005EB"/>
    <w:rsid w:val="00201CB0"/>
    <w:rsid w:val="00202BFC"/>
    <w:rsid w:val="00202DCD"/>
    <w:rsid w:val="002057A5"/>
    <w:rsid w:val="002064B9"/>
    <w:rsid w:val="00213CE9"/>
    <w:rsid w:val="002165F2"/>
    <w:rsid w:val="00216F62"/>
    <w:rsid w:val="00225143"/>
    <w:rsid w:val="00225A65"/>
    <w:rsid w:val="002314F5"/>
    <w:rsid w:val="00232AA8"/>
    <w:rsid w:val="00233224"/>
    <w:rsid w:val="00235F18"/>
    <w:rsid w:val="00236546"/>
    <w:rsid w:val="0023711E"/>
    <w:rsid w:val="002404F9"/>
    <w:rsid w:val="002407B4"/>
    <w:rsid w:val="00245AAA"/>
    <w:rsid w:val="002500F3"/>
    <w:rsid w:val="00250D6A"/>
    <w:rsid w:val="002522DF"/>
    <w:rsid w:val="00254BDE"/>
    <w:rsid w:val="00255FA9"/>
    <w:rsid w:val="002620ED"/>
    <w:rsid w:val="002627ED"/>
    <w:rsid w:val="00263014"/>
    <w:rsid w:val="00266B72"/>
    <w:rsid w:val="002704F4"/>
    <w:rsid w:val="0027062E"/>
    <w:rsid w:val="00270F50"/>
    <w:rsid w:val="002713FD"/>
    <w:rsid w:val="0027147B"/>
    <w:rsid w:val="00273E3B"/>
    <w:rsid w:val="00273F82"/>
    <w:rsid w:val="002750BF"/>
    <w:rsid w:val="00275C78"/>
    <w:rsid w:val="00276A46"/>
    <w:rsid w:val="00277C5C"/>
    <w:rsid w:val="002825E4"/>
    <w:rsid w:val="002849AE"/>
    <w:rsid w:val="00285D62"/>
    <w:rsid w:val="0028613D"/>
    <w:rsid w:val="0028641C"/>
    <w:rsid w:val="00286DD9"/>
    <w:rsid w:val="00287AFA"/>
    <w:rsid w:val="00290333"/>
    <w:rsid w:val="00291441"/>
    <w:rsid w:val="0029343F"/>
    <w:rsid w:val="00293638"/>
    <w:rsid w:val="002936E7"/>
    <w:rsid w:val="0029573B"/>
    <w:rsid w:val="00295AF9"/>
    <w:rsid w:val="00296105"/>
    <w:rsid w:val="002961F8"/>
    <w:rsid w:val="002A0146"/>
    <w:rsid w:val="002A194C"/>
    <w:rsid w:val="002A2D66"/>
    <w:rsid w:val="002A5347"/>
    <w:rsid w:val="002A5E8B"/>
    <w:rsid w:val="002A6650"/>
    <w:rsid w:val="002A7A7A"/>
    <w:rsid w:val="002B3456"/>
    <w:rsid w:val="002B3D61"/>
    <w:rsid w:val="002B4646"/>
    <w:rsid w:val="002B47A5"/>
    <w:rsid w:val="002B482F"/>
    <w:rsid w:val="002B73A0"/>
    <w:rsid w:val="002C2B4D"/>
    <w:rsid w:val="002C3395"/>
    <w:rsid w:val="002C3A7A"/>
    <w:rsid w:val="002C3ED8"/>
    <w:rsid w:val="002C7794"/>
    <w:rsid w:val="002C7F4A"/>
    <w:rsid w:val="002D0DBC"/>
    <w:rsid w:val="002D1378"/>
    <w:rsid w:val="002D1A1C"/>
    <w:rsid w:val="002D1A3B"/>
    <w:rsid w:val="002D2AB1"/>
    <w:rsid w:val="002D43F6"/>
    <w:rsid w:val="002D54F1"/>
    <w:rsid w:val="002D7812"/>
    <w:rsid w:val="002D7E74"/>
    <w:rsid w:val="002E18D3"/>
    <w:rsid w:val="002E1BFF"/>
    <w:rsid w:val="002E37CA"/>
    <w:rsid w:val="002F254A"/>
    <w:rsid w:val="002F3C90"/>
    <w:rsid w:val="002F3EDA"/>
    <w:rsid w:val="002F5337"/>
    <w:rsid w:val="002F6CF0"/>
    <w:rsid w:val="002F7E54"/>
    <w:rsid w:val="00304DF9"/>
    <w:rsid w:val="00304E32"/>
    <w:rsid w:val="00311F34"/>
    <w:rsid w:val="0031288D"/>
    <w:rsid w:val="00312ADB"/>
    <w:rsid w:val="00312D26"/>
    <w:rsid w:val="003130A6"/>
    <w:rsid w:val="003165B0"/>
    <w:rsid w:val="003176A0"/>
    <w:rsid w:val="00317B87"/>
    <w:rsid w:val="00320B8C"/>
    <w:rsid w:val="0032250B"/>
    <w:rsid w:val="00323E25"/>
    <w:rsid w:val="00323F16"/>
    <w:rsid w:val="00325764"/>
    <w:rsid w:val="00325765"/>
    <w:rsid w:val="0032582B"/>
    <w:rsid w:val="003265A4"/>
    <w:rsid w:val="00326F6A"/>
    <w:rsid w:val="00335BA5"/>
    <w:rsid w:val="00337D81"/>
    <w:rsid w:val="00340C18"/>
    <w:rsid w:val="003449F7"/>
    <w:rsid w:val="003463FE"/>
    <w:rsid w:val="0034706E"/>
    <w:rsid w:val="00350EB1"/>
    <w:rsid w:val="00352880"/>
    <w:rsid w:val="003543D5"/>
    <w:rsid w:val="0035640C"/>
    <w:rsid w:val="00356455"/>
    <w:rsid w:val="00356D3E"/>
    <w:rsid w:val="00360866"/>
    <w:rsid w:val="00362E3A"/>
    <w:rsid w:val="00363F50"/>
    <w:rsid w:val="003647DA"/>
    <w:rsid w:val="00364D71"/>
    <w:rsid w:val="003702D4"/>
    <w:rsid w:val="00371490"/>
    <w:rsid w:val="00371535"/>
    <w:rsid w:val="00373801"/>
    <w:rsid w:val="00374654"/>
    <w:rsid w:val="0038006B"/>
    <w:rsid w:val="00380866"/>
    <w:rsid w:val="0038518F"/>
    <w:rsid w:val="003858C8"/>
    <w:rsid w:val="00387555"/>
    <w:rsid w:val="00387F05"/>
    <w:rsid w:val="0039058D"/>
    <w:rsid w:val="0039104B"/>
    <w:rsid w:val="00392D33"/>
    <w:rsid w:val="00394C11"/>
    <w:rsid w:val="00396616"/>
    <w:rsid w:val="00396A57"/>
    <w:rsid w:val="00397517"/>
    <w:rsid w:val="003A1505"/>
    <w:rsid w:val="003A453D"/>
    <w:rsid w:val="003A4899"/>
    <w:rsid w:val="003A5B0D"/>
    <w:rsid w:val="003B0547"/>
    <w:rsid w:val="003B1F91"/>
    <w:rsid w:val="003B3A61"/>
    <w:rsid w:val="003B403F"/>
    <w:rsid w:val="003C2953"/>
    <w:rsid w:val="003D25D1"/>
    <w:rsid w:val="003D2EC3"/>
    <w:rsid w:val="003D2FEF"/>
    <w:rsid w:val="003D32FB"/>
    <w:rsid w:val="003D4044"/>
    <w:rsid w:val="003D4C3F"/>
    <w:rsid w:val="003D7146"/>
    <w:rsid w:val="003E0DDE"/>
    <w:rsid w:val="003E6027"/>
    <w:rsid w:val="003F012B"/>
    <w:rsid w:val="003F205A"/>
    <w:rsid w:val="00400DFF"/>
    <w:rsid w:val="00401D22"/>
    <w:rsid w:val="00405D45"/>
    <w:rsid w:val="00406982"/>
    <w:rsid w:val="0040723B"/>
    <w:rsid w:val="0041252C"/>
    <w:rsid w:val="0041363F"/>
    <w:rsid w:val="0041532B"/>
    <w:rsid w:val="004154DB"/>
    <w:rsid w:val="004156FC"/>
    <w:rsid w:val="00416523"/>
    <w:rsid w:val="004176BE"/>
    <w:rsid w:val="00417893"/>
    <w:rsid w:val="004209BE"/>
    <w:rsid w:val="00421625"/>
    <w:rsid w:val="0042282A"/>
    <w:rsid w:val="0042319C"/>
    <w:rsid w:val="0042358B"/>
    <w:rsid w:val="00423DA8"/>
    <w:rsid w:val="00424F3E"/>
    <w:rsid w:val="00427A19"/>
    <w:rsid w:val="00427ABE"/>
    <w:rsid w:val="00427C55"/>
    <w:rsid w:val="00432E47"/>
    <w:rsid w:val="00433F38"/>
    <w:rsid w:val="0043406F"/>
    <w:rsid w:val="00434CA6"/>
    <w:rsid w:val="00435656"/>
    <w:rsid w:val="0043781F"/>
    <w:rsid w:val="004378C8"/>
    <w:rsid w:val="00437994"/>
    <w:rsid w:val="00437AB7"/>
    <w:rsid w:val="00441B49"/>
    <w:rsid w:val="00443007"/>
    <w:rsid w:val="00445187"/>
    <w:rsid w:val="0045423A"/>
    <w:rsid w:val="004602E4"/>
    <w:rsid w:val="00465A70"/>
    <w:rsid w:val="00467DF5"/>
    <w:rsid w:val="00470045"/>
    <w:rsid w:val="00471494"/>
    <w:rsid w:val="00471A1C"/>
    <w:rsid w:val="00471D80"/>
    <w:rsid w:val="00471DC3"/>
    <w:rsid w:val="00471E48"/>
    <w:rsid w:val="004729CB"/>
    <w:rsid w:val="00473501"/>
    <w:rsid w:val="0047455E"/>
    <w:rsid w:val="00474F7F"/>
    <w:rsid w:val="004755D5"/>
    <w:rsid w:val="004778AC"/>
    <w:rsid w:val="00477A8E"/>
    <w:rsid w:val="004920F4"/>
    <w:rsid w:val="004932DD"/>
    <w:rsid w:val="004978AC"/>
    <w:rsid w:val="004A0DDF"/>
    <w:rsid w:val="004A1C5D"/>
    <w:rsid w:val="004A2B53"/>
    <w:rsid w:val="004A6E5C"/>
    <w:rsid w:val="004A7750"/>
    <w:rsid w:val="004A7A16"/>
    <w:rsid w:val="004B2CBA"/>
    <w:rsid w:val="004B4892"/>
    <w:rsid w:val="004B4BDA"/>
    <w:rsid w:val="004B54A1"/>
    <w:rsid w:val="004B739E"/>
    <w:rsid w:val="004B7DB7"/>
    <w:rsid w:val="004C0275"/>
    <w:rsid w:val="004C3566"/>
    <w:rsid w:val="004C4593"/>
    <w:rsid w:val="004C50E0"/>
    <w:rsid w:val="004C60A7"/>
    <w:rsid w:val="004C7924"/>
    <w:rsid w:val="004D1335"/>
    <w:rsid w:val="004D1695"/>
    <w:rsid w:val="004D1F84"/>
    <w:rsid w:val="004D2907"/>
    <w:rsid w:val="004D2C1A"/>
    <w:rsid w:val="004D6527"/>
    <w:rsid w:val="004E0DC8"/>
    <w:rsid w:val="004E15AA"/>
    <w:rsid w:val="004E1698"/>
    <w:rsid w:val="004E2411"/>
    <w:rsid w:val="004E3C84"/>
    <w:rsid w:val="004E3FCC"/>
    <w:rsid w:val="004E40DE"/>
    <w:rsid w:val="004E46A7"/>
    <w:rsid w:val="004E7DF9"/>
    <w:rsid w:val="004F1939"/>
    <w:rsid w:val="004F2B80"/>
    <w:rsid w:val="004F2D6C"/>
    <w:rsid w:val="004F333A"/>
    <w:rsid w:val="004F338B"/>
    <w:rsid w:val="004F6623"/>
    <w:rsid w:val="004F6C51"/>
    <w:rsid w:val="00500A24"/>
    <w:rsid w:val="00501142"/>
    <w:rsid w:val="00501864"/>
    <w:rsid w:val="00501EA8"/>
    <w:rsid w:val="00502A22"/>
    <w:rsid w:val="00504AAF"/>
    <w:rsid w:val="005052BD"/>
    <w:rsid w:val="00506B52"/>
    <w:rsid w:val="005101AA"/>
    <w:rsid w:val="0051029A"/>
    <w:rsid w:val="00512846"/>
    <w:rsid w:val="00512D15"/>
    <w:rsid w:val="00517580"/>
    <w:rsid w:val="0051796D"/>
    <w:rsid w:val="00517C70"/>
    <w:rsid w:val="00520D6F"/>
    <w:rsid w:val="005215CA"/>
    <w:rsid w:val="00521D48"/>
    <w:rsid w:val="00522721"/>
    <w:rsid w:val="005233BF"/>
    <w:rsid w:val="0052463C"/>
    <w:rsid w:val="005259C4"/>
    <w:rsid w:val="0052622D"/>
    <w:rsid w:val="00526E69"/>
    <w:rsid w:val="00531EA9"/>
    <w:rsid w:val="005328DE"/>
    <w:rsid w:val="005335E7"/>
    <w:rsid w:val="005348FA"/>
    <w:rsid w:val="005357FA"/>
    <w:rsid w:val="0054090F"/>
    <w:rsid w:val="00542D9D"/>
    <w:rsid w:val="00544343"/>
    <w:rsid w:val="00544873"/>
    <w:rsid w:val="005516CB"/>
    <w:rsid w:val="005518B8"/>
    <w:rsid w:val="00552BA9"/>
    <w:rsid w:val="00553716"/>
    <w:rsid w:val="00553718"/>
    <w:rsid w:val="005541A7"/>
    <w:rsid w:val="00555E9A"/>
    <w:rsid w:val="00556620"/>
    <w:rsid w:val="00557B7D"/>
    <w:rsid w:val="0056043C"/>
    <w:rsid w:val="005604CC"/>
    <w:rsid w:val="005610A7"/>
    <w:rsid w:val="00562D5A"/>
    <w:rsid w:val="00563F97"/>
    <w:rsid w:val="0056489B"/>
    <w:rsid w:val="00567222"/>
    <w:rsid w:val="005724EF"/>
    <w:rsid w:val="00577EEB"/>
    <w:rsid w:val="005826E1"/>
    <w:rsid w:val="00584B0E"/>
    <w:rsid w:val="00584D42"/>
    <w:rsid w:val="00590269"/>
    <w:rsid w:val="0059218A"/>
    <w:rsid w:val="00592830"/>
    <w:rsid w:val="00592E7E"/>
    <w:rsid w:val="00592FBB"/>
    <w:rsid w:val="00593F13"/>
    <w:rsid w:val="00595C0B"/>
    <w:rsid w:val="00595EE9"/>
    <w:rsid w:val="00596438"/>
    <w:rsid w:val="005A10D7"/>
    <w:rsid w:val="005A112D"/>
    <w:rsid w:val="005A1E21"/>
    <w:rsid w:val="005A2837"/>
    <w:rsid w:val="005A5153"/>
    <w:rsid w:val="005A6575"/>
    <w:rsid w:val="005A6749"/>
    <w:rsid w:val="005B068E"/>
    <w:rsid w:val="005B1355"/>
    <w:rsid w:val="005B49BD"/>
    <w:rsid w:val="005B72E0"/>
    <w:rsid w:val="005C36ED"/>
    <w:rsid w:val="005C3973"/>
    <w:rsid w:val="005C41F3"/>
    <w:rsid w:val="005C5CB8"/>
    <w:rsid w:val="005C5F47"/>
    <w:rsid w:val="005C6123"/>
    <w:rsid w:val="005C67AD"/>
    <w:rsid w:val="005C6982"/>
    <w:rsid w:val="005C6E5E"/>
    <w:rsid w:val="005C75AC"/>
    <w:rsid w:val="005C79DF"/>
    <w:rsid w:val="005C7E51"/>
    <w:rsid w:val="005D1A54"/>
    <w:rsid w:val="005D28AF"/>
    <w:rsid w:val="005D5572"/>
    <w:rsid w:val="005D701E"/>
    <w:rsid w:val="005E1BC7"/>
    <w:rsid w:val="005E3F3A"/>
    <w:rsid w:val="005E57D0"/>
    <w:rsid w:val="005F1230"/>
    <w:rsid w:val="005F297F"/>
    <w:rsid w:val="005F5837"/>
    <w:rsid w:val="005F6971"/>
    <w:rsid w:val="00601600"/>
    <w:rsid w:val="006021BB"/>
    <w:rsid w:val="006034A4"/>
    <w:rsid w:val="006037EF"/>
    <w:rsid w:val="006100D9"/>
    <w:rsid w:val="00610B51"/>
    <w:rsid w:val="0061496B"/>
    <w:rsid w:val="00614D82"/>
    <w:rsid w:val="00615444"/>
    <w:rsid w:val="00616249"/>
    <w:rsid w:val="006249CD"/>
    <w:rsid w:val="006251DB"/>
    <w:rsid w:val="00625D3B"/>
    <w:rsid w:val="006262C3"/>
    <w:rsid w:val="006274D9"/>
    <w:rsid w:val="006420FE"/>
    <w:rsid w:val="006451B9"/>
    <w:rsid w:val="00647FA8"/>
    <w:rsid w:val="0066156D"/>
    <w:rsid w:val="00664838"/>
    <w:rsid w:val="00664E07"/>
    <w:rsid w:val="00665364"/>
    <w:rsid w:val="00667151"/>
    <w:rsid w:val="00667D7A"/>
    <w:rsid w:val="00686DF8"/>
    <w:rsid w:val="00687918"/>
    <w:rsid w:val="00687CC8"/>
    <w:rsid w:val="00694C28"/>
    <w:rsid w:val="0069534F"/>
    <w:rsid w:val="006974D2"/>
    <w:rsid w:val="006A216C"/>
    <w:rsid w:val="006A34B7"/>
    <w:rsid w:val="006A4A09"/>
    <w:rsid w:val="006A4CFC"/>
    <w:rsid w:val="006A4DAE"/>
    <w:rsid w:val="006A6677"/>
    <w:rsid w:val="006A7178"/>
    <w:rsid w:val="006B0919"/>
    <w:rsid w:val="006B248B"/>
    <w:rsid w:val="006B3125"/>
    <w:rsid w:val="006B4A74"/>
    <w:rsid w:val="006B4E78"/>
    <w:rsid w:val="006C042D"/>
    <w:rsid w:val="006C0BD4"/>
    <w:rsid w:val="006C0E63"/>
    <w:rsid w:val="006C3D66"/>
    <w:rsid w:val="006C6502"/>
    <w:rsid w:val="006D38D9"/>
    <w:rsid w:val="006D403B"/>
    <w:rsid w:val="006D4D3B"/>
    <w:rsid w:val="006D7120"/>
    <w:rsid w:val="006E4E04"/>
    <w:rsid w:val="006E564F"/>
    <w:rsid w:val="006F0D86"/>
    <w:rsid w:val="006F2E5F"/>
    <w:rsid w:val="006F4AB2"/>
    <w:rsid w:val="006F4CE6"/>
    <w:rsid w:val="006F537C"/>
    <w:rsid w:val="00700DA9"/>
    <w:rsid w:val="00702AAC"/>
    <w:rsid w:val="00703B14"/>
    <w:rsid w:val="00704203"/>
    <w:rsid w:val="00704354"/>
    <w:rsid w:val="00713DB1"/>
    <w:rsid w:val="00714CF7"/>
    <w:rsid w:val="00714E20"/>
    <w:rsid w:val="007151AF"/>
    <w:rsid w:val="00715570"/>
    <w:rsid w:val="00716F4F"/>
    <w:rsid w:val="00720631"/>
    <w:rsid w:val="00725C63"/>
    <w:rsid w:val="00725FF3"/>
    <w:rsid w:val="00727D93"/>
    <w:rsid w:val="00727E72"/>
    <w:rsid w:val="00734698"/>
    <w:rsid w:val="0073566C"/>
    <w:rsid w:val="007357D7"/>
    <w:rsid w:val="00742E9E"/>
    <w:rsid w:val="007447A3"/>
    <w:rsid w:val="007462CD"/>
    <w:rsid w:val="007466FA"/>
    <w:rsid w:val="00747686"/>
    <w:rsid w:val="00750462"/>
    <w:rsid w:val="0075068F"/>
    <w:rsid w:val="007507F5"/>
    <w:rsid w:val="00751651"/>
    <w:rsid w:val="007547B3"/>
    <w:rsid w:val="007559D5"/>
    <w:rsid w:val="00756109"/>
    <w:rsid w:val="00757BB5"/>
    <w:rsid w:val="007601D6"/>
    <w:rsid w:val="0076094E"/>
    <w:rsid w:val="00760BDB"/>
    <w:rsid w:val="00760E8B"/>
    <w:rsid w:val="007665C7"/>
    <w:rsid w:val="00766C38"/>
    <w:rsid w:val="0077090F"/>
    <w:rsid w:val="00774F3B"/>
    <w:rsid w:val="00780ECA"/>
    <w:rsid w:val="007819A5"/>
    <w:rsid w:val="007822A3"/>
    <w:rsid w:val="00782CA0"/>
    <w:rsid w:val="00784A65"/>
    <w:rsid w:val="00785759"/>
    <w:rsid w:val="00790D50"/>
    <w:rsid w:val="0079300F"/>
    <w:rsid w:val="00793499"/>
    <w:rsid w:val="0079472D"/>
    <w:rsid w:val="00796428"/>
    <w:rsid w:val="00796D91"/>
    <w:rsid w:val="00797BCC"/>
    <w:rsid w:val="007A57F5"/>
    <w:rsid w:val="007A5CF5"/>
    <w:rsid w:val="007A63A8"/>
    <w:rsid w:val="007B20B7"/>
    <w:rsid w:val="007B566C"/>
    <w:rsid w:val="007B57B2"/>
    <w:rsid w:val="007B6445"/>
    <w:rsid w:val="007C092E"/>
    <w:rsid w:val="007C0E2B"/>
    <w:rsid w:val="007C1943"/>
    <w:rsid w:val="007C2A1B"/>
    <w:rsid w:val="007C3588"/>
    <w:rsid w:val="007C41EF"/>
    <w:rsid w:val="007C48FF"/>
    <w:rsid w:val="007C6B3E"/>
    <w:rsid w:val="007C779D"/>
    <w:rsid w:val="007D6E86"/>
    <w:rsid w:val="007E22F6"/>
    <w:rsid w:val="007E343B"/>
    <w:rsid w:val="007E346B"/>
    <w:rsid w:val="007E5D31"/>
    <w:rsid w:val="007F03C1"/>
    <w:rsid w:val="007F09D0"/>
    <w:rsid w:val="007F7130"/>
    <w:rsid w:val="007F7DBD"/>
    <w:rsid w:val="008044C7"/>
    <w:rsid w:val="008047EF"/>
    <w:rsid w:val="00805217"/>
    <w:rsid w:val="00805453"/>
    <w:rsid w:val="00805A46"/>
    <w:rsid w:val="00805D0B"/>
    <w:rsid w:val="00806500"/>
    <w:rsid w:val="008069D0"/>
    <w:rsid w:val="00807738"/>
    <w:rsid w:val="00807D6B"/>
    <w:rsid w:val="00810DC4"/>
    <w:rsid w:val="00810FAD"/>
    <w:rsid w:val="0081133D"/>
    <w:rsid w:val="00811C74"/>
    <w:rsid w:val="00814607"/>
    <w:rsid w:val="00817398"/>
    <w:rsid w:val="00822EC4"/>
    <w:rsid w:val="0082608A"/>
    <w:rsid w:val="00826D86"/>
    <w:rsid w:val="008277A7"/>
    <w:rsid w:val="0082783B"/>
    <w:rsid w:val="00827A95"/>
    <w:rsid w:val="00827BC9"/>
    <w:rsid w:val="00827D07"/>
    <w:rsid w:val="00834796"/>
    <w:rsid w:val="0084420A"/>
    <w:rsid w:val="00845D90"/>
    <w:rsid w:val="00847EF5"/>
    <w:rsid w:val="00847F48"/>
    <w:rsid w:val="00851503"/>
    <w:rsid w:val="00854F88"/>
    <w:rsid w:val="00856693"/>
    <w:rsid w:val="00857720"/>
    <w:rsid w:val="00861A75"/>
    <w:rsid w:val="008636B5"/>
    <w:rsid w:val="0086375A"/>
    <w:rsid w:val="00865C58"/>
    <w:rsid w:val="00870B64"/>
    <w:rsid w:val="00870D9B"/>
    <w:rsid w:val="00871025"/>
    <w:rsid w:val="008711E7"/>
    <w:rsid w:val="00871F66"/>
    <w:rsid w:val="00873993"/>
    <w:rsid w:val="00881134"/>
    <w:rsid w:val="0088126D"/>
    <w:rsid w:val="0088474D"/>
    <w:rsid w:val="008854C9"/>
    <w:rsid w:val="00886606"/>
    <w:rsid w:val="00887E93"/>
    <w:rsid w:val="008901B7"/>
    <w:rsid w:val="00891831"/>
    <w:rsid w:val="00891A05"/>
    <w:rsid w:val="00892113"/>
    <w:rsid w:val="00892223"/>
    <w:rsid w:val="00893A04"/>
    <w:rsid w:val="00894B06"/>
    <w:rsid w:val="0089516D"/>
    <w:rsid w:val="008A0629"/>
    <w:rsid w:val="008A5A0A"/>
    <w:rsid w:val="008A6A13"/>
    <w:rsid w:val="008B1DE0"/>
    <w:rsid w:val="008B4974"/>
    <w:rsid w:val="008B7920"/>
    <w:rsid w:val="008C1349"/>
    <w:rsid w:val="008C242A"/>
    <w:rsid w:val="008C2A45"/>
    <w:rsid w:val="008C34D8"/>
    <w:rsid w:val="008C56E7"/>
    <w:rsid w:val="008C5799"/>
    <w:rsid w:val="008C5C66"/>
    <w:rsid w:val="008D2036"/>
    <w:rsid w:val="008D40CC"/>
    <w:rsid w:val="008D4260"/>
    <w:rsid w:val="008D4B2E"/>
    <w:rsid w:val="008D5158"/>
    <w:rsid w:val="008D5F90"/>
    <w:rsid w:val="008E1CC0"/>
    <w:rsid w:val="008E3AA0"/>
    <w:rsid w:val="008E44B2"/>
    <w:rsid w:val="008E562E"/>
    <w:rsid w:val="008E5667"/>
    <w:rsid w:val="008E5B00"/>
    <w:rsid w:val="008F11E0"/>
    <w:rsid w:val="008F20BA"/>
    <w:rsid w:val="008F7E12"/>
    <w:rsid w:val="008F7F90"/>
    <w:rsid w:val="00904A88"/>
    <w:rsid w:val="00904CAB"/>
    <w:rsid w:val="00906D60"/>
    <w:rsid w:val="009123B0"/>
    <w:rsid w:val="00913290"/>
    <w:rsid w:val="00913A03"/>
    <w:rsid w:val="0091419C"/>
    <w:rsid w:val="00916074"/>
    <w:rsid w:val="00916EA3"/>
    <w:rsid w:val="0091745B"/>
    <w:rsid w:val="00920CD6"/>
    <w:rsid w:val="00921155"/>
    <w:rsid w:val="0092260E"/>
    <w:rsid w:val="00922B43"/>
    <w:rsid w:val="00923433"/>
    <w:rsid w:val="00923D59"/>
    <w:rsid w:val="009254B4"/>
    <w:rsid w:val="009255BA"/>
    <w:rsid w:val="00925EF0"/>
    <w:rsid w:val="00926EC4"/>
    <w:rsid w:val="009272F5"/>
    <w:rsid w:val="00932D19"/>
    <w:rsid w:val="00934A88"/>
    <w:rsid w:val="00934C06"/>
    <w:rsid w:val="0093500A"/>
    <w:rsid w:val="00935391"/>
    <w:rsid w:val="00935BEE"/>
    <w:rsid w:val="00936068"/>
    <w:rsid w:val="009374BE"/>
    <w:rsid w:val="0094278E"/>
    <w:rsid w:val="009441B2"/>
    <w:rsid w:val="009446E1"/>
    <w:rsid w:val="0094765D"/>
    <w:rsid w:val="00947BD8"/>
    <w:rsid w:val="00947F82"/>
    <w:rsid w:val="00950DC0"/>
    <w:rsid w:val="009515F3"/>
    <w:rsid w:val="00951B0D"/>
    <w:rsid w:val="00953621"/>
    <w:rsid w:val="00957BA7"/>
    <w:rsid w:val="00962499"/>
    <w:rsid w:val="00964573"/>
    <w:rsid w:val="0097268F"/>
    <w:rsid w:val="00977D76"/>
    <w:rsid w:val="0098049C"/>
    <w:rsid w:val="00984342"/>
    <w:rsid w:val="009848EC"/>
    <w:rsid w:val="009851C8"/>
    <w:rsid w:val="009859A4"/>
    <w:rsid w:val="00985DD9"/>
    <w:rsid w:val="00990012"/>
    <w:rsid w:val="00990A26"/>
    <w:rsid w:val="009931C3"/>
    <w:rsid w:val="00993E1B"/>
    <w:rsid w:val="0099780D"/>
    <w:rsid w:val="009A1296"/>
    <w:rsid w:val="009A2175"/>
    <w:rsid w:val="009A2A71"/>
    <w:rsid w:val="009B0B3C"/>
    <w:rsid w:val="009B3A76"/>
    <w:rsid w:val="009B3DC6"/>
    <w:rsid w:val="009B6749"/>
    <w:rsid w:val="009C0968"/>
    <w:rsid w:val="009C1B58"/>
    <w:rsid w:val="009C2358"/>
    <w:rsid w:val="009C2380"/>
    <w:rsid w:val="009C5A50"/>
    <w:rsid w:val="009C6080"/>
    <w:rsid w:val="009C644C"/>
    <w:rsid w:val="009C698C"/>
    <w:rsid w:val="009D1DC7"/>
    <w:rsid w:val="009D658F"/>
    <w:rsid w:val="009E137B"/>
    <w:rsid w:val="009E2541"/>
    <w:rsid w:val="009E2DE0"/>
    <w:rsid w:val="009E4FA3"/>
    <w:rsid w:val="009F0F85"/>
    <w:rsid w:val="009F28AA"/>
    <w:rsid w:val="009F3CD3"/>
    <w:rsid w:val="009F4FBF"/>
    <w:rsid w:val="009F5788"/>
    <w:rsid w:val="009F653F"/>
    <w:rsid w:val="009F6989"/>
    <w:rsid w:val="00A0135A"/>
    <w:rsid w:val="00A014A8"/>
    <w:rsid w:val="00A04AC5"/>
    <w:rsid w:val="00A060ED"/>
    <w:rsid w:val="00A10C02"/>
    <w:rsid w:val="00A12502"/>
    <w:rsid w:val="00A13D90"/>
    <w:rsid w:val="00A15090"/>
    <w:rsid w:val="00A1676F"/>
    <w:rsid w:val="00A16973"/>
    <w:rsid w:val="00A1744E"/>
    <w:rsid w:val="00A21813"/>
    <w:rsid w:val="00A23B89"/>
    <w:rsid w:val="00A246B2"/>
    <w:rsid w:val="00A26341"/>
    <w:rsid w:val="00A270E0"/>
    <w:rsid w:val="00A341AA"/>
    <w:rsid w:val="00A36CB0"/>
    <w:rsid w:val="00A37A12"/>
    <w:rsid w:val="00A43B5D"/>
    <w:rsid w:val="00A444AC"/>
    <w:rsid w:val="00A44918"/>
    <w:rsid w:val="00A45ECA"/>
    <w:rsid w:val="00A47627"/>
    <w:rsid w:val="00A504B4"/>
    <w:rsid w:val="00A51406"/>
    <w:rsid w:val="00A51D22"/>
    <w:rsid w:val="00A545EA"/>
    <w:rsid w:val="00A5653D"/>
    <w:rsid w:val="00A56EE1"/>
    <w:rsid w:val="00A621A1"/>
    <w:rsid w:val="00A62B68"/>
    <w:rsid w:val="00A62E99"/>
    <w:rsid w:val="00A67439"/>
    <w:rsid w:val="00A70B17"/>
    <w:rsid w:val="00A73F65"/>
    <w:rsid w:val="00A74307"/>
    <w:rsid w:val="00A74C75"/>
    <w:rsid w:val="00A768E2"/>
    <w:rsid w:val="00A80895"/>
    <w:rsid w:val="00A8218C"/>
    <w:rsid w:val="00A82BC4"/>
    <w:rsid w:val="00A84489"/>
    <w:rsid w:val="00A91329"/>
    <w:rsid w:val="00A931AF"/>
    <w:rsid w:val="00A9539E"/>
    <w:rsid w:val="00A955B1"/>
    <w:rsid w:val="00AA06F8"/>
    <w:rsid w:val="00AA1945"/>
    <w:rsid w:val="00AA2F64"/>
    <w:rsid w:val="00AA55A8"/>
    <w:rsid w:val="00AB2997"/>
    <w:rsid w:val="00AB6045"/>
    <w:rsid w:val="00AC0F12"/>
    <w:rsid w:val="00AC2F1F"/>
    <w:rsid w:val="00AC601B"/>
    <w:rsid w:val="00AC7ACA"/>
    <w:rsid w:val="00AD239D"/>
    <w:rsid w:val="00AD6B37"/>
    <w:rsid w:val="00AE25DD"/>
    <w:rsid w:val="00AE2F24"/>
    <w:rsid w:val="00AE3D3B"/>
    <w:rsid w:val="00AE4A7E"/>
    <w:rsid w:val="00AE57FC"/>
    <w:rsid w:val="00AE777A"/>
    <w:rsid w:val="00AF0E76"/>
    <w:rsid w:val="00AF0F72"/>
    <w:rsid w:val="00AF23C4"/>
    <w:rsid w:val="00AF2E7C"/>
    <w:rsid w:val="00AF3590"/>
    <w:rsid w:val="00AF36F7"/>
    <w:rsid w:val="00AF5C08"/>
    <w:rsid w:val="00AF7DF8"/>
    <w:rsid w:val="00B030FA"/>
    <w:rsid w:val="00B04009"/>
    <w:rsid w:val="00B0627F"/>
    <w:rsid w:val="00B0770B"/>
    <w:rsid w:val="00B108A3"/>
    <w:rsid w:val="00B12D88"/>
    <w:rsid w:val="00B12DDB"/>
    <w:rsid w:val="00B13655"/>
    <w:rsid w:val="00B136DD"/>
    <w:rsid w:val="00B14285"/>
    <w:rsid w:val="00B14AD1"/>
    <w:rsid w:val="00B14E5C"/>
    <w:rsid w:val="00B16FCE"/>
    <w:rsid w:val="00B174EC"/>
    <w:rsid w:val="00B1788E"/>
    <w:rsid w:val="00B30B33"/>
    <w:rsid w:val="00B310E1"/>
    <w:rsid w:val="00B310E9"/>
    <w:rsid w:val="00B3140A"/>
    <w:rsid w:val="00B31FDB"/>
    <w:rsid w:val="00B321EE"/>
    <w:rsid w:val="00B32424"/>
    <w:rsid w:val="00B3453A"/>
    <w:rsid w:val="00B3477E"/>
    <w:rsid w:val="00B36156"/>
    <w:rsid w:val="00B37634"/>
    <w:rsid w:val="00B41BFF"/>
    <w:rsid w:val="00B43E65"/>
    <w:rsid w:val="00B443DE"/>
    <w:rsid w:val="00B513EC"/>
    <w:rsid w:val="00B51434"/>
    <w:rsid w:val="00B51A31"/>
    <w:rsid w:val="00B56357"/>
    <w:rsid w:val="00B56C5D"/>
    <w:rsid w:val="00B57DB0"/>
    <w:rsid w:val="00B60234"/>
    <w:rsid w:val="00B62553"/>
    <w:rsid w:val="00B626B7"/>
    <w:rsid w:val="00B64AD8"/>
    <w:rsid w:val="00B676EC"/>
    <w:rsid w:val="00B72CE9"/>
    <w:rsid w:val="00B75038"/>
    <w:rsid w:val="00B7783A"/>
    <w:rsid w:val="00B8001B"/>
    <w:rsid w:val="00B803B6"/>
    <w:rsid w:val="00B81500"/>
    <w:rsid w:val="00B81976"/>
    <w:rsid w:val="00B81E37"/>
    <w:rsid w:val="00B83194"/>
    <w:rsid w:val="00B869C5"/>
    <w:rsid w:val="00B86D8A"/>
    <w:rsid w:val="00B87111"/>
    <w:rsid w:val="00B906A1"/>
    <w:rsid w:val="00B94D6D"/>
    <w:rsid w:val="00B95628"/>
    <w:rsid w:val="00B95CA4"/>
    <w:rsid w:val="00B95FDF"/>
    <w:rsid w:val="00BA02AA"/>
    <w:rsid w:val="00BA317D"/>
    <w:rsid w:val="00BB0D13"/>
    <w:rsid w:val="00BB1C6C"/>
    <w:rsid w:val="00BB4591"/>
    <w:rsid w:val="00BC06B5"/>
    <w:rsid w:val="00BC07F2"/>
    <w:rsid w:val="00BC235B"/>
    <w:rsid w:val="00BD0CBB"/>
    <w:rsid w:val="00BD1EAA"/>
    <w:rsid w:val="00BD2F3B"/>
    <w:rsid w:val="00BD38B9"/>
    <w:rsid w:val="00BD3990"/>
    <w:rsid w:val="00BD65D7"/>
    <w:rsid w:val="00BE0B87"/>
    <w:rsid w:val="00BE42AD"/>
    <w:rsid w:val="00BE5990"/>
    <w:rsid w:val="00BE744C"/>
    <w:rsid w:val="00BF1986"/>
    <w:rsid w:val="00BF34D9"/>
    <w:rsid w:val="00BF524F"/>
    <w:rsid w:val="00C02FE0"/>
    <w:rsid w:val="00C04CF0"/>
    <w:rsid w:val="00C0738F"/>
    <w:rsid w:val="00C10147"/>
    <w:rsid w:val="00C123F5"/>
    <w:rsid w:val="00C13434"/>
    <w:rsid w:val="00C15EE1"/>
    <w:rsid w:val="00C1754C"/>
    <w:rsid w:val="00C21D41"/>
    <w:rsid w:val="00C25194"/>
    <w:rsid w:val="00C305EE"/>
    <w:rsid w:val="00C32EAE"/>
    <w:rsid w:val="00C33154"/>
    <w:rsid w:val="00C332F5"/>
    <w:rsid w:val="00C41A7C"/>
    <w:rsid w:val="00C42ADF"/>
    <w:rsid w:val="00C44BE3"/>
    <w:rsid w:val="00C44CBB"/>
    <w:rsid w:val="00C46215"/>
    <w:rsid w:val="00C50473"/>
    <w:rsid w:val="00C61EFB"/>
    <w:rsid w:val="00C62225"/>
    <w:rsid w:val="00C656A2"/>
    <w:rsid w:val="00C7069F"/>
    <w:rsid w:val="00C75594"/>
    <w:rsid w:val="00C76380"/>
    <w:rsid w:val="00C76F92"/>
    <w:rsid w:val="00C772C4"/>
    <w:rsid w:val="00C81E2C"/>
    <w:rsid w:val="00C83E56"/>
    <w:rsid w:val="00C859B4"/>
    <w:rsid w:val="00C85B17"/>
    <w:rsid w:val="00C86E9A"/>
    <w:rsid w:val="00C935C7"/>
    <w:rsid w:val="00C940ED"/>
    <w:rsid w:val="00C940F5"/>
    <w:rsid w:val="00CA0368"/>
    <w:rsid w:val="00CA0794"/>
    <w:rsid w:val="00CA1239"/>
    <w:rsid w:val="00CA3281"/>
    <w:rsid w:val="00CA4F7A"/>
    <w:rsid w:val="00CA6060"/>
    <w:rsid w:val="00CA7451"/>
    <w:rsid w:val="00CB2604"/>
    <w:rsid w:val="00CB37B4"/>
    <w:rsid w:val="00CB3FF8"/>
    <w:rsid w:val="00CB5BB2"/>
    <w:rsid w:val="00CB6362"/>
    <w:rsid w:val="00CB6501"/>
    <w:rsid w:val="00CC0071"/>
    <w:rsid w:val="00CC07B3"/>
    <w:rsid w:val="00CC12E3"/>
    <w:rsid w:val="00CC1404"/>
    <w:rsid w:val="00CC239D"/>
    <w:rsid w:val="00CC285F"/>
    <w:rsid w:val="00CC614B"/>
    <w:rsid w:val="00CC733F"/>
    <w:rsid w:val="00CD015C"/>
    <w:rsid w:val="00CD14A1"/>
    <w:rsid w:val="00CD26C7"/>
    <w:rsid w:val="00CD5FD7"/>
    <w:rsid w:val="00CD6917"/>
    <w:rsid w:val="00CD7230"/>
    <w:rsid w:val="00CD7D96"/>
    <w:rsid w:val="00CE3EB0"/>
    <w:rsid w:val="00CE4386"/>
    <w:rsid w:val="00CE59E9"/>
    <w:rsid w:val="00CE59EB"/>
    <w:rsid w:val="00CE5C2E"/>
    <w:rsid w:val="00CE67AD"/>
    <w:rsid w:val="00CF283E"/>
    <w:rsid w:val="00CF4799"/>
    <w:rsid w:val="00CF504B"/>
    <w:rsid w:val="00CF79B8"/>
    <w:rsid w:val="00CF7AFF"/>
    <w:rsid w:val="00D00FAA"/>
    <w:rsid w:val="00D013F5"/>
    <w:rsid w:val="00D01A5D"/>
    <w:rsid w:val="00D03BA8"/>
    <w:rsid w:val="00D107D2"/>
    <w:rsid w:val="00D11002"/>
    <w:rsid w:val="00D16072"/>
    <w:rsid w:val="00D20949"/>
    <w:rsid w:val="00D21953"/>
    <w:rsid w:val="00D223F2"/>
    <w:rsid w:val="00D2523C"/>
    <w:rsid w:val="00D26D5F"/>
    <w:rsid w:val="00D31250"/>
    <w:rsid w:val="00D335AC"/>
    <w:rsid w:val="00D34A96"/>
    <w:rsid w:val="00D360A9"/>
    <w:rsid w:val="00D36E0F"/>
    <w:rsid w:val="00D40311"/>
    <w:rsid w:val="00D42155"/>
    <w:rsid w:val="00D435EC"/>
    <w:rsid w:val="00D44D48"/>
    <w:rsid w:val="00D50EED"/>
    <w:rsid w:val="00D51648"/>
    <w:rsid w:val="00D53321"/>
    <w:rsid w:val="00D54F53"/>
    <w:rsid w:val="00D5697B"/>
    <w:rsid w:val="00D61AEF"/>
    <w:rsid w:val="00D638BF"/>
    <w:rsid w:val="00D70150"/>
    <w:rsid w:val="00D70A5E"/>
    <w:rsid w:val="00D71A0D"/>
    <w:rsid w:val="00D72621"/>
    <w:rsid w:val="00D744C1"/>
    <w:rsid w:val="00D75102"/>
    <w:rsid w:val="00D75F5C"/>
    <w:rsid w:val="00D76452"/>
    <w:rsid w:val="00D766E5"/>
    <w:rsid w:val="00D76965"/>
    <w:rsid w:val="00D8226E"/>
    <w:rsid w:val="00D843C5"/>
    <w:rsid w:val="00D84812"/>
    <w:rsid w:val="00D84B4F"/>
    <w:rsid w:val="00D85E4D"/>
    <w:rsid w:val="00D87044"/>
    <w:rsid w:val="00D87214"/>
    <w:rsid w:val="00D873AC"/>
    <w:rsid w:val="00D87708"/>
    <w:rsid w:val="00D9018D"/>
    <w:rsid w:val="00D96797"/>
    <w:rsid w:val="00D968CC"/>
    <w:rsid w:val="00DA1C9E"/>
    <w:rsid w:val="00DA1E05"/>
    <w:rsid w:val="00DA33E8"/>
    <w:rsid w:val="00DA49C3"/>
    <w:rsid w:val="00DA54B1"/>
    <w:rsid w:val="00DA6766"/>
    <w:rsid w:val="00DB171B"/>
    <w:rsid w:val="00DB2FE9"/>
    <w:rsid w:val="00DB3256"/>
    <w:rsid w:val="00DB3EF4"/>
    <w:rsid w:val="00DB5215"/>
    <w:rsid w:val="00DB5EF8"/>
    <w:rsid w:val="00DB778F"/>
    <w:rsid w:val="00DC0F1F"/>
    <w:rsid w:val="00DC2051"/>
    <w:rsid w:val="00DC2D4E"/>
    <w:rsid w:val="00DC649C"/>
    <w:rsid w:val="00DC7230"/>
    <w:rsid w:val="00DD0970"/>
    <w:rsid w:val="00DD1A23"/>
    <w:rsid w:val="00DD2421"/>
    <w:rsid w:val="00DD4911"/>
    <w:rsid w:val="00DE000E"/>
    <w:rsid w:val="00DE074E"/>
    <w:rsid w:val="00DE36B2"/>
    <w:rsid w:val="00DE6C95"/>
    <w:rsid w:val="00DF2650"/>
    <w:rsid w:val="00DF2B65"/>
    <w:rsid w:val="00E0026D"/>
    <w:rsid w:val="00E00DCE"/>
    <w:rsid w:val="00E01470"/>
    <w:rsid w:val="00E02469"/>
    <w:rsid w:val="00E05350"/>
    <w:rsid w:val="00E05FF3"/>
    <w:rsid w:val="00E065FF"/>
    <w:rsid w:val="00E068C6"/>
    <w:rsid w:val="00E11BB8"/>
    <w:rsid w:val="00E17CD6"/>
    <w:rsid w:val="00E21F1F"/>
    <w:rsid w:val="00E27944"/>
    <w:rsid w:val="00E27FA8"/>
    <w:rsid w:val="00E345FE"/>
    <w:rsid w:val="00E352F1"/>
    <w:rsid w:val="00E361CF"/>
    <w:rsid w:val="00E3729D"/>
    <w:rsid w:val="00E40151"/>
    <w:rsid w:val="00E4588F"/>
    <w:rsid w:val="00E45D3E"/>
    <w:rsid w:val="00E502DF"/>
    <w:rsid w:val="00E50343"/>
    <w:rsid w:val="00E514E6"/>
    <w:rsid w:val="00E53CFE"/>
    <w:rsid w:val="00E56EF5"/>
    <w:rsid w:val="00E60838"/>
    <w:rsid w:val="00E64D68"/>
    <w:rsid w:val="00E671B9"/>
    <w:rsid w:val="00E67401"/>
    <w:rsid w:val="00E67439"/>
    <w:rsid w:val="00E70424"/>
    <w:rsid w:val="00E73546"/>
    <w:rsid w:val="00E75708"/>
    <w:rsid w:val="00E75901"/>
    <w:rsid w:val="00E80F77"/>
    <w:rsid w:val="00E84373"/>
    <w:rsid w:val="00E8667D"/>
    <w:rsid w:val="00E87189"/>
    <w:rsid w:val="00E87453"/>
    <w:rsid w:val="00E900AE"/>
    <w:rsid w:val="00E916A5"/>
    <w:rsid w:val="00E921CD"/>
    <w:rsid w:val="00E92739"/>
    <w:rsid w:val="00EA0B65"/>
    <w:rsid w:val="00EA3D2C"/>
    <w:rsid w:val="00EA4C2C"/>
    <w:rsid w:val="00EA51AC"/>
    <w:rsid w:val="00EA6987"/>
    <w:rsid w:val="00EA6A61"/>
    <w:rsid w:val="00EB2E31"/>
    <w:rsid w:val="00EB373E"/>
    <w:rsid w:val="00EB39E4"/>
    <w:rsid w:val="00EB546C"/>
    <w:rsid w:val="00EC1F90"/>
    <w:rsid w:val="00EC46D1"/>
    <w:rsid w:val="00EC5042"/>
    <w:rsid w:val="00EC609A"/>
    <w:rsid w:val="00EC693E"/>
    <w:rsid w:val="00ED013F"/>
    <w:rsid w:val="00ED1DBC"/>
    <w:rsid w:val="00ED2AEB"/>
    <w:rsid w:val="00ED5633"/>
    <w:rsid w:val="00EE1652"/>
    <w:rsid w:val="00EE31CD"/>
    <w:rsid w:val="00EE40F8"/>
    <w:rsid w:val="00EE4E01"/>
    <w:rsid w:val="00EE5092"/>
    <w:rsid w:val="00EE5F5E"/>
    <w:rsid w:val="00EE7D80"/>
    <w:rsid w:val="00EF1A5E"/>
    <w:rsid w:val="00EF2496"/>
    <w:rsid w:val="00EF5317"/>
    <w:rsid w:val="00EF5415"/>
    <w:rsid w:val="00EF6577"/>
    <w:rsid w:val="00EF6F62"/>
    <w:rsid w:val="00F028CE"/>
    <w:rsid w:val="00F02AFC"/>
    <w:rsid w:val="00F04474"/>
    <w:rsid w:val="00F04E8F"/>
    <w:rsid w:val="00F076A9"/>
    <w:rsid w:val="00F07DDB"/>
    <w:rsid w:val="00F117CE"/>
    <w:rsid w:val="00F13570"/>
    <w:rsid w:val="00F13D2E"/>
    <w:rsid w:val="00F13E09"/>
    <w:rsid w:val="00F1604F"/>
    <w:rsid w:val="00F17009"/>
    <w:rsid w:val="00F243D3"/>
    <w:rsid w:val="00F252A1"/>
    <w:rsid w:val="00F26CC3"/>
    <w:rsid w:val="00F3194E"/>
    <w:rsid w:val="00F31C33"/>
    <w:rsid w:val="00F31F91"/>
    <w:rsid w:val="00F339EB"/>
    <w:rsid w:val="00F34584"/>
    <w:rsid w:val="00F34C15"/>
    <w:rsid w:val="00F3660B"/>
    <w:rsid w:val="00F374E8"/>
    <w:rsid w:val="00F3765F"/>
    <w:rsid w:val="00F406FD"/>
    <w:rsid w:val="00F45F19"/>
    <w:rsid w:val="00F47B54"/>
    <w:rsid w:val="00F50334"/>
    <w:rsid w:val="00F524D7"/>
    <w:rsid w:val="00F52D46"/>
    <w:rsid w:val="00F55A51"/>
    <w:rsid w:val="00F56D4A"/>
    <w:rsid w:val="00F570DE"/>
    <w:rsid w:val="00F6133E"/>
    <w:rsid w:val="00F65DA4"/>
    <w:rsid w:val="00F66502"/>
    <w:rsid w:val="00F70F56"/>
    <w:rsid w:val="00F717E4"/>
    <w:rsid w:val="00F7329E"/>
    <w:rsid w:val="00F75182"/>
    <w:rsid w:val="00F77699"/>
    <w:rsid w:val="00F80C3E"/>
    <w:rsid w:val="00F8186D"/>
    <w:rsid w:val="00F81D7F"/>
    <w:rsid w:val="00F82636"/>
    <w:rsid w:val="00F82F4B"/>
    <w:rsid w:val="00F837D1"/>
    <w:rsid w:val="00F83892"/>
    <w:rsid w:val="00F84A51"/>
    <w:rsid w:val="00F86E78"/>
    <w:rsid w:val="00F8714A"/>
    <w:rsid w:val="00F9165A"/>
    <w:rsid w:val="00F91B94"/>
    <w:rsid w:val="00F92009"/>
    <w:rsid w:val="00F93AB0"/>
    <w:rsid w:val="00F943B1"/>
    <w:rsid w:val="00FA095D"/>
    <w:rsid w:val="00FA1220"/>
    <w:rsid w:val="00FA1726"/>
    <w:rsid w:val="00FA2B04"/>
    <w:rsid w:val="00FA4413"/>
    <w:rsid w:val="00FA58E9"/>
    <w:rsid w:val="00FA7146"/>
    <w:rsid w:val="00FA716E"/>
    <w:rsid w:val="00FA7921"/>
    <w:rsid w:val="00FB5403"/>
    <w:rsid w:val="00FB5B07"/>
    <w:rsid w:val="00FB6B0A"/>
    <w:rsid w:val="00FC149C"/>
    <w:rsid w:val="00FC25D5"/>
    <w:rsid w:val="00FC36CB"/>
    <w:rsid w:val="00FC54E9"/>
    <w:rsid w:val="00FC5AF4"/>
    <w:rsid w:val="00FC71F8"/>
    <w:rsid w:val="00FD4B4C"/>
    <w:rsid w:val="00FE66FC"/>
    <w:rsid w:val="00FE71DC"/>
    <w:rsid w:val="00FF10C1"/>
    <w:rsid w:val="00FF18B6"/>
    <w:rsid w:val="00FF29D8"/>
    <w:rsid w:val="00FF56A9"/>
    <w:rsid w:val="00FF5A47"/>
    <w:rsid w:val="00FF6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257F6"/>
  <w15:docId w15:val="{BF2DF16D-5881-425F-84FE-38E38B03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lsdException w:name="Table Subtle 1" w:locked="1" w:semiHidden="1" w:unhideWhenUsed="1"/>
    <w:lsdException w:name="Table Subtle 2" w:locked="1" w:semiHidden="1" w:unhideWhenUsed="1"/>
    <w:lsdException w:name="Table Web 1" w:locked="1"/>
    <w:lsdException w:name="Table Web 2" w:lock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23D59"/>
    <w:pPr>
      <w:spacing w:before="240"/>
    </w:pPr>
    <w:rPr>
      <w:rFonts w:eastAsia="Times New Roman"/>
      <w:color w:val="00000A"/>
      <w:sz w:val="26"/>
    </w:rPr>
  </w:style>
  <w:style w:type="paragraph" w:styleId="Heading1">
    <w:name w:val="heading 1"/>
    <w:basedOn w:val="Normal"/>
    <w:next w:val="Normal"/>
    <w:link w:val="Heading1Char"/>
    <w:uiPriority w:val="99"/>
    <w:qFormat/>
    <w:rsid w:val="009C08B9"/>
    <w:pPr>
      <w:keepNext/>
      <w:keepLines/>
      <w:spacing w:before="480"/>
      <w:outlineLvl w:val="0"/>
    </w:pPr>
    <w:rPr>
      <w:b/>
      <w:bCs/>
      <w:sz w:val="28"/>
      <w:szCs w:val="28"/>
    </w:rPr>
  </w:style>
  <w:style w:type="paragraph" w:styleId="Heading2">
    <w:name w:val="heading 2"/>
    <w:basedOn w:val="Normal"/>
    <w:next w:val="Normal"/>
    <w:link w:val="Heading2Char"/>
    <w:uiPriority w:val="99"/>
    <w:qFormat/>
    <w:rsid w:val="00504AAF"/>
    <w:pPr>
      <w:keepNext/>
      <w:keepLines/>
      <w:ind w:left="720"/>
      <w:outlineLvl w:val="1"/>
    </w:pPr>
    <w:rPr>
      <w:b/>
      <w:bCs/>
      <w:szCs w:val="26"/>
    </w:rPr>
  </w:style>
  <w:style w:type="paragraph" w:styleId="Heading3">
    <w:name w:val="heading 3"/>
    <w:basedOn w:val="Normal"/>
    <w:next w:val="Normal"/>
    <w:link w:val="Heading3Char"/>
    <w:autoRedefine/>
    <w:uiPriority w:val="99"/>
    <w:qFormat/>
    <w:rsid w:val="00FA095D"/>
    <w:pPr>
      <w:keepNext/>
      <w:keepLines/>
      <w:tabs>
        <w:tab w:val="left" w:pos="2160"/>
      </w:tabs>
      <w:spacing w:before="180"/>
      <w:ind w:left="1440"/>
      <w:outlineLvl w:val="2"/>
    </w:pPr>
    <w:rPr>
      <w:rFonts w:ascii="Times New Roman Bold" w:hAnsi="Times New Roman Bold"/>
      <w:b/>
      <w:bCs/>
      <w:color w:val="auto"/>
    </w:rPr>
  </w:style>
  <w:style w:type="paragraph" w:styleId="Heading4">
    <w:name w:val="heading 4"/>
    <w:basedOn w:val="Normal"/>
    <w:next w:val="Normal"/>
    <w:link w:val="Heading4Char"/>
    <w:uiPriority w:val="99"/>
    <w:qFormat/>
    <w:rsid w:val="004D1695"/>
    <w:pPr>
      <w:keepNext/>
      <w:keepLines/>
      <w:outlineLvl w:val="3"/>
    </w:pPr>
    <w:rPr>
      <w:rFonts w:ascii="Times New Roman Bold" w:eastAsia="Calibri" w:hAnsi="Times New Roman Bold"/>
      <w:b/>
      <w:bCs/>
      <w:iCs/>
      <w:color w:val="auto"/>
      <w:szCs w:val="20"/>
    </w:rPr>
  </w:style>
  <w:style w:type="paragraph" w:styleId="Heading5">
    <w:name w:val="heading 5"/>
    <w:basedOn w:val="Normal"/>
    <w:next w:val="Normal"/>
    <w:link w:val="Heading5Char"/>
    <w:uiPriority w:val="99"/>
    <w:qFormat/>
    <w:rsid w:val="004D1695"/>
    <w:pPr>
      <w:keepNext/>
      <w:keepLines/>
      <w:ind w:left="720"/>
      <w:outlineLvl w:val="4"/>
    </w:pPr>
    <w:rPr>
      <w:rFonts w:eastAsia="Calibri"/>
      <w:b/>
      <w:color w:val="auto"/>
      <w:szCs w:val="20"/>
    </w:rPr>
  </w:style>
  <w:style w:type="paragraph" w:styleId="Heading6">
    <w:name w:val="heading 6"/>
    <w:basedOn w:val="Normal"/>
    <w:next w:val="Normal"/>
    <w:link w:val="Heading6Char"/>
    <w:uiPriority w:val="99"/>
    <w:qFormat/>
    <w:rsid w:val="004B4D51"/>
    <w:pPr>
      <w:keepNext/>
      <w:keepLines/>
      <w:spacing w:before="200"/>
      <w:outlineLvl w:val="5"/>
    </w:pPr>
    <w:rPr>
      <w:rFonts w:ascii="Cambria" w:eastAsia="Calibri" w:hAnsi="Cambria"/>
      <w:i/>
      <w:iCs/>
      <w:color w:val="243F60"/>
      <w:sz w:val="20"/>
      <w:szCs w:val="20"/>
    </w:rPr>
  </w:style>
  <w:style w:type="paragraph" w:styleId="Heading7">
    <w:name w:val="heading 7"/>
    <w:basedOn w:val="Normal"/>
    <w:next w:val="Normal"/>
    <w:link w:val="Heading7Char"/>
    <w:uiPriority w:val="99"/>
    <w:qFormat/>
    <w:rsid w:val="004B4D51"/>
    <w:pPr>
      <w:keepNext/>
      <w:keepLines/>
      <w:spacing w:before="200"/>
      <w:outlineLvl w:val="6"/>
    </w:pPr>
    <w:rPr>
      <w:rFonts w:ascii="Cambria" w:eastAsia="Calibri" w:hAnsi="Cambria"/>
      <w:i/>
      <w:iCs/>
      <w:color w:val="404040"/>
      <w:sz w:val="20"/>
      <w:szCs w:val="20"/>
    </w:rPr>
  </w:style>
  <w:style w:type="paragraph" w:styleId="Heading8">
    <w:name w:val="heading 8"/>
    <w:basedOn w:val="Normal"/>
    <w:next w:val="Normal"/>
    <w:link w:val="Heading8Char"/>
    <w:uiPriority w:val="99"/>
    <w:qFormat/>
    <w:rsid w:val="004B4D51"/>
    <w:pPr>
      <w:keepNext/>
      <w:keepLines/>
      <w:spacing w:before="200"/>
      <w:outlineLvl w:val="7"/>
    </w:pPr>
    <w:rPr>
      <w:rFonts w:ascii="Cambria" w:eastAsia="Calibri" w:hAnsi="Cambria"/>
      <w:color w:val="404040"/>
      <w:sz w:val="20"/>
      <w:szCs w:val="20"/>
    </w:rPr>
  </w:style>
  <w:style w:type="paragraph" w:styleId="Heading9">
    <w:name w:val="heading 9"/>
    <w:basedOn w:val="Normal"/>
    <w:next w:val="Normal"/>
    <w:link w:val="Heading9Char"/>
    <w:uiPriority w:val="99"/>
    <w:qFormat/>
    <w:rsid w:val="004B4D51"/>
    <w:pPr>
      <w:keepNext/>
      <w:keepLines/>
      <w:spacing w:before="200"/>
      <w:outlineLvl w:val="8"/>
    </w:pPr>
    <w:rPr>
      <w:rFonts w:ascii="Cambria" w:eastAsia="Calibri"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locked/>
    <w:rsid w:val="009C08B9"/>
    <w:rPr>
      <w:rFonts w:eastAsia="Times New Roman" w:cs="Times New Roman"/>
      <w:b/>
      <w:sz w:val="28"/>
    </w:rPr>
  </w:style>
  <w:style w:type="character" w:customStyle="1" w:styleId="Heading2Char">
    <w:name w:val="Heading 2 Char"/>
    <w:basedOn w:val="DefaultParagraphFont"/>
    <w:link w:val="Heading2"/>
    <w:uiPriority w:val="99"/>
    <w:qFormat/>
    <w:locked/>
    <w:rsid w:val="00504AAF"/>
    <w:rPr>
      <w:rFonts w:eastAsia="Times New Roman"/>
      <w:b/>
      <w:bCs/>
      <w:color w:val="00000A"/>
      <w:sz w:val="26"/>
      <w:szCs w:val="26"/>
    </w:rPr>
  </w:style>
  <w:style w:type="character" w:customStyle="1" w:styleId="Heading3Char">
    <w:name w:val="Heading 3 Char"/>
    <w:basedOn w:val="DefaultParagraphFont"/>
    <w:link w:val="Heading3"/>
    <w:uiPriority w:val="99"/>
    <w:qFormat/>
    <w:locked/>
    <w:rsid w:val="00FA095D"/>
    <w:rPr>
      <w:rFonts w:ascii="Times New Roman Bold" w:eastAsia="Times New Roman" w:hAnsi="Times New Roman Bold"/>
      <w:b/>
      <w:bCs/>
      <w:sz w:val="26"/>
    </w:rPr>
  </w:style>
  <w:style w:type="character" w:customStyle="1" w:styleId="Heading4Char">
    <w:name w:val="Heading 4 Char"/>
    <w:basedOn w:val="DefaultParagraphFont"/>
    <w:link w:val="Heading4"/>
    <w:uiPriority w:val="99"/>
    <w:qFormat/>
    <w:locked/>
    <w:rsid w:val="004D1695"/>
    <w:rPr>
      <w:rFonts w:ascii="Times New Roman Bold" w:hAnsi="Times New Roman Bold"/>
      <w:b/>
      <w:bCs/>
      <w:iCs/>
      <w:sz w:val="26"/>
      <w:szCs w:val="20"/>
    </w:rPr>
  </w:style>
  <w:style w:type="character" w:customStyle="1" w:styleId="Heading5Char">
    <w:name w:val="Heading 5 Char"/>
    <w:basedOn w:val="DefaultParagraphFont"/>
    <w:link w:val="Heading5"/>
    <w:uiPriority w:val="99"/>
    <w:qFormat/>
    <w:locked/>
    <w:rsid w:val="004D1695"/>
    <w:rPr>
      <w:b/>
      <w:sz w:val="26"/>
      <w:szCs w:val="20"/>
    </w:rPr>
  </w:style>
  <w:style w:type="character" w:customStyle="1" w:styleId="Heading6Char">
    <w:name w:val="Heading 6 Char"/>
    <w:basedOn w:val="DefaultParagraphFont"/>
    <w:link w:val="Heading6"/>
    <w:uiPriority w:val="99"/>
    <w:semiHidden/>
    <w:qFormat/>
    <w:locked/>
    <w:rsid w:val="004B4D51"/>
    <w:rPr>
      <w:rFonts w:ascii="Cambria" w:hAnsi="Cambria" w:cs="Times New Roman"/>
      <w:i/>
      <w:color w:val="243F60"/>
    </w:rPr>
  </w:style>
  <w:style w:type="character" w:customStyle="1" w:styleId="Heading7Char">
    <w:name w:val="Heading 7 Char"/>
    <w:basedOn w:val="DefaultParagraphFont"/>
    <w:link w:val="Heading7"/>
    <w:uiPriority w:val="99"/>
    <w:semiHidden/>
    <w:qFormat/>
    <w:locked/>
    <w:rsid w:val="004B4D51"/>
    <w:rPr>
      <w:rFonts w:ascii="Cambria" w:hAnsi="Cambria" w:cs="Times New Roman"/>
      <w:i/>
      <w:color w:val="404040"/>
    </w:rPr>
  </w:style>
  <w:style w:type="character" w:customStyle="1" w:styleId="Heading8Char">
    <w:name w:val="Heading 8 Char"/>
    <w:basedOn w:val="DefaultParagraphFont"/>
    <w:link w:val="Heading8"/>
    <w:uiPriority w:val="99"/>
    <w:semiHidden/>
    <w:qFormat/>
    <w:locked/>
    <w:rsid w:val="004B4D51"/>
    <w:rPr>
      <w:rFonts w:ascii="Cambria" w:hAnsi="Cambria" w:cs="Times New Roman"/>
      <w:color w:val="404040"/>
      <w:sz w:val="20"/>
    </w:rPr>
  </w:style>
  <w:style w:type="character" w:customStyle="1" w:styleId="Heading9Char">
    <w:name w:val="Heading 9 Char"/>
    <w:basedOn w:val="DefaultParagraphFont"/>
    <w:link w:val="Heading9"/>
    <w:uiPriority w:val="99"/>
    <w:semiHidden/>
    <w:qFormat/>
    <w:locked/>
    <w:rsid w:val="004B4D51"/>
    <w:rPr>
      <w:rFonts w:ascii="Cambria" w:hAnsi="Cambria" w:cs="Times New Roman"/>
      <w:i/>
      <w:color w:val="404040"/>
      <w:sz w:val="20"/>
    </w:rPr>
  </w:style>
  <w:style w:type="character" w:customStyle="1" w:styleId="BodyTextChar">
    <w:name w:val="Body Text Char"/>
    <w:basedOn w:val="DefaultParagraphFont"/>
    <w:link w:val="BodyText"/>
    <w:uiPriority w:val="99"/>
    <w:qFormat/>
    <w:locked/>
    <w:rsid w:val="002D4589"/>
    <w:rPr>
      <w:rFonts w:eastAsia="Times New Roman" w:cs="Times New Roman"/>
    </w:rPr>
  </w:style>
  <w:style w:type="character" w:customStyle="1" w:styleId="QuoteChar">
    <w:name w:val="Quote Char"/>
    <w:basedOn w:val="DefaultParagraphFont"/>
    <w:link w:val="Quote"/>
    <w:uiPriority w:val="99"/>
    <w:qFormat/>
    <w:locked/>
    <w:rsid w:val="0028695C"/>
    <w:rPr>
      <w:rFonts w:cs="Times New Roman"/>
      <w:sz w:val="20"/>
    </w:rPr>
  </w:style>
  <w:style w:type="character" w:customStyle="1" w:styleId="TitleChar">
    <w:name w:val="Title Char"/>
    <w:basedOn w:val="DefaultParagraphFont"/>
    <w:link w:val="Title"/>
    <w:uiPriority w:val="99"/>
    <w:qFormat/>
    <w:locked/>
    <w:rsid w:val="00383F2B"/>
    <w:rPr>
      <w:rFonts w:eastAsia="Times New Roman" w:cs="Times New Roman"/>
      <w:b/>
      <w:sz w:val="32"/>
    </w:rPr>
  </w:style>
  <w:style w:type="character" w:customStyle="1" w:styleId="HeaderChar">
    <w:name w:val="Header Char"/>
    <w:basedOn w:val="DefaultParagraphFont"/>
    <w:link w:val="Header"/>
    <w:uiPriority w:val="99"/>
    <w:qFormat/>
    <w:locked/>
    <w:rsid w:val="00BB574B"/>
    <w:rPr>
      <w:rFonts w:cs="Times New Roman"/>
    </w:rPr>
  </w:style>
  <w:style w:type="character" w:customStyle="1" w:styleId="FooterChar">
    <w:name w:val="Footer Char"/>
    <w:basedOn w:val="DefaultParagraphFont"/>
    <w:link w:val="Footer"/>
    <w:uiPriority w:val="99"/>
    <w:qFormat/>
    <w:locked/>
    <w:rsid w:val="00BB574B"/>
    <w:rPr>
      <w:rFonts w:cs="Times New Roman"/>
    </w:rPr>
  </w:style>
  <w:style w:type="character" w:customStyle="1" w:styleId="BodyTextIndentChar">
    <w:name w:val="Body Text Indent Char"/>
    <w:aliases w:val="1A Char"/>
    <w:basedOn w:val="DefaultParagraphFont"/>
    <w:uiPriority w:val="99"/>
    <w:qFormat/>
    <w:locked/>
    <w:rsid w:val="000A0A63"/>
    <w:rPr>
      <w:rFonts w:ascii="Arial" w:eastAsia="Times New Roman" w:hAnsi="Arial" w:cs="Times New Roman"/>
      <w:sz w:val="32"/>
    </w:rPr>
  </w:style>
  <w:style w:type="character" w:styleId="PageNumber">
    <w:name w:val="page number"/>
    <w:basedOn w:val="DefaultParagraphFont"/>
    <w:uiPriority w:val="99"/>
    <w:semiHidden/>
    <w:unhideWhenUsed/>
    <w:locked/>
    <w:rsid w:val="00504AAF"/>
  </w:style>
  <w:style w:type="character" w:styleId="IntenseEmphasis">
    <w:name w:val="Intense Emphasis"/>
    <w:basedOn w:val="DefaultParagraphFont"/>
    <w:uiPriority w:val="99"/>
    <w:qFormat/>
    <w:rsid w:val="004B4D51"/>
    <w:rPr>
      <w:rFonts w:cs="Times New Roman"/>
      <w:b/>
      <w:i/>
      <w:color w:val="4F81BD"/>
    </w:rPr>
  </w:style>
  <w:style w:type="character" w:customStyle="1" w:styleId="IntenseQuoteChar">
    <w:name w:val="Intense Quote Char"/>
    <w:basedOn w:val="DefaultParagraphFont"/>
    <w:link w:val="IntenseQuote"/>
    <w:uiPriority w:val="99"/>
    <w:semiHidden/>
    <w:qFormat/>
    <w:locked/>
    <w:rsid w:val="004B4D51"/>
    <w:rPr>
      <w:rFonts w:cs="Times New Roman"/>
      <w:b/>
      <w:i/>
      <w:color w:val="4F81BD"/>
    </w:rPr>
  </w:style>
  <w:style w:type="character" w:styleId="IntenseReference">
    <w:name w:val="Intense Reference"/>
    <w:basedOn w:val="DefaultParagraphFont"/>
    <w:uiPriority w:val="99"/>
    <w:qFormat/>
    <w:rsid w:val="004B4D51"/>
    <w:rPr>
      <w:rFonts w:cs="Times New Roman"/>
      <w:b/>
      <w:smallCaps/>
      <w:color w:val="C0504D"/>
      <w:spacing w:val="5"/>
      <w:u w:val="single"/>
    </w:rPr>
  </w:style>
  <w:style w:type="character" w:styleId="Strong">
    <w:name w:val="Strong"/>
    <w:basedOn w:val="DefaultParagraphFont"/>
    <w:uiPriority w:val="99"/>
    <w:qFormat/>
    <w:rsid w:val="004B4D51"/>
    <w:rPr>
      <w:rFonts w:cs="Times New Roman"/>
      <w:b/>
    </w:rPr>
  </w:style>
  <w:style w:type="character" w:customStyle="1" w:styleId="SubtitleChar">
    <w:name w:val="Subtitle Char"/>
    <w:basedOn w:val="DefaultParagraphFont"/>
    <w:link w:val="Subtitle"/>
    <w:uiPriority w:val="99"/>
    <w:qFormat/>
    <w:locked/>
    <w:rsid w:val="004B4D51"/>
    <w:rPr>
      <w:rFonts w:ascii="Cambria" w:hAnsi="Cambria" w:cs="Times New Roman"/>
      <w:i/>
      <w:color w:val="4F81BD"/>
      <w:spacing w:val="15"/>
    </w:rPr>
  </w:style>
  <w:style w:type="character" w:styleId="SubtleEmphasis">
    <w:name w:val="Subtle Emphasis"/>
    <w:basedOn w:val="DefaultParagraphFont"/>
    <w:uiPriority w:val="99"/>
    <w:qFormat/>
    <w:rsid w:val="004B4D51"/>
    <w:rPr>
      <w:rFonts w:cs="Times New Roman"/>
      <w:i/>
      <w:color w:val="808080"/>
    </w:rPr>
  </w:style>
  <w:style w:type="character" w:styleId="SubtleReference">
    <w:name w:val="Subtle Reference"/>
    <w:basedOn w:val="DefaultParagraphFont"/>
    <w:uiPriority w:val="99"/>
    <w:qFormat/>
    <w:rsid w:val="004B4D51"/>
    <w:rPr>
      <w:rFonts w:cs="Times New Roman"/>
      <w:smallCaps/>
      <w:color w:val="C0504D"/>
      <w:u w:val="single"/>
    </w:rPr>
  </w:style>
  <w:style w:type="character" w:styleId="BookTitle">
    <w:name w:val="Book Title"/>
    <w:basedOn w:val="DefaultParagraphFont"/>
    <w:uiPriority w:val="99"/>
    <w:qFormat/>
    <w:rsid w:val="004B4D51"/>
    <w:rPr>
      <w:rFonts w:cs="Times New Roman"/>
      <w:b/>
      <w:smallCaps/>
      <w:spacing w:val="5"/>
    </w:rPr>
  </w:style>
  <w:style w:type="character" w:customStyle="1" w:styleId="IndentChar">
    <w:name w:val="Indent Char"/>
    <w:link w:val="Indent"/>
    <w:qFormat/>
    <w:locked/>
    <w:rsid w:val="00504AAF"/>
    <w:rPr>
      <w:rFonts w:eastAsia="Times New Roman"/>
      <w:sz w:val="26"/>
      <w:szCs w:val="26"/>
    </w:rPr>
  </w:style>
  <w:style w:type="character" w:customStyle="1" w:styleId="HTMLPreformattedChar">
    <w:name w:val="HTML Preformatted Char"/>
    <w:basedOn w:val="DefaultParagraphFont"/>
    <w:link w:val="HTMLPreformatted"/>
    <w:uiPriority w:val="99"/>
    <w:qFormat/>
    <w:locked/>
    <w:rsid w:val="006F41FC"/>
    <w:rPr>
      <w:rFonts w:ascii="Courier New" w:hAnsi="Courier New" w:cs="Times New Roman"/>
      <w:sz w:val="20"/>
    </w:rPr>
  </w:style>
  <w:style w:type="character" w:customStyle="1" w:styleId="InternetLink">
    <w:name w:val="Internet Link"/>
    <w:rsid w:val="0025328C"/>
    <w:rPr>
      <w:color w:val="000080"/>
      <w:u w:val="single"/>
    </w:rPr>
  </w:style>
  <w:style w:type="character" w:customStyle="1" w:styleId="BalloonTextChar">
    <w:name w:val="Balloon Text Char"/>
    <w:basedOn w:val="DefaultParagraphFont"/>
    <w:link w:val="BalloonText"/>
    <w:uiPriority w:val="99"/>
    <w:semiHidden/>
    <w:qFormat/>
    <w:locked/>
    <w:rsid w:val="000B758C"/>
    <w:rPr>
      <w:rFonts w:ascii="Tahoma" w:hAnsi="Tahoma" w:cs="Times New Roman"/>
      <w:sz w:val="16"/>
    </w:rPr>
  </w:style>
  <w:style w:type="character" w:styleId="CommentReference">
    <w:name w:val="annotation reference"/>
    <w:basedOn w:val="DefaultParagraphFont"/>
    <w:uiPriority w:val="99"/>
    <w:semiHidden/>
    <w:qFormat/>
    <w:rsid w:val="003D62D3"/>
    <w:rPr>
      <w:rFonts w:cs="Times New Roman"/>
      <w:sz w:val="16"/>
    </w:rPr>
  </w:style>
  <w:style w:type="character" w:customStyle="1" w:styleId="CommentTextChar">
    <w:name w:val="Comment Text Char"/>
    <w:basedOn w:val="DefaultParagraphFont"/>
    <w:link w:val="CommentText"/>
    <w:uiPriority w:val="99"/>
    <w:semiHidden/>
    <w:qFormat/>
    <w:locked/>
    <w:rsid w:val="003D62D3"/>
    <w:rPr>
      <w:rFonts w:ascii="Calibri" w:hAnsi="Calibri" w:cs="Times New Roman"/>
      <w:sz w:val="20"/>
    </w:rPr>
  </w:style>
  <w:style w:type="character" w:customStyle="1" w:styleId="CommentSubjectChar">
    <w:name w:val="Comment Subject Char"/>
    <w:basedOn w:val="CommentTextChar"/>
    <w:link w:val="CommentSubject"/>
    <w:uiPriority w:val="99"/>
    <w:semiHidden/>
    <w:qFormat/>
    <w:locked/>
    <w:rsid w:val="003D62D3"/>
    <w:rPr>
      <w:rFonts w:ascii="Calibri" w:hAnsi="Calibri" w:cs="Times New Roman"/>
      <w:b/>
      <w:sz w:val="20"/>
    </w:rPr>
  </w:style>
  <w:style w:type="character" w:styleId="FollowedHyperlink">
    <w:name w:val="FollowedHyperlink"/>
    <w:basedOn w:val="DefaultParagraphFont"/>
    <w:uiPriority w:val="99"/>
    <w:semiHidden/>
    <w:qFormat/>
    <w:rsid w:val="00E877A1"/>
    <w:rPr>
      <w:rFonts w:cs="Times New Roman"/>
      <w:color w:val="800080"/>
      <w:u w:val="single"/>
    </w:rPr>
  </w:style>
  <w:style w:type="character" w:customStyle="1" w:styleId="uficommentbody">
    <w:name w:val="uficommentbody"/>
    <w:uiPriority w:val="99"/>
    <w:qFormat/>
    <w:rsid w:val="006D1D04"/>
  </w:style>
  <w:style w:type="character" w:customStyle="1" w:styleId="FootnoteTextChar">
    <w:name w:val="Footnote Text Char"/>
    <w:basedOn w:val="DefaultParagraphFont"/>
    <w:link w:val="FootnoteText"/>
    <w:uiPriority w:val="99"/>
    <w:semiHidden/>
    <w:qFormat/>
    <w:locked/>
    <w:rsid w:val="00AB30BF"/>
    <w:rPr>
      <w:rFonts w:eastAsia="Times New Roman" w:cs="Times New Roman"/>
      <w:sz w:val="20"/>
    </w:rPr>
  </w:style>
  <w:style w:type="character" w:styleId="FootnoteReference">
    <w:name w:val="footnote reference"/>
    <w:basedOn w:val="DefaultParagraphFont"/>
    <w:uiPriority w:val="99"/>
    <w:semiHidden/>
    <w:qFormat/>
    <w:rsid w:val="00AB30BF"/>
    <w:rPr>
      <w:rFonts w:cs="Times New Roman"/>
      <w:vertAlign w:val="superscript"/>
    </w:rPr>
  </w:style>
  <w:style w:type="character" w:customStyle="1" w:styleId="gmail-m-3803028512925215500msohyperlink">
    <w:name w:val="gmail-m_-3803028512925215500msohyperlink"/>
    <w:uiPriority w:val="99"/>
    <w:qFormat/>
    <w:rsid w:val="00CD201E"/>
  </w:style>
  <w:style w:type="character" w:customStyle="1" w:styleId="ListLabel1">
    <w:name w:val="ListLabel 1"/>
    <w:qFormat/>
    <w:rsid w:val="00B108A3"/>
    <w:rPr>
      <w:rFonts w:cs="Times New Roman"/>
      <w:u w:val="none"/>
    </w:rPr>
  </w:style>
  <w:style w:type="character" w:customStyle="1" w:styleId="ListLabel2">
    <w:name w:val="ListLabel 2"/>
    <w:qFormat/>
    <w:rsid w:val="00B108A3"/>
    <w:rPr>
      <w:rFonts w:cs="Times New Roman"/>
      <w:u w:val="none"/>
    </w:rPr>
  </w:style>
  <w:style w:type="character" w:customStyle="1" w:styleId="ListLabel3">
    <w:name w:val="ListLabel 3"/>
    <w:qFormat/>
    <w:rsid w:val="00B108A3"/>
    <w:rPr>
      <w:rFonts w:cs="Times New Roman"/>
      <w:u w:val="none"/>
    </w:rPr>
  </w:style>
  <w:style w:type="character" w:customStyle="1" w:styleId="ListLabel4">
    <w:name w:val="ListLabel 4"/>
    <w:qFormat/>
    <w:rsid w:val="00B108A3"/>
    <w:rPr>
      <w:rFonts w:cs="Times New Roman"/>
      <w:u w:val="none"/>
    </w:rPr>
  </w:style>
  <w:style w:type="character" w:customStyle="1" w:styleId="ListLabel5">
    <w:name w:val="ListLabel 5"/>
    <w:qFormat/>
    <w:rsid w:val="00B108A3"/>
    <w:rPr>
      <w:rFonts w:cs="Times New Roman"/>
      <w:u w:val="none"/>
    </w:rPr>
  </w:style>
  <w:style w:type="character" w:customStyle="1" w:styleId="ListLabel6">
    <w:name w:val="ListLabel 6"/>
    <w:qFormat/>
    <w:rsid w:val="00B108A3"/>
    <w:rPr>
      <w:rFonts w:cs="Times New Roman"/>
      <w:u w:val="none"/>
    </w:rPr>
  </w:style>
  <w:style w:type="character" w:customStyle="1" w:styleId="ListLabel7">
    <w:name w:val="ListLabel 7"/>
    <w:qFormat/>
    <w:rsid w:val="00B108A3"/>
    <w:rPr>
      <w:rFonts w:cs="Times New Roman"/>
      <w:u w:val="none"/>
    </w:rPr>
  </w:style>
  <w:style w:type="character" w:customStyle="1" w:styleId="ListLabel8">
    <w:name w:val="ListLabel 8"/>
    <w:qFormat/>
    <w:rsid w:val="00B108A3"/>
    <w:rPr>
      <w:rFonts w:cs="Times New Roman"/>
      <w:u w:val="none"/>
    </w:rPr>
  </w:style>
  <w:style w:type="character" w:customStyle="1" w:styleId="ListLabel9">
    <w:name w:val="ListLabel 9"/>
    <w:qFormat/>
    <w:rsid w:val="00B108A3"/>
    <w:rPr>
      <w:rFonts w:cs="Times New Roman"/>
      <w:u w:val="none"/>
    </w:rPr>
  </w:style>
  <w:style w:type="character" w:customStyle="1" w:styleId="ListLabel10">
    <w:name w:val="ListLabel 10"/>
    <w:qFormat/>
    <w:rsid w:val="00B108A3"/>
    <w:rPr>
      <w:u w:val="none"/>
    </w:rPr>
  </w:style>
  <w:style w:type="character" w:customStyle="1" w:styleId="ListLabel11">
    <w:name w:val="ListLabel 11"/>
    <w:qFormat/>
    <w:rsid w:val="00B108A3"/>
    <w:rPr>
      <w:u w:val="none"/>
    </w:rPr>
  </w:style>
  <w:style w:type="character" w:customStyle="1" w:styleId="ListLabel12">
    <w:name w:val="ListLabel 12"/>
    <w:qFormat/>
    <w:rsid w:val="00B108A3"/>
    <w:rPr>
      <w:u w:val="none"/>
    </w:rPr>
  </w:style>
  <w:style w:type="character" w:customStyle="1" w:styleId="ListLabel13">
    <w:name w:val="ListLabel 13"/>
    <w:qFormat/>
    <w:rsid w:val="00B108A3"/>
    <w:rPr>
      <w:u w:val="none"/>
    </w:rPr>
  </w:style>
  <w:style w:type="character" w:customStyle="1" w:styleId="ListLabel14">
    <w:name w:val="ListLabel 14"/>
    <w:qFormat/>
    <w:rsid w:val="00B108A3"/>
    <w:rPr>
      <w:u w:val="none"/>
    </w:rPr>
  </w:style>
  <w:style w:type="character" w:customStyle="1" w:styleId="ListLabel15">
    <w:name w:val="ListLabel 15"/>
    <w:qFormat/>
    <w:rsid w:val="00B108A3"/>
    <w:rPr>
      <w:u w:val="none"/>
    </w:rPr>
  </w:style>
  <w:style w:type="character" w:customStyle="1" w:styleId="ListLabel16">
    <w:name w:val="ListLabel 16"/>
    <w:qFormat/>
    <w:rsid w:val="00B108A3"/>
    <w:rPr>
      <w:u w:val="none"/>
    </w:rPr>
  </w:style>
  <w:style w:type="character" w:customStyle="1" w:styleId="ListLabel17">
    <w:name w:val="ListLabel 17"/>
    <w:qFormat/>
    <w:rsid w:val="00B108A3"/>
    <w:rPr>
      <w:u w:val="none"/>
    </w:rPr>
  </w:style>
  <w:style w:type="character" w:customStyle="1" w:styleId="ListLabel18">
    <w:name w:val="ListLabel 18"/>
    <w:qFormat/>
    <w:rsid w:val="00B108A3"/>
    <w:rPr>
      <w:u w:val="none"/>
    </w:rPr>
  </w:style>
  <w:style w:type="character" w:customStyle="1" w:styleId="ListLabel19">
    <w:name w:val="ListLabel 19"/>
    <w:qFormat/>
    <w:rsid w:val="00B108A3"/>
    <w:rPr>
      <w:rFonts w:cs="Times New Roman"/>
      <w:strike w:val="0"/>
      <w:dstrike w:val="0"/>
      <w:u w:val="none"/>
    </w:rPr>
  </w:style>
  <w:style w:type="character" w:customStyle="1" w:styleId="ListLabel20">
    <w:name w:val="ListLabel 20"/>
    <w:qFormat/>
    <w:rsid w:val="00B108A3"/>
    <w:rPr>
      <w:rFonts w:cs="Times New Roman"/>
      <w:strike w:val="0"/>
      <w:dstrike w:val="0"/>
      <w:u w:val="none"/>
    </w:rPr>
  </w:style>
  <w:style w:type="character" w:customStyle="1" w:styleId="ListLabel21">
    <w:name w:val="ListLabel 21"/>
    <w:qFormat/>
    <w:rsid w:val="00B108A3"/>
    <w:rPr>
      <w:rFonts w:cs="Times New Roman"/>
      <w:strike w:val="0"/>
      <w:dstrike w:val="0"/>
      <w:u w:val="none"/>
    </w:rPr>
  </w:style>
  <w:style w:type="character" w:customStyle="1" w:styleId="ListLabel22">
    <w:name w:val="ListLabel 22"/>
    <w:qFormat/>
    <w:rsid w:val="00B108A3"/>
    <w:rPr>
      <w:rFonts w:cs="Times New Roman"/>
      <w:strike w:val="0"/>
      <w:dstrike w:val="0"/>
      <w:u w:val="none"/>
    </w:rPr>
  </w:style>
  <w:style w:type="character" w:customStyle="1" w:styleId="ListLabel23">
    <w:name w:val="ListLabel 23"/>
    <w:qFormat/>
    <w:rsid w:val="00B108A3"/>
    <w:rPr>
      <w:rFonts w:cs="Times New Roman"/>
      <w:strike w:val="0"/>
      <w:dstrike w:val="0"/>
      <w:u w:val="none"/>
    </w:rPr>
  </w:style>
  <w:style w:type="character" w:customStyle="1" w:styleId="ListLabel24">
    <w:name w:val="ListLabel 24"/>
    <w:qFormat/>
    <w:rsid w:val="00B108A3"/>
    <w:rPr>
      <w:rFonts w:cs="Times New Roman"/>
      <w:strike w:val="0"/>
      <w:dstrike w:val="0"/>
      <w:u w:val="none"/>
    </w:rPr>
  </w:style>
  <w:style w:type="character" w:customStyle="1" w:styleId="ListLabel25">
    <w:name w:val="ListLabel 25"/>
    <w:qFormat/>
    <w:rsid w:val="00B108A3"/>
    <w:rPr>
      <w:rFonts w:cs="Times New Roman"/>
      <w:strike w:val="0"/>
      <w:dstrike w:val="0"/>
      <w:u w:val="none"/>
    </w:rPr>
  </w:style>
  <w:style w:type="character" w:customStyle="1" w:styleId="ListLabel26">
    <w:name w:val="ListLabel 26"/>
    <w:qFormat/>
    <w:rsid w:val="00B108A3"/>
    <w:rPr>
      <w:rFonts w:cs="Times New Roman"/>
      <w:strike w:val="0"/>
      <w:dstrike w:val="0"/>
      <w:u w:val="none"/>
    </w:rPr>
  </w:style>
  <w:style w:type="character" w:customStyle="1" w:styleId="ListLabel27">
    <w:name w:val="ListLabel 27"/>
    <w:qFormat/>
    <w:rsid w:val="00B108A3"/>
    <w:rPr>
      <w:rFonts w:cs="Times New Roman"/>
      <w:strike w:val="0"/>
      <w:dstrike w:val="0"/>
      <w:u w:val="none"/>
    </w:rPr>
  </w:style>
  <w:style w:type="character" w:customStyle="1" w:styleId="ListLabel28">
    <w:name w:val="ListLabel 28"/>
    <w:qFormat/>
    <w:rsid w:val="00B108A3"/>
    <w:rPr>
      <w:rFonts w:eastAsia="Times New Roman"/>
      <w:strike w:val="0"/>
      <w:dstrike w:val="0"/>
      <w:u w:val="none"/>
    </w:rPr>
  </w:style>
  <w:style w:type="character" w:customStyle="1" w:styleId="ListLabel29">
    <w:name w:val="ListLabel 29"/>
    <w:qFormat/>
    <w:rsid w:val="00B108A3"/>
    <w:rPr>
      <w:rFonts w:eastAsia="Times New Roman"/>
      <w:strike w:val="0"/>
      <w:dstrike w:val="0"/>
      <w:u w:val="none"/>
    </w:rPr>
  </w:style>
  <w:style w:type="character" w:customStyle="1" w:styleId="ListLabel30">
    <w:name w:val="ListLabel 30"/>
    <w:qFormat/>
    <w:rsid w:val="00B108A3"/>
    <w:rPr>
      <w:rFonts w:eastAsia="Times New Roman"/>
      <w:strike w:val="0"/>
      <w:dstrike w:val="0"/>
      <w:u w:val="none"/>
    </w:rPr>
  </w:style>
  <w:style w:type="character" w:customStyle="1" w:styleId="ListLabel31">
    <w:name w:val="ListLabel 31"/>
    <w:qFormat/>
    <w:rsid w:val="00B108A3"/>
    <w:rPr>
      <w:rFonts w:eastAsia="Times New Roman"/>
      <w:strike w:val="0"/>
      <w:dstrike w:val="0"/>
      <w:u w:val="none"/>
    </w:rPr>
  </w:style>
  <w:style w:type="character" w:customStyle="1" w:styleId="ListLabel32">
    <w:name w:val="ListLabel 32"/>
    <w:qFormat/>
    <w:rsid w:val="00B108A3"/>
    <w:rPr>
      <w:rFonts w:eastAsia="Times New Roman"/>
      <w:strike w:val="0"/>
      <w:dstrike w:val="0"/>
      <w:u w:val="none"/>
    </w:rPr>
  </w:style>
  <w:style w:type="character" w:customStyle="1" w:styleId="ListLabel33">
    <w:name w:val="ListLabel 33"/>
    <w:qFormat/>
    <w:rsid w:val="00B108A3"/>
    <w:rPr>
      <w:rFonts w:eastAsia="Times New Roman"/>
      <w:strike w:val="0"/>
      <w:dstrike w:val="0"/>
      <w:u w:val="none"/>
    </w:rPr>
  </w:style>
  <w:style w:type="character" w:customStyle="1" w:styleId="ListLabel34">
    <w:name w:val="ListLabel 34"/>
    <w:qFormat/>
    <w:rsid w:val="00B108A3"/>
    <w:rPr>
      <w:rFonts w:eastAsia="Times New Roman"/>
      <w:strike w:val="0"/>
      <w:dstrike w:val="0"/>
      <w:u w:val="none"/>
    </w:rPr>
  </w:style>
  <w:style w:type="character" w:customStyle="1" w:styleId="ListLabel35">
    <w:name w:val="ListLabel 35"/>
    <w:qFormat/>
    <w:rsid w:val="00B108A3"/>
    <w:rPr>
      <w:rFonts w:eastAsia="Times New Roman"/>
      <w:strike w:val="0"/>
      <w:dstrike w:val="0"/>
      <w:u w:val="none"/>
    </w:rPr>
  </w:style>
  <w:style w:type="character" w:customStyle="1" w:styleId="ListLabel36">
    <w:name w:val="ListLabel 36"/>
    <w:qFormat/>
    <w:rsid w:val="00B108A3"/>
    <w:rPr>
      <w:rFonts w:eastAsia="Times New Roman"/>
      <w:strike w:val="0"/>
      <w:dstrike w:val="0"/>
      <w:u w:val="none"/>
    </w:rPr>
  </w:style>
  <w:style w:type="character" w:customStyle="1" w:styleId="ListLabel37">
    <w:name w:val="ListLabel 37"/>
    <w:qFormat/>
    <w:rsid w:val="00B108A3"/>
    <w:rPr>
      <w:rFonts w:eastAsia="Times New Roman"/>
      <w:strike w:val="0"/>
      <w:dstrike w:val="0"/>
      <w:u w:val="none"/>
    </w:rPr>
  </w:style>
  <w:style w:type="character" w:customStyle="1" w:styleId="ListLabel38">
    <w:name w:val="ListLabel 38"/>
    <w:qFormat/>
    <w:rsid w:val="00B108A3"/>
    <w:rPr>
      <w:rFonts w:eastAsia="Times New Roman"/>
      <w:strike w:val="0"/>
      <w:dstrike w:val="0"/>
      <w:u w:val="none"/>
    </w:rPr>
  </w:style>
  <w:style w:type="character" w:customStyle="1" w:styleId="ListLabel39">
    <w:name w:val="ListLabel 39"/>
    <w:qFormat/>
    <w:rsid w:val="00B108A3"/>
    <w:rPr>
      <w:rFonts w:eastAsia="Times New Roman"/>
      <w:strike w:val="0"/>
      <w:dstrike w:val="0"/>
      <w:u w:val="none"/>
    </w:rPr>
  </w:style>
  <w:style w:type="character" w:customStyle="1" w:styleId="ListLabel40">
    <w:name w:val="ListLabel 40"/>
    <w:qFormat/>
    <w:rsid w:val="00B108A3"/>
    <w:rPr>
      <w:rFonts w:eastAsia="Times New Roman"/>
      <w:strike w:val="0"/>
      <w:dstrike w:val="0"/>
      <w:u w:val="none"/>
    </w:rPr>
  </w:style>
  <w:style w:type="character" w:customStyle="1" w:styleId="ListLabel41">
    <w:name w:val="ListLabel 41"/>
    <w:qFormat/>
    <w:rsid w:val="00B108A3"/>
    <w:rPr>
      <w:rFonts w:eastAsia="Times New Roman"/>
      <w:strike w:val="0"/>
      <w:dstrike w:val="0"/>
      <w:u w:val="none"/>
    </w:rPr>
  </w:style>
  <w:style w:type="character" w:customStyle="1" w:styleId="ListLabel42">
    <w:name w:val="ListLabel 42"/>
    <w:qFormat/>
    <w:rsid w:val="00B108A3"/>
    <w:rPr>
      <w:rFonts w:eastAsia="Times New Roman"/>
      <w:strike w:val="0"/>
      <w:dstrike w:val="0"/>
      <w:u w:val="none"/>
    </w:rPr>
  </w:style>
  <w:style w:type="character" w:customStyle="1" w:styleId="ListLabel43">
    <w:name w:val="ListLabel 43"/>
    <w:qFormat/>
    <w:rsid w:val="00B108A3"/>
    <w:rPr>
      <w:rFonts w:eastAsia="Times New Roman"/>
      <w:strike w:val="0"/>
      <w:dstrike w:val="0"/>
      <w:u w:val="none"/>
    </w:rPr>
  </w:style>
  <w:style w:type="character" w:customStyle="1" w:styleId="ListLabel44">
    <w:name w:val="ListLabel 44"/>
    <w:qFormat/>
    <w:rsid w:val="00B108A3"/>
    <w:rPr>
      <w:rFonts w:eastAsia="Times New Roman"/>
      <w:strike w:val="0"/>
      <w:dstrike w:val="0"/>
      <w:u w:val="none"/>
    </w:rPr>
  </w:style>
  <w:style w:type="character" w:customStyle="1" w:styleId="ListLabel45">
    <w:name w:val="ListLabel 45"/>
    <w:qFormat/>
    <w:rsid w:val="00B108A3"/>
    <w:rPr>
      <w:rFonts w:eastAsia="Times New Roman"/>
      <w:strike w:val="0"/>
      <w:dstrike w:val="0"/>
      <w:u w:val="none"/>
    </w:rPr>
  </w:style>
  <w:style w:type="character" w:customStyle="1" w:styleId="ListLabel46">
    <w:name w:val="ListLabel 46"/>
    <w:qFormat/>
    <w:rsid w:val="00B108A3"/>
    <w:rPr>
      <w:sz w:val="20"/>
    </w:rPr>
  </w:style>
  <w:style w:type="character" w:customStyle="1" w:styleId="ListLabel47">
    <w:name w:val="ListLabel 47"/>
    <w:qFormat/>
    <w:rsid w:val="00B108A3"/>
    <w:rPr>
      <w:sz w:val="20"/>
    </w:rPr>
  </w:style>
  <w:style w:type="character" w:customStyle="1" w:styleId="ListLabel48">
    <w:name w:val="ListLabel 48"/>
    <w:qFormat/>
    <w:rsid w:val="00B108A3"/>
    <w:rPr>
      <w:sz w:val="20"/>
    </w:rPr>
  </w:style>
  <w:style w:type="character" w:customStyle="1" w:styleId="ListLabel49">
    <w:name w:val="ListLabel 49"/>
    <w:qFormat/>
    <w:rsid w:val="00B108A3"/>
    <w:rPr>
      <w:sz w:val="20"/>
    </w:rPr>
  </w:style>
  <w:style w:type="character" w:customStyle="1" w:styleId="ListLabel50">
    <w:name w:val="ListLabel 50"/>
    <w:qFormat/>
    <w:rsid w:val="00B108A3"/>
    <w:rPr>
      <w:sz w:val="20"/>
    </w:rPr>
  </w:style>
  <w:style w:type="character" w:customStyle="1" w:styleId="ListLabel51">
    <w:name w:val="ListLabel 51"/>
    <w:qFormat/>
    <w:rsid w:val="00B108A3"/>
    <w:rPr>
      <w:sz w:val="20"/>
    </w:rPr>
  </w:style>
  <w:style w:type="character" w:customStyle="1" w:styleId="ListLabel52">
    <w:name w:val="ListLabel 52"/>
    <w:qFormat/>
    <w:rsid w:val="00B108A3"/>
    <w:rPr>
      <w:sz w:val="20"/>
    </w:rPr>
  </w:style>
  <w:style w:type="character" w:customStyle="1" w:styleId="ListLabel53">
    <w:name w:val="ListLabel 53"/>
    <w:qFormat/>
    <w:rsid w:val="00B108A3"/>
    <w:rPr>
      <w:sz w:val="20"/>
    </w:rPr>
  </w:style>
  <w:style w:type="character" w:customStyle="1" w:styleId="ListLabel54">
    <w:name w:val="ListLabel 54"/>
    <w:qFormat/>
    <w:rsid w:val="00B108A3"/>
    <w:rPr>
      <w:sz w:val="20"/>
    </w:rPr>
  </w:style>
  <w:style w:type="character" w:customStyle="1" w:styleId="ListLabel55">
    <w:name w:val="ListLabel 55"/>
    <w:qFormat/>
    <w:rsid w:val="00B108A3"/>
    <w:rPr>
      <w:sz w:val="20"/>
    </w:rPr>
  </w:style>
  <w:style w:type="character" w:customStyle="1" w:styleId="ListLabel56">
    <w:name w:val="ListLabel 56"/>
    <w:qFormat/>
    <w:rsid w:val="00B108A3"/>
    <w:rPr>
      <w:sz w:val="20"/>
    </w:rPr>
  </w:style>
  <w:style w:type="character" w:customStyle="1" w:styleId="ListLabel57">
    <w:name w:val="ListLabel 57"/>
    <w:qFormat/>
    <w:rsid w:val="00B108A3"/>
    <w:rPr>
      <w:sz w:val="20"/>
    </w:rPr>
  </w:style>
  <w:style w:type="character" w:customStyle="1" w:styleId="ListLabel58">
    <w:name w:val="ListLabel 58"/>
    <w:qFormat/>
    <w:rsid w:val="00B108A3"/>
    <w:rPr>
      <w:sz w:val="20"/>
    </w:rPr>
  </w:style>
  <w:style w:type="character" w:customStyle="1" w:styleId="ListLabel59">
    <w:name w:val="ListLabel 59"/>
    <w:qFormat/>
    <w:rsid w:val="00B108A3"/>
    <w:rPr>
      <w:sz w:val="20"/>
    </w:rPr>
  </w:style>
  <w:style w:type="character" w:customStyle="1" w:styleId="ListLabel60">
    <w:name w:val="ListLabel 60"/>
    <w:qFormat/>
    <w:rsid w:val="00B108A3"/>
    <w:rPr>
      <w:sz w:val="20"/>
    </w:rPr>
  </w:style>
  <w:style w:type="character" w:customStyle="1" w:styleId="ListLabel61">
    <w:name w:val="ListLabel 61"/>
    <w:qFormat/>
    <w:rsid w:val="00B108A3"/>
    <w:rPr>
      <w:sz w:val="20"/>
    </w:rPr>
  </w:style>
  <w:style w:type="character" w:customStyle="1" w:styleId="ListLabel62">
    <w:name w:val="ListLabel 62"/>
    <w:qFormat/>
    <w:rsid w:val="00B108A3"/>
    <w:rPr>
      <w:sz w:val="20"/>
    </w:rPr>
  </w:style>
  <w:style w:type="character" w:customStyle="1" w:styleId="ListLabel63">
    <w:name w:val="ListLabel 63"/>
    <w:qFormat/>
    <w:rsid w:val="00B108A3"/>
    <w:rPr>
      <w:sz w:val="20"/>
    </w:rPr>
  </w:style>
  <w:style w:type="character" w:customStyle="1" w:styleId="ListLabel64">
    <w:name w:val="ListLabel 64"/>
    <w:qFormat/>
    <w:rsid w:val="00B108A3"/>
    <w:rPr>
      <w:rFonts w:cs="Times New Roman"/>
    </w:rPr>
  </w:style>
  <w:style w:type="character" w:customStyle="1" w:styleId="ListLabel65">
    <w:name w:val="ListLabel 65"/>
    <w:qFormat/>
    <w:rsid w:val="00B108A3"/>
    <w:rPr>
      <w:rFonts w:cs="Times New Roman"/>
    </w:rPr>
  </w:style>
  <w:style w:type="character" w:customStyle="1" w:styleId="ListLabel66">
    <w:name w:val="ListLabel 66"/>
    <w:qFormat/>
    <w:rsid w:val="00B108A3"/>
    <w:rPr>
      <w:rFonts w:cs="Times New Roman"/>
    </w:rPr>
  </w:style>
  <w:style w:type="character" w:customStyle="1" w:styleId="ListLabel67">
    <w:name w:val="ListLabel 67"/>
    <w:qFormat/>
    <w:rsid w:val="00B108A3"/>
    <w:rPr>
      <w:rFonts w:cs="Times New Roman"/>
    </w:rPr>
  </w:style>
  <w:style w:type="character" w:customStyle="1" w:styleId="ListLabel68">
    <w:name w:val="ListLabel 68"/>
    <w:qFormat/>
    <w:rsid w:val="00B108A3"/>
    <w:rPr>
      <w:rFonts w:cs="Times New Roman"/>
    </w:rPr>
  </w:style>
  <w:style w:type="character" w:customStyle="1" w:styleId="ListLabel69">
    <w:name w:val="ListLabel 69"/>
    <w:qFormat/>
    <w:rsid w:val="00B108A3"/>
    <w:rPr>
      <w:u w:val="none"/>
    </w:rPr>
  </w:style>
  <w:style w:type="character" w:customStyle="1" w:styleId="ListLabel70">
    <w:name w:val="ListLabel 70"/>
    <w:qFormat/>
    <w:rsid w:val="00B108A3"/>
    <w:rPr>
      <w:u w:val="none"/>
    </w:rPr>
  </w:style>
  <w:style w:type="character" w:customStyle="1" w:styleId="ListLabel71">
    <w:name w:val="ListLabel 71"/>
    <w:qFormat/>
    <w:rsid w:val="00B108A3"/>
    <w:rPr>
      <w:u w:val="none"/>
    </w:rPr>
  </w:style>
  <w:style w:type="character" w:customStyle="1" w:styleId="ListLabel72">
    <w:name w:val="ListLabel 72"/>
    <w:qFormat/>
    <w:rsid w:val="00B108A3"/>
    <w:rPr>
      <w:u w:val="none"/>
    </w:rPr>
  </w:style>
  <w:style w:type="character" w:customStyle="1" w:styleId="ListLabel73">
    <w:name w:val="ListLabel 73"/>
    <w:qFormat/>
    <w:rsid w:val="00B108A3"/>
    <w:rPr>
      <w:u w:val="none"/>
    </w:rPr>
  </w:style>
  <w:style w:type="character" w:customStyle="1" w:styleId="ListLabel74">
    <w:name w:val="ListLabel 74"/>
    <w:qFormat/>
    <w:rsid w:val="00B108A3"/>
    <w:rPr>
      <w:u w:val="none"/>
    </w:rPr>
  </w:style>
  <w:style w:type="character" w:customStyle="1" w:styleId="ListLabel75">
    <w:name w:val="ListLabel 75"/>
    <w:qFormat/>
    <w:rsid w:val="00B108A3"/>
    <w:rPr>
      <w:u w:val="none"/>
    </w:rPr>
  </w:style>
  <w:style w:type="character" w:customStyle="1" w:styleId="ListLabel76">
    <w:name w:val="ListLabel 76"/>
    <w:qFormat/>
    <w:rsid w:val="00B108A3"/>
    <w:rPr>
      <w:u w:val="none"/>
    </w:rPr>
  </w:style>
  <w:style w:type="character" w:customStyle="1" w:styleId="ListLabel77">
    <w:name w:val="ListLabel 77"/>
    <w:qFormat/>
    <w:rsid w:val="00B108A3"/>
    <w:rPr>
      <w:u w:val="none"/>
    </w:rPr>
  </w:style>
  <w:style w:type="character" w:customStyle="1" w:styleId="ListLabel78">
    <w:name w:val="ListLabel 78"/>
    <w:qFormat/>
    <w:rsid w:val="00B108A3"/>
    <w:rPr>
      <w:u w:val="none"/>
    </w:rPr>
  </w:style>
  <w:style w:type="character" w:customStyle="1" w:styleId="ListLabel79">
    <w:name w:val="ListLabel 79"/>
    <w:qFormat/>
    <w:rsid w:val="00B108A3"/>
    <w:rPr>
      <w:u w:val="none"/>
    </w:rPr>
  </w:style>
  <w:style w:type="character" w:customStyle="1" w:styleId="ListLabel80">
    <w:name w:val="ListLabel 80"/>
    <w:qFormat/>
    <w:rsid w:val="00B108A3"/>
    <w:rPr>
      <w:u w:val="none"/>
    </w:rPr>
  </w:style>
  <w:style w:type="character" w:customStyle="1" w:styleId="ListLabel81">
    <w:name w:val="ListLabel 81"/>
    <w:qFormat/>
    <w:rsid w:val="00B108A3"/>
    <w:rPr>
      <w:u w:val="none"/>
    </w:rPr>
  </w:style>
  <w:style w:type="character" w:customStyle="1" w:styleId="ListLabel82">
    <w:name w:val="ListLabel 82"/>
    <w:qFormat/>
    <w:rsid w:val="00B108A3"/>
    <w:rPr>
      <w:u w:val="none"/>
    </w:rPr>
  </w:style>
  <w:style w:type="character" w:customStyle="1" w:styleId="ListLabel83">
    <w:name w:val="ListLabel 83"/>
    <w:qFormat/>
    <w:rsid w:val="00B108A3"/>
    <w:rPr>
      <w:u w:val="none"/>
    </w:rPr>
  </w:style>
  <w:style w:type="character" w:customStyle="1" w:styleId="ListLabel84">
    <w:name w:val="ListLabel 84"/>
    <w:qFormat/>
    <w:rsid w:val="00B108A3"/>
    <w:rPr>
      <w:u w:val="none"/>
    </w:rPr>
  </w:style>
  <w:style w:type="character" w:customStyle="1" w:styleId="ListLabel85">
    <w:name w:val="ListLabel 85"/>
    <w:qFormat/>
    <w:rsid w:val="00B108A3"/>
    <w:rPr>
      <w:u w:val="none"/>
    </w:rPr>
  </w:style>
  <w:style w:type="character" w:customStyle="1" w:styleId="ListLabel86">
    <w:name w:val="ListLabel 86"/>
    <w:qFormat/>
    <w:rsid w:val="00B108A3"/>
    <w:rPr>
      <w:u w:val="none"/>
    </w:rPr>
  </w:style>
  <w:style w:type="character" w:customStyle="1" w:styleId="ListLabel87">
    <w:name w:val="ListLabel 87"/>
    <w:qFormat/>
    <w:rsid w:val="00B108A3"/>
    <w:rPr>
      <w:u w:val="none"/>
    </w:rPr>
  </w:style>
  <w:style w:type="character" w:customStyle="1" w:styleId="ListLabel88">
    <w:name w:val="ListLabel 88"/>
    <w:qFormat/>
    <w:rsid w:val="00B108A3"/>
    <w:rPr>
      <w:u w:val="none"/>
    </w:rPr>
  </w:style>
  <w:style w:type="character" w:customStyle="1" w:styleId="ListLabel89">
    <w:name w:val="ListLabel 89"/>
    <w:qFormat/>
    <w:rsid w:val="00B108A3"/>
    <w:rPr>
      <w:u w:val="none"/>
    </w:rPr>
  </w:style>
  <w:style w:type="character" w:customStyle="1" w:styleId="ListLabel90">
    <w:name w:val="ListLabel 90"/>
    <w:qFormat/>
    <w:rsid w:val="00B108A3"/>
    <w:rPr>
      <w:u w:val="none"/>
    </w:rPr>
  </w:style>
  <w:style w:type="character" w:customStyle="1" w:styleId="ListLabel91">
    <w:name w:val="ListLabel 91"/>
    <w:qFormat/>
    <w:rsid w:val="00B108A3"/>
    <w:rPr>
      <w:u w:val="none"/>
    </w:rPr>
  </w:style>
  <w:style w:type="character" w:customStyle="1" w:styleId="ListLabel92">
    <w:name w:val="ListLabel 92"/>
    <w:qFormat/>
    <w:rsid w:val="00B108A3"/>
    <w:rPr>
      <w:u w:val="none"/>
    </w:rPr>
  </w:style>
  <w:style w:type="character" w:customStyle="1" w:styleId="ListLabel93">
    <w:name w:val="ListLabel 93"/>
    <w:qFormat/>
    <w:rsid w:val="00B108A3"/>
    <w:rPr>
      <w:u w:val="none"/>
    </w:rPr>
  </w:style>
  <w:style w:type="character" w:customStyle="1" w:styleId="ListLabel94">
    <w:name w:val="ListLabel 94"/>
    <w:qFormat/>
    <w:rsid w:val="00B108A3"/>
    <w:rPr>
      <w:u w:val="none"/>
    </w:rPr>
  </w:style>
  <w:style w:type="character" w:customStyle="1" w:styleId="ListLabel95">
    <w:name w:val="ListLabel 95"/>
    <w:qFormat/>
    <w:rsid w:val="00B108A3"/>
    <w:rPr>
      <w:u w:val="none"/>
    </w:rPr>
  </w:style>
  <w:style w:type="character" w:customStyle="1" w:styleId="ListLabel96">
    <w:name w:val="ListLabel 96"/>
    <w:qFormat/>
    <w:rsid w:val="00B108A3"/>
    <w:rPr>
      <w:rFonts w:cs="Times New Roman"/>
      <w:u w:val="none"/>
    </w:rPr>
  </w:style>
  <w:style w:type="character" w:customStyle="1" w:styleId="ListLabel97">
    <w:name w:val="ListLabel 97"/>
    <w:qFormat/>
    <w:rsid w:val="00B108A3"/>
    <w:rPr>
      <w:rFonts w:cs="Times New Roman"/>
      <w:u w:val="none"/>
    </w:rPr>
  </w:style>
  <w:style w:type="character" w:customStyle="1" w:styleId="ListLabel98">
    <w:name w:val="ListLabel 98"/>
    <w:qFormat/>
    <w:rsid w:val="00B108A3"/>
    <w:rPr>
      <w:rFonts w:cs="Times New Roman"/>
      <w:u w:val="none"/>
    </w:rPr>
  </w:style>
  <w:style w:type="character" w:customStyle="1" w:styleId="ListLabel99">
    <w:name w:val="ListLabel 99"/>
    <w:qFormat/>
    <w:rsid w:val="00B108A3"/>
    <w:rPr>
      <w:rFonts w:cs="Times New Roman"/>
      <w:u w:val="none"/>
    </w:rPr>
  </w:style>
  <w:style w:type="character" w:customStyle="1" w:styleId="ListLabel100">
    <w:name w:val="ListLabel 100"/>
    <w:qFormat/>
    <w:rsid w:val="00B108A3"/>
    <w:rPr>
      <w:rFonts w:cs="Times New Roman"/>
      <w:u w:val="none"/>
    </w:rPr>
  </w:style>
  <w:style w:type="character" w:customStyle="1" w:styleId="ListLabel101">
    <w:name w:val="ListLabel 101"/>
    <w:qFormat/>
    <w:rsid w:val="00B108A3"/>
    <w:rPr>
      <w:rFonts w:cs="Times New Roman"/>
      <w:u w:val="none"/>
    </w:rPr>
  </w:style>
  <w:style w:type="character" w:customStyle="1" w:styleId="ListLabel102">
    <w:name w:val="ListLabel 102"/>
    <w:qFormat/>
    <w:rsid w:val="00B108A3"/>
    <w:rPr>
      <w:rFonts w:cs="Times New Roman"/>
      <w:u w:val="none"/>
    </w:rPr>
  </w:style>
  <w:style w:type="character" w:customStyle="1" w:styleId="ListLabel103">
    <w:name w:val="ListLabel 103"/>
    <w:qFormat/>
    <w:rsid w:val="00B108A3"/>
    <w:rPr>
      <w:rFonts w:cs="Times New Roman"/>
      <w:u w:val="none"/>
    </w:rPr>
  </w:style>
  <w:style w:type="character" w:customStyle="1" w:styleId="ListLabel104">
    <w:name w:val="ListLabel 104"/>
    <w:qFormat/>
    <w:rsid w:val="00B108A3"/>
    <w:rPr>
      <w:rFonts w:cs="Times New Roman"/>
      <w:u w:val="none"/>
    </w:rPr>
  </w:style>
  <w:style w:type="character" w:customStyle="1" w:styleId="ListLabel105">
    <w:name w:val="ListLabel 105"/>
    <w:qFormat/>
    <w:rsid w:val="00B108A3"/>
    <w:rPr>
      <w:rFonts w:cs="Courier New"/>
    </w:rPr>
  </w:style>
  <w:style w:type="character" w:customStyle="1" w:styleId="ListLabel106">
    <w:name w:val="ListLabel 106"/>
    <w:qFormat/>
    <w:rsid w:val="00B108A3"/>
    <w:rPr>
      <w:rFonts w:cs="Courier New"/>
    </w:rPr>
  </w:style>
  <w:style w:type="character" w:customStyle="1" w:styleId="ListLabel107">
    <w:name w:val="ListLabel 107"/>
    <w:qFormat/>
    <w:rsid w:val="00B108A3"/>
    <w:rPr>
      <w:rFonts w:cs="Courier New"/>
    </w:rPr>
  </w:style>
  <w:style w:type="character" w:customStyle="1" w:styleId="ListLabel108">
    <w:name w:val="ListLabel 108"/>
    <w:qFormat/>
    <w:rsid w:val="00B108A3"/>
    <w:rPr>
      <w:rFonts w:cs="Courier New"/>
    </w:rPr>
  </w:style>
  <w:style w:type="character" w:customStyle="1" w:styleId="ListLabel109">
    <w:name w:val="ListLabel 109"/>
    <w:qFormat/>
    <w:rsid w:val="00B108A3"/>
    <w:rPr>
      <w:rFonts w:cs="Courier New"/>
    </w:rPr>
  </w:style>
  <w:style w:type="character" w:customStyle="1" w:styleId="ListLabel110">
    <w:name w:val="ListLabel 110"/>
    <w:qFormat/>
    <w:rsid w:val="00B108A3"/>
    <w:rPr>
      <w:rFonts w:cs="Courier New"/>
    </w:rPr>
  </w:style>
  <w:style w:type="character" w:customStyle="1" w:styleId="ListLabel111">
    <w:name w:val="ListLabel 111"/>
    <w:qFormat/>
    <w:rsid w:val="00B108A3"/>
    <w:rPr>
      <w:rFonts w:cs="Courier New"/>
    </w:rPr>
  </w:style>
  <w:style w:type="character" w:customStyle="1" w:styleId="ListLabel112">
    <w:name w:val="ListLabel 112"/>
    <w:qFormat/>
    <w:rsid w:val="00B108A3"/>
    <w:rPr>
      <w:rFonts w:cs="Courier New"/>
    </w:rPr>
  </w:style>
  <w:style w:type="character" w:customStyle="1" w:styleId="ListLabel113">
    <w:name w:val="ListLabel 113"/>
    <w:qFormat/>
    <w:rsid w:val="00B108A3"/>
    <w:rPr>
      <w:rFonts w:cs="Courier New"/>
    </w:rPr>
  </w:style>
  <w:style w:type="character" w:customStyle="1" w:styleId="ListLabel114">
    <w:name w:val="ListLabel 114"/>
    <w:qFormat/>
    <w:rsid w:val="00B108A3"/>
    <w:rPr>
      <w:rFonts w:cs="Courier New"/>
    </w:rPr>
  </w:style>
  <w:style w:type="character" w:customStyle="1" w:styleId="ListLabel115">
    <w:name w:val="ListLabel 115"/>
    <w:qFormat/>
    <w:rsid w:val="00B108A3"/>
    <w:rPr>
      <w:rFonts w:cs="Courier New"/>
    </w:rPr>
  </w:style>
  <w:style w:type="character" w:customStyle="1" w:styleId="ListLabel116">
    <w:name w:val="ListLabel 116"/>
    <w:qFormat/>
    <w:rsid w:val="00B108A3"/>
    <w:rPr>
      <w:rFonts w:cs="Courier New"/>
    </w:rPr>
  </w:style>
  <w:style w:type="character" w:customStyle="1" w:styleId="IndexLink">
    <w:name w:val="Index Link"/>
    <w:qFormat/>
    <w:rsid w:val="00B108A3"/>
  </w:style>
  <w:style w:type="character" w:customStyle="1" w:styleId="ListLabel117">
    <w:name w:val="ListLabel 117"/>
    <w:qFormat/>
    <w:rsid w:val="00B108A3"/>
    <w:rPr>
      <w:rFonts w:cs="Symbol"/>
    </w:rPr>
  </w:style>
  <w:style w:type="character" w:customStyle="1" w:styleId="ListLabel118">
    <w:name w:val="ListLabel 118"/>
    <w:qFormat/>
    <w:rsid w:val="00B108A3"/>
    <w:rPr>
      <w:rFonts w:cs="Courier New"/>
    </w:rPr>
  </w:style>
  <w:style w:type="character" w:customStyle="1" w:styleId="ListLabel119">
    <w:name w:val="ListLabel 119"/>
    <w:qFormat/>
    <w:rsid w:val="00B108A3"/>
    <w:rPr>
      <w:rFonts w:cs="Wingdings"/>
    </w:rPr>
  </w:style>
  <w:style w:type="character" w:customStyle="1" w:styleId="ListLabel120">
    <w:name w:val="ListLabel 120"/>
    <w:qFormat/>
    <w:rsid w:val="00B108A3"/>
    <w:rPr>
      <w:rFonts w:cs="Symbol"/>
    </w:rPr>
  </w:style>
  <w:style w:type="character" w:customStyle="1" w:styleId="ListLabel121">
    <w:name w:val="ListLabel 121"/>
    <w:qFormat/>
    <w:rsid w:val="00B108A3"/>
    <w:rPr>
      <w:rFonts w:cs="Courier New"/>
    </w:rPr>
  </w:style>
  <w:style w:type="character" w:customStyle="1" w:styleId="ListLabel122">
    <w:name w:val="ListLabel 122"/>
    <w:qFormat/>
    <w:rsid w:val="00B108A3"/>
    <w:rPr>
      <w:rFonts w:cs="Wingdings"/>
    </w:rPr>
  </w:style>
  <w:style w:type="character" w:customStyle="1" w:styleId="ListLabel123">
    <w:name w:val="ListLabel 123"/>
    <w:qFormat/>
    <w:rsid w:val="00B108A3"/>
    <w:rPr>
      <w:rFonts w:cs="Symbol"/>
    </w:rPr>
  </w:style>
  <w:style w:type="character" w:customStyle="1" w:styleId="ListLabel124">
    <w:name w:val="ListLabel 124"/>
    <w:qFormat/>
    <w:rsid w:val="00B108A3"/>
    <w:rPr>
      <w:rFonts w:cs="Courier New"/>
    </w:rPr>
  </w:style>
  <w:style w:type="character" w:customStyle="1" w:styleId="ListLabel125">
    <w:name w:val="ListLabel 125"/>
    <w:qFormat/>
    <w:rsid w:val="00B108A3"/>
    <w:rPr>
      <w:rFonts w:cs="Wingdings"/>
    </w:rPr>
  </w:style>
  <w:style w:type="character" w:customStyle="1" w:styleId="ListLabel126">
    <w:name w:val="ListLabel 126"/>
    <w:qFormat/>
    <w:rsid w:val="00B108A3"/>
    <w:rPr>
      <w:rFonts w:cs="Symbol"/>
    </w:rPr>
  </w:style>
  <w:style w:type="character" w:customStyle="1" w:styleId="ListLabel127">
    <w:name w:val="ListLabel 127"/>
    <w:qFormat/>
    <w:rsid w:val="00B108A3"/>
    <w:rPr>
      <w:rFonts w:cs="Courier New"/>
    </w:rPr>
  </w:style>
  <w:style w:type="character" w:customStyle="1" w:styleId="ListLabel128">
    <w:name w:val="ListLabel 128"/>
    <w:qFormat/>
    <w:rsid w:val="00B108A3"/>
    <w:rPr>
      <w:rFonts w:cs="Wingdings"/>
    </w:rPr>
  </w:style>
  <w:style w:type="character" w:customStyle="1" w:styleId="ListLabel129">
    <w:name w:val="ListLabel 129"/>
    <w:qFormat/>
    <w:rsid w:val="00B108A3"/>
    <w:rPr>
      <w:rFonts w:cs="Symbol"/>
    </w:rPr>
  </w:style>
  <w:style w:type="character" w:customStyle="1" w:styleId="ListLabel130">
    <w:name w:val="ListLabel 130"/>
    <w:qFormat/>
    <w:rsid w:val="00B108A3"/>
    <w:rPr>
      <w:rFonts w:cs="Courier New"/>
    </w:rPr>
  </w:style>
  <w:style w:type="character" w:customStyle="1" w:styleId="ListLabel131">
    <w:name w:val="ListLabel 131"/>
    <w:qFormat/>
    <w:rsid w:val="00B108A3"/>
    <w:rPr>
      <w:rFonts w:cs="Wingdings"/>
    </w:rPr>
  </w:style>
  <w:style w:type="character" w:customStyle="1" w:styleId="ListLabel132">
    <w:name w:val="ListLabel 132"/>
    <w:qFormat/>
    <w:rsid w:val="00B108A3"/>
    <w:rPr>
      <w:rFonts w:cs="Symbol"/>
    </w:rPr>
  </w:style>
  <w:style w:type="character" w:customStyle="1" w:styleId="ListLabel133">
    <w:name w:val="ListLabel 133"/>
    <w:qFormat/>
    <w:rsid w:val="00B108A3"/>
    <w:rPr>
      <w:rFonts w:cs="Courier New"/>
    </w:rPr>
  </w:style>
  <w:style w:type="character" w:customStyle="1" w:styleId="ListLabel134">
    <w:name w:val="ListLabel 134"/>
    <w:qFormat/>
    <w:rsid w:val="00B108A3"/>
    <w:rPr>
      <w:rFonts w:cs="Wingdings"/>
    </w:rPr>
  </w:style>
  <w:style w:type="character" w:customStyle="1" w:styleId="ListLabel135">
    <w:name w:val="ListLabel 135"/>
    <w:qFormat/>
    <w:rsid w:val="00B108A3"/>
    <w:rPr>
      <w:rFonts w:cs="Symbol"/>
    </w:rPr>
  </w:style>
  <w:style w:type="character" w:customStyle="1" w:styleId="ListLabel136">
    <w:name w:val="ListLabel 136"/>
    <w:qFormat/>
    <w:rsid w:val="00B108A3"/>
    <w:rPr>
      <w:rFonts w:cs="Courier New"/>
    </w:rPr>
  </w:style>
  <w:style w:type="character" w:customStyle="1" w:styleId="ListLabel137">
    <w:name w:val="ListLabel 137"/>
    <w:qFormat/>
    <w:rsid w:val="00B108A3"/>
    <w:rPr>
      <w:rFonts w:cs="Wingdings"/>
    </w:rPr>
  </w:style>
  <w:style w:type="character" w:customStyle="1" w:styleId="ListLabel138">
    <w:name w:val="ListLabel 138"/>
    <w:qFormat/>
    <w:rsid w:val="00B108A3"/>
    <w:rPr>
      <w:rFonts w:cs="Symbol"/>
    </w:rPr>
  </w:style>
  <w:style w:type="character" w:customStyle="1" w:styleId="ListLabel139">
    <w:name w:val="ListLabel 139"/>
    <w:qFormat/>
    <w:rsid w:val="00B108A3"/>
    <w:rPr>
      <w:rFonts w:cs="Courier New"/>
    </w:rPr>
  </w:style>
  <w:style w:type="character" w:customStyle="1" w:styleId="ListLabel140">
    <w:name w:val="ListLabel 140"/>
    <w:qFormat/>
    <w:rsid w:val="00B108A3"/>
    <w:rPr>
      <w:rFonts w:cs="Wingdings"/>
    </w:rPr>
  </w:style>
  <w:style w:type="character" w:customStyle="1" w:styleId="ListLabel141">
    <w:name w:val="ListLabel 141"/>
    <w:qFormat/>
    <w:rsid w:val="00B108A3"/>
    <w:rPr>
      <w:rFonts w:cs="Symbol"/>
    </w:rPr>
  </w:style>
  <w:style w:type="character" w:customStyle="1" w:styleId="ListLabel142">
    <w:name w:val="ListLabel 142"/>
    <w:qFormat/>
    <w:rsid w:val="00B108A3"/>
    <w:rPr>
      <w:rFonts w:cs="Courier New"/>
    </w:rPr>
  </w:style>
  <w:style w:type="character" w:customStyle="1" w:styleId="ListLabel143">
    <w:name w:val="ListLabel 143"/>
    <w:qFormat/>
    <w:rsid w:val="00B108A3"/>
    <w:rPr>
      <w:rFonts w:cs="Wingdings"/>
    </w:rPr>
  </w:style>
  <w:style w:type="character" w:customStyle="1" w:styleId="ListLabel144">
    <w:name w:val="ListLabel 144"/>
    <w:qFormat/>
    <w:rsid w:val="00B108A3"/>
    <w:rPr>
      <w:rFonts w:cs="Symbol"/>
    </w:rPr>
  </w:style>
  <w:style w:type="character" w:customStyle="1" w:styleId="ListLabel145">
    <w:name w:val="ListLabel 145"/>
    <w:qFormat/>
    <w:rsid w:val="00B108A3"/>
    <w:rPr>
      <w:rFonts w:cs="Courier New"/>
    </w:rPr>
  </w:style>
  <w:style w:type="character" w:customStyle="1" w:styleId="ListLabel146">
    <w:name w:val="ListLabel 146"/>
    <w:qFormat/>
    <w:rsid w:val="00B108A3"/>
    <w:rPr>
      <w:rFonts w:cs="Wingdings"/>
    </w:rPr>
  </w:style>
  <w:style w:type="character" w:customStyle="1" w:styleId="ListLabel147">
    <w:name w:val="ListLabel 147"/>
    <w:qFormat/>
    <w:rsid w:val="00B108A3"/>
    <w:rPr>
      <w:rFonts w:cs="Symbol"/>
    </w:rPr>
  </w:style>
  <w:style w:type="character" w:customStyle="1" w:styleId="ListLabel148">
    <w:name w:val="ListLabel 148"/>
    <w:qFormat/>
    <w:rsid w:val="00B108A3"/>
    <w:rPr>
      <w:rFonts w:cs="Courier New"/>
    </w:rPr>
  </w:style>
  <w:style w:type="character" w:customStyle="1" w:styleId="ListLabel149">
    <w:name w:val="ListLabel 149"/>
    <w:qFormat/>
    <w:rsid w:val="00B108A3"/>
    <w:rPr>
      <w:rFonts w:cs="Wingdings"/>
    </w:rPr>
  </w:style>
  <w:style w:type="character" w:customStyle="1" w:styleId="ListLabel150">
    <w:name w:val="ListLabel 150"/>
    <w:qFormat/>
    <w:rsid w:val="00B108A3"/>
    <w:rPr>
      <w:rFonts w:cs="Symbol"/>
    </w:rPr>
  </w:style>
  <w:style w:type="character" w:customStyle="1" w:styleId="ListLabel151">
    <w:name w:val="ListLabel 151"/>
    <w:qFormat/>
    <w:rsid w:val="00B108A3"/>
    <w:rPr>
      <w:rFonts w:cs="Courier New"/>
    </w:rPr>
  </w:style>
  <w:style w:type="character" w:customStyle="1" w:styleId="ListLabel152">
    <w:name w:val="ListLabel 152"/>
    <w:qFormat/>
    <w:rsid w:val="00B108A3"/>
    <w:rPr>
      <w:rFonts w:cs="Wingdings"/>
    </w:rPr>
  </w:style>
  <w:style w:type="character" w:customStyle="1" w:styleId="ListLabel153">
    <w:name w:val="ListLabel 153"/>
    <w:qFormat/>
    <w:rsid w:val="00B108A3"/>
    <w:rPr>
      <w:rFonts w:cs="Symbol"/>
    </w:rPr>
  </w:style>
  <w:style w:type="character" w:customStyle="1" w:styleId="ListLabel154">
    <w:name w:val="ListLabel 154"/>
    <w:qFormat/>
    <w:rsid w:val="00B108A3"/>
    <w:rPr>
      <w:rFonts w:cs="Courier New"/>
    </w:rPr>
  </w:style>
  <w:style w:type="character" w:customStyle="1" w:styleId="ListLabel155">
    <w:name w:val="ListLabel 155"/>
    <w:qFormat/>
    <w:rsid w:val="00B108A3"/>
    <w:rPr>
      <w:rFonts w:cs="Wingdings"/>
    </w:rPr>
  </w:style>
  <w:style w:type="character" w:customStyle="1" w:styleId="ListLabel156">
    <w:name w:val="ListLabel 156"/>
    <w:qFormat/>
    <w:rsid w:val="00B108A3"/>
    <w:rPr>
      <w:rFonts w:cs="Symbol"/>
    </w:rPr>
  </w:style>
  <w:style w:type="character" w:customStyle="1" w:styleId="ListLabel157">
    <w:name w:val="ListLabel 157"/>
    <w:qFormat/>
    <w:rsid w:val="00B108A3"/>
    <w:rPr>
      <w:rFonts w:cs="Courier New"/>
    </w:rPr>
  </w:style>
  <w:style w:type="character" w:customStyle="1" w:styleId="ListLabel158">
    <w:name w:val="ListLabel 158"/>
    <w:qFormat/>
    <w:rsid w:val="00B108A3"/>
    <w:rPr>
      <w:rFonts w:cs="Wingdings"/>
    </w:rPr>
  </w:style>
  <w:style w:type="character" w:customStyle="1" w:styleId="ListLabel159">
    <w:name w:val="ListLabel 159"/>
    <w:qFormat/>
    <w:rsid w:val="00B108A3"/>
    <w:rPr>
      <w:rFonts w:cs="Symbol"/>
    </w:rPr>
  </w:style>
  <w:style w:type="character" w:customStyle="1" w:styleId="ListLabel160">
    <w:name w:val="ListLabel 160"/>
    <w:qFormat/>
    <w:rsid w:val="00B108A3"/>
    <w:rPr>
      <w:rFonts w:cs="Courier New"/>
    </w:rPr>
  </w:style>
  <w:style w:type="character" w:customStyle="1" w:styleId="ListLabel161">
    <w:name w:val="ListLabel 161"/>
    <w:qFormat/>
    <w:rsid w:val="00B108A3"/>
    <w:rPr>
      <w:rFonts w:cs="Wingdings"/>
    </w:rPr>
  </w:style>
  <w:style w:type="character" w:customStyle="1" w:styleId="ListLabel162">
    <w:name w:val="ListLabel 162"/>
    <w:qFormat/>
    <w:rsid w:val="00B108A3"/>
    <w:rPr>
      <w:rFonts w:cs="Symbol"/>
    </w:rPr>
  </w:style>
  <w:style w:type="character" w:customStyle="1" w:styleId="ListLabel163">
    <w:name w:val="ListLabel 163"/>
    <w:qFormat/>
    <w:rsid w:val="00B108A3"/>
    <w:rPr>
      <w:rFonts w:cs="Courier New"/>
    </w:rPr>
  </w:style>
  <w:style w:type="character" w:customStyle="1" w:styleId="ListLabel164">
    <w:name w:val="ListLabel 164"/>
    <w:qFormat/>
    <w:rsid w:val="00B108A3"/>
    <w:rPr>
      <w:rFonts w:cs="Wingdings"/>
    </w:rPr>
  </w:style>
  <w:style w:type="character" w:customStyle="1" w:styleId="ListLabel165">
    <w:name w:val="ListLabel 165"/>
    <w:qFormat/>
    <w:rsid w:val="00B108A3"/>
    <w:rPr>
      <w:rFonts w:cs="Symbol"/>
    </w:rPr>
  </w:style>
  <w:style w:type="character" w:customStyle="1" w:styleId="ListLabel166">
    <w:name w:val="ListLabel 166"/>
    <w:qFormat/>
    <w:rsid w:val="00B108A3"/>
    <w:rPr>
      <w:rFonts w:cs="Courier New"/>
    </w:rPr>
  </w:style>
  <w:style w:type="character" w:customStyle="1" w:styleId="ListLabel167">
    <w:name w:val="ListLabel 167"/>
    <w:qFormat/>
    <w:rsid w:val="00B108A3"/>
    <w:rPr>
      <w:rFonts w:cs="Wingdings"/>
    </w:rPr>
  </w:style>
  <w:style w:type="character" w:customStyle="1" w:styleId="ListLabel168">
    <w:name w:val="ListLabel 168"/>
    <w:qFormat/>
    <w:rsid w:val="00B108A3"/>
    <w:rPr>
      <w:rFonts w:cs="Symbol"/>
    </w:rPr>
  </w:style>
  <w:style w:type="character" w:customStyle="1" w:styleId="ListLabel169">
    <w:name w:val="ListLabel 169"/>
    <w:qFormat/>
    <w:rsid w:val="00B108A3"/>
    <w:rPr>
      <w:rFonts w:cs="Courier New"/>
    </w:rPr>
  </w:style>
  <w:style w:type="character" w:customStyle="1" w:styleId="ListLabel170">
    <w:name w:val="ListLabel 170"/>
    <w:qFormat/>
    <w:rsid w:val="00B108A3"/>
    <w:rPr>
      <w:rFonts w:cs="Wingdings"/>
    </w:rPr>
  </w:style>
  <w:style w:type="character" w:customStyle="1" w:styleId="ListLabel171">
    <w:name w:val="ListLabel 171"/>
    <w:qFormat/>
    <w:rsid w:val="00B108A3"/>
    <w:rPr>
      <w:rFonts w:cs="Symbol"/>
    </w:rPr>
  </w:style>
  <w:style w:type="character" w:customStyle="1" w:styleId="ListLabel172">
    <w:name w:val="ListLabel 172"/>
    <w:qFormat/>
    <w:rsid w:val="00B108A3"/>
    <w:rPr>
      <w:rFonts w:cs="Courier New"/>
    </w:rPr>
  </w:style>
  <w:style w:type="character" w:customStyle="1" w:styleId="ListLabel173">
    <w:name w:val="ListLabel 173"/>
    <w:qFormat/>
    <w:rsid w:val="00B108A3"/>
    <w:rPr>
      <w:rFonts w:cs="Wingdings"/>
    </w:rPr>
  </w:style>
  <w:style w:type="character" w:customStyle="1" w:styleId="ListLabel174">
    <w:name w:val="ListLabel 174"/>
    <w:qFormat/>
    <w:rsid w:val="00B108A3"/>
    <w:rPr>
      <w:rFonts w:cs="Symbol"/>
    </w:rPr>
  </w:style>
  <w:style w:type="character" w:customStyle="1" w:styleId="ListLabel175">
    <w:name w:val="ListLabel 175"/>
    <w:qFormat/>
    <w:rsid w:val="00B108A3"/>
    <w:rPr>
      <w:rFonts w:cs="Courier New"/>
    </w:rPr>
  </w:style>
  <w:style w:type="character" w:customStyle="1" w:styleId="ListLabel176">
    <w:name w:val="ListLabel 176"/>
    <w:qFormat/>
    <w:rsid w:val="00B108A3"/>
    <w:rPr>
      <w:rFonts w:cs="Wingdings"/>
    </w:rPr>
  </w:style>
  <w:style w:type="character" w:customStyle="1" w:styleId="ListLabel177">
    <w:name w:val="ListLabel 177"/>
    <w:qFormat/>
    <w:rsid w:val="00B108A3"/>
    <w:rPr>
      <w:rFonts w:cs="Symbol"/>
    </w:rPr>
  </w:style>
  <w:style w:type="character" w:customStyle="1" w:styleId="ListLabel178">
    <w:name w:val="ListLabel 178"/>
    <w:qFormat/>
    <w:rsid w:val="00B108A3"/>
    <w:rPr>
      <w:rFonts w:cs="Courier New"/>
    </w:rPr>
  </w:style>
  <w:style w:type="character" w:customStyle="1" w:styleId="ListLabel179">
    <w:name w:val="ListLabel 179"/>
    <w:qFormat/>
    <w:rsid w:val="00B108A3"/>
    <w:rPr>
      <w:rFonts w:cs="Wingdings"/>
    </w:rPr>
  </w:style>
  <w:style w:type="character" w:customStyle="1" w:styleId="ListLabel180">
    <w:name w:val="ListLabel 180"/>
    <w:qFormat/>
    <w:rsid w:val="00B108A3"/>
    <w:rPr>
      <w:rFonts w:cs="Symbol"/>
    </w:rPr>
  </w:style>
  <w:style w:type="character" w:customStyle="1" w:styleId="ListLabel181">
    <w:name w:val="ListLabel 181"/>
    <w:qFormat/>
    <w:rsid w:val="00B108A3"/>
    <w:rPr>
      <w:rFonts w:cs="Courier New"/>
    </w:rPr>
  </w:style>
  <w:style w:type="character" w:customStyle="1" w:styleId="ListLabel182">
    <w:name w:val="ListLabel 182"/>
    <w:qFormat/>
    <w:rsid w:val="00B108A3"/>
    <w:rPr>
      <w:rFonts w:cs="Wingdings"/>
    </w:rPr>
  </w:style>
  <w:style w:type="character" w:customStyle="1" w:styleId="ListLabel183">
    <w:name w:val="ListLabel 183"/>
    <w:qFormat/>
    <w:rsid w:val="00B108A3"/>
    <w:rPr>
      <w:rFonts w:cs="Symbol"/>
    </w:rPr>
  </w:style>
  <w:style w:type="character" w:customStyle="1" w:styleId="ListLabel184">
    <w:name w:val="ListLabel 184"/>
    <w:qFormat/>
    <w:rsid w:val="00B108A3"/>
    <w:rPr>
      <w:rFonts w:cs="Courier New"/>
    </w:rPr>
  </w:style>
  <w:style w:type="character" w:customStyle="1" w:styleId="ListLabel185">
    <w:name w:val="ListLabel 185"/>
    <w:qFormat/>
    <w:rsid w:val="00B108A3"/>
    <w:rPr>
      <w:rFonts w:cs="Wingdings"/>
    </w:rPr>
  </w:style>
  <w:style w:type="character" w:customStyle="1" w:styleId="ListLabel186">
    <w:name w:val="ListLabel 186"/>
    <w:qFormat/>
    <w:rsid w:val="00B108A3"/>
    <w:rPr>
      <w:rFonts w:cs="Symbol"/>
    </w:rPr>
  </w:style>
  <w:style w:type="character" w:customStyle="1" w:styleId="ListLabel187">
    <w:name w:val="ListLabel 187"/>
    <w:qFormat/>
    <w:rsid w:val="00B108A3"/>
    <w:rPr>
      <w:rFonts w:cs="Courier New"/>
    </w:rPr>
  </w:style>
  <w:style w:type="character" w:customStyle="1" w:styleId="ListLabel188">
    <w:name w:val="ListLabel 188"/>
    <w:qFormat/>
    <w:rsid w:val="00B108A3"/>
    <w:rPr>
      <w:rFonts w:cs="Wingdings"/>
    </w:rPr>
  </w:style>
  <w:style w:type="character" w:customStyle="1" w:styleId="ListLabel189">
    <w:name w:val="ListLabel 189"/>
    <w:qFormat/>
    <w:rsid w:val="00B108A3"/>
    <w:rPr>
      <w:rFonts w:cs="Symbol"/>
    </w:rPr>
  </w:style>
  <w:style w:type="character" w:customStyle="1" w:styleId="ListLabel190">
    <w:name w:val="ListLabel 190"/>
    <w:qFormat/>
    <w:rsid w:val="00B108A3"/>
    <w:rPr>
      <w:rFonts w:cs="Courier New"/>
    </w:rPr>
  </w:style>
  <w:style w:type="character" w:customStyle="1" w:styleId="ListLabel191">
    <w:name w:val="ListLabel 191"/>
    <w:qFormat/>
    <w:rsid w:val="00B108A3"/>
    <w:rPr>
      <w:rFonts w:cs="Wingdings"/>
    </w:rPr>
  </w:style>
  <w:style w:type="character" w:customStyle="1" w:styleId="ListLabel192">
    <w:name w:val="ListLabel 192"/>
    <w:qFormat/>
    <w:rsid w:val="00B108A3"/>
    <w:rPr>
      <w:rFonts w:cs="Symbol"/>
    </w:rPr>
  </w:style>
  <w:style w:type="character" w:customStyle="1" w:styleId="ListLabel193">
    <w:name w:val="ListLabel 193"/>
    <w:qFormat/>
    <w:rsid w:val="00B108A3"/>
    <w:rPr>
      <w:rFonts w:cs="Courier New"/>
    </w:rPr>
  </w:style>
  <w:style w:type="character" w:customStyle="1" w:styleId="ListLabel194">
    <w:name w:val="ListLabel 194"/>
    <w:qFormat/>
    <w:rsid w:val="00B108A3"/>
    <w:rPr>
      <w:rFonts w:cs="Wingdings"/>
    </w:rPr>
  </w:style>
  <w:style w:type="character" w:customStyle="1" w:styleId="ListLabel195">
    <w:name w:val="ListLabel 195"/>
    <w:qFormat/>
    <w:rsid w:val="00B108A3"/>
    <w:rPr>
      <w:rFonts w:cs="Symbol"/>
    </w:rPr>
  </w:style>
  <w:style w:type="character" w:customStyle="1" w:styleId="ListLabel196">
    <w:name w:val="ListLabel 196"/>
    <w:qFormat/>
    <w:rsid w:val="00B108A3"/>
    <w:rPr>
      <w:rFonts w:cs="Courier New"/>
    </w:rPr>
  </w:style>
  <w:style w:type="character" w:customStyle="1" w:styleId="ListLabel197">
    <w:name w:val="ListLabel 197"/>
    <w:qFormat/>
    <w:rsid w:val="00B108A3"/>
    <w:rPr>
      <w:rFonts w:cs="Wingdings"/>
    </w:rPr>
  </w:style>
  <w:style w:type="character" w:customStyle="1" w:styleId="ListLabel198">
    <w:name w:val="ListLabel 198"/>
    <w:qFormat/>
    <w:rsid w:val="00B108A3"/>
    <w:rPr>
      <w:rFonts w:cs="Symbol"/>
    </w:rPr>
  </w:style>
  <w:style w:type="character" w:customStyle="1" w:styleId="ListLabel199">
    <w:name w:val="ListLabel 199"/>
    <w:qFormat/>
    <w:rsid w:val="00B108A3"/>
    <w:rPr>
      <w:rFonts w:cs="Courier New"/>
    </w:rPr>
  </w:style>
  <w:style w:type="character" w:customStyle="1" w:styleId="ListLabel200">
    <w:name w:val="ListLabel 200"/>
    <w:qFormat/>
    <w:rsid w:val="00B108A3"/>
    <w:rPr>
      <w:rFonts w:cs="Wingdings"/>
    </w:rPr>
  </w:style>
  <w:style w:type="character" w:customStyle="1" w:styleId="ListLabel201">
    <w:name w:val="ListLabel 201"/>
    <w:qFormat/>
    <w:rsid w:val="00B108A3"/>
    <w:rPr>
      <w:rFonts w:cs="Symbol"/>
    </w:rPr>
  </w:style>
  <w:style w:type="character" w:customStyle="1" w:styleId="ListLabel202">
    <w:name w:val="ListLabel 202"/>
    <w:qFormat/>
    <w:rsid w:val="00B108A3"/>
    <w:rPr>
      <w:rFonts w:cs="Courier New"/>
    </w:rPr>
  </w:style>
  <w:style w:type="character" w:customStyle="1" w:styleId="ListLabel203">
    <w:name w:val="ListLabel 203"/>
    <w:qFormat/>
    <w:rsid w:val="00B108A3"/>
    <w:rPr>
      <w:rFonts w:cs="Wingdings"/>
    </w:rPr>
  </w:style>
  <w:style w:type="character" w:customStyle="1" w:styleId="ListLabel204">
    <w:name w:val="ListLabel 204"/>
    <w:qFormat/>
    <w:rsid w:val="00B108A3"/>
    <w:rPr>
      <w:rFonts w:cs="Symbol"/>
    </w:rPr>
  </w:style>
  <w:style w:type="character" w:customStyle="1" w:styleId="ListLabel205">
    <w:name w:val="ListLabel 205"/>
    <w:qFormat/>
    <w:rsid w:val="00B108A3"/>
    <w:rPr>
      <w:rFonts w:cs="Courier New"/>
    </w:rPr>
  </w:style>
  <w:style w:type="character" w:customStyle="1" w:styleId="ListLabel206">
    <w:name w:val="ListLabel 206"/>
    <w:qFormat/>
    <w:rsid w:val="00B108A3"/>
    <w:rPr>
      <w:rFonts w:cs="Wingdings"/>
    </w:rPr>
  </w:style>
  <w:style w:type="character" w:customStyle="1" w:styleId="ListLabel207">
    <w:name w:val="ListLabel 207"/>
    <w:qFormat/>
    <w:rsid w:val="00B108A3"/>
    <w:rPr>
      <w:rFonts w:cs="Symbol"/>
    </w:rPr>
  </w:style>
  <w:style w:type="character" w:customStyle="1" w:styleId="ListLabel208">
    <w:name w:val="ListLabel 208"/>
    <w:qFormat/>
    <w:rsid w:val="00B108A3"/>
    <w:rPr>
      <w:rFonts w:cs="Courier New"/>
    </w:rPr>
  </w:style>
  <w:style w:type="character" w:customStyle="1" w:styleId="ListLabel209">
    <w:name w:val="ListLabel 209"/>
    <w:qFormat/>
    <w:rsid w:val="00B108A3"/>
    <w:rPr>
      <w:rFonts w:cs="Wingdings"/>
    </w:rPr>
  </w:style>
  <w:style w:type="character" w:customStyle="1" w:styleId="ListLabel210">
    <w:name w:val="ListLabel 210"/>
    <w:qFormat/>
    <w:rsid w:val="00B108A3"/>
    <w:rPr>
      <w:rFonts w:cs="Symbol"/>
    </w:rPr>
  </w:style>
  <w:style w:type="character" w:customStyle="1" w:styleId="ListLabel211">
    <w:name w:val="ListLabel 211"/>
    <w:qFormat/>
    <w:rsid w:val="00B108A3"/>
    <w:rPr>
      <w:rFonts w:cs="Courier New"/>
    </w:rPr>
  </w:style>
  <w:style w:type="character" w:customStyle="1" w:styleId="ListLabel212">
    <w:name w:val="ListLabel 212"/>
    <w:qFormat/>
    <w:rsid w:val="00B108A3"/>
    <w:rPr>
      <w:rFonts w:cs="Wingdings"/>
    </w:rPr>
  </w:style>
  <w:style w:type="character" w:customStyle="1" w:styleId="ListLabel213">
    <w:name w:val="ListLabel 213"/>
    <w:qFormat/>
    <w:rsid w:val="00B108A3"/>
    <w:rPr>
      <w:rFonts w:cs="Symbol"/>
    </w:rPr>
  </w:style>
  <w:style w:type="character" w:customStyle="1" w:styleId="ListLabel214">
    <w:name w:val="ListLabel 214"/>
    <w:qFormat/>
    <w:rsid w:val="00B108A3"/>
    <w:rPr>
      <w:rFonts w:cs="Courier New"/>
    </w:rPr>
  </w:style>
  <w:style w:type="character" w:customStyle="1" w:styleId="ListLabel215">
    <w:name w:val="ListLabel 215"/>
    <w:qFormat/>
    <w:rsid w:val="00B108A3"/>
    <w:rPr>
      <w:rFonts w:cs="Wingdings"/>
    </w:rPr>
  </w:style>
  <w:style w:type="character" w:customStyle="1" w:styleId="ListLabel216">
    <w:name w:val="ListLabel 216"/>
    <w:qFormat/>
    <w:rsid w:val="00B108A3"/>
    <w:rPr>
      <w:rFonts w:cs="Symbol"/>
    </w:rPr>
  </w:style>
  <w:style w:type="character" w:customStyle="1" w:styleId="ListLabel217">
    <w:name w:val="ListLabel 217"/>
    <w:qFormat/>
    <w:rsid w:val="00B108A3"/>
    <w:rPr>
      <w:rFonts w:cs="Courier New"/>
    </w:rPr>
  </w:style>
  <w:style w:type="character" w:customStyle="1" w:styleId="ListLabel218">
    <w:name w:val="ListLabel 218"/>
    <w:qFormat/>
    <w:rsid w:val="00B108A3"/>
    <w:rPr>
      <w:rFonts w:cs="Wingdings"/>
    </w:rPr>
  </w:style>
  <w:style w:type="character" w:customStyle="1" w:styleId="ListLabel219">
    <w:name w:val="ListLabel 219"/>
    <w:qFormat/>
    <w:rsid w:val="00B108A3"/>
    <w:rPr>
      <w:rFonts w:cs="Symbol"/>
    </w:rPr>
  </w:style>
  <w:style w:type="character" w:customStyle="1" w:styleId="ListLabel220">
    <w:name w:val="ListLabel 220"/>
    <w:qFormat/>
    <w:rsid w:val="00B108A3"/>
    <w:rPr>
      <w:rFonts w:cs="Courier New"/>
    </w:rPr>
  </w:style>
  <w:style w:type="character" w:customStyle="1" w:styleId="ListLabel221">
    <w:name w:val="ListLabel 221"/>
    <w:qFormat/>
    <w:rsid w:val="00B108A3"/>
    <w:rPr>
      <w:rFonts w:cs="Wingdings"/>
    </w:rPr>
  </w:style>
  <w:style w:type="character" w:customStyle="1" w:styleId="ListLabel222">
    <w:name w:val="ListLabel 222"/>
    <w:qFormat/>
    <w:rsid w:val="00B108A3"/>
    <w:rPr>
      <w:rFonts w:cs="Symbol"/>
    </w:rPr>
  </w:style>
  <w:style w:type="character" w:customStyle="1" w:styleId="ListLabel223">
    <w:name w:val="ListLabel 223"/>
    <w:qFormat/>
    <w:rsid w:val="00B108A3"/>
    <w:rPr>
      <w:rFonts w:cs="Courier New"/>
    </w:rPr>
  </w:style>
  <w:style w:type="character" w:customStyle="1" w:styleId="ListLabel224">
    <w:name w:val="ListLabel 224"/>
    <w:qFormat/>
    <w:rsid w:val="00B108A3"/>
    <w:rPr>
      <w:rFonts w:cs="Wingdings"/>
    </w:rPr>
  </w:style>
  <w:style w:type="character" w:customStyle="1" w:styleId="ListLabel225">
    <w:name w:val="ListLabel 225"/>
    <w:qFormat/>
    <w:rsid w:val="00B108A3"/>
    <w:rPr>
      <w:rFonts w:cs="Symbol"/>
    </w:rPr>
  </w:style>
  <w:style w:type="character" w:customStyle="1" w:styleId="ListLabel226">
    <w:name w:val="ListLabel 226"/>
    <w:qFormat/>
    <w:rsid w:val="00B108A3"/>
    <w:rPr>
      <w:rFonts w:cs="Courier New"/>
    </w:rPr>
  </w:style>
  <w:style w:type="character" w:customStyle="1" w:styleId="ListLabel227">
    <w:name w:val="ListLabel 227"/>
    <w:qFormat/>
    <w:rsid w:val="00B108A3"/>
    <w:rPr>
      <w:rFonts w:cs="Wingdings"/>
    </w:rPr>
  </w:style>
  <w:style w:type="character" w:customStyle="1" w:styleId="ListLabel228">
    <w:name w:val="ListLabel 228"/>
    <w:qFormat/>
    <w:rsid w:val="00B108A3"/>
    <w:rPr>
      <w:rFonts w:cs="Symbol"/>
    </w:rPr>
  </w:style>
  <w:style w:type="character" w:customStyle="1" w:styleId="ListLabel229">
    <w:name w:val="ListLabel 229"/>
    <w:qFormat/>
    <w:rsid w:val="00B108A3"/>
    <w:rPr>
      <w:rFonts w:cs="Courier New"/>
    </w:rPr>
  </w:style>
  <w:style w:type="character" w:customStyle="1" w:styleId="ListLabel230">
    <w:name w:val="ListLabel 230"/>
    <w:qFormat/>
    <w:rsid w:val="00B108A3"/>
    <w:rPr>
      <w:rFonts w:cs="Wingdings"/>
    </w:rPr>
  </w:style>
  <w:style w:type="character" w:customStyle="1" w:styleId="ListLabel231">
    <w:name w:val="ListLabel 231"/>
    <w:qFormat/>
    <w:rsid w:val="00B108A3"/>
    <w:rPr>
      <w:rFonts w:cs="Symbol"/>
    </w:rPr>
  </w:style>
  <w:style w:type="character" w:customStyle="1" w:styleId="ListLabel232">
    <w:name w:val="ListLabel 232"/>
    <w:qFormat/>
    <w:rsid w:val="00B108A3"/>
    <w:rPr>
      <w:rFonts w:cs="Courier New"/>
    </w:rPr>
  </w:style>
  <w:style w:type="character" w:customStyle="1" w:styleId="ListLabel233">
    <w:name w:val="ListLabel 233"/>
    <w:qFormat/>
    <w:rsid w:val="00B108A3"/>
    <w:rPr>
      <w:rFonts w:cs="Wingdings"/>
    </w:rPr>
  </w:style>
  <w:style w:type="character" w:customStyle="1" w:styleId="ListLabel234">
    <w:name w:val="ListLabel 234"/>
    <w:qFormat/>
    <w:rsid w:val="00B108A3"/>
    <w:rPr>
      <w:rFonts w:cs="Symbol"/>
    </w:rPr>
  </w:style>
  <w:style w:type="character" w:customStyle="1" w:styleId="ListLabel235">
    <w:name w:val="ListLabel 235"/>
    <w:qFormat/>
    <w:rsid w:val="00B108A3"/>
    <w:rPr>
      <w:rFonts w:cs="Courier New"/>
    </w:rPr>
  </w:style>
  <w:style w:type="character" w:customStyle="1" w:styleId="ListLabel236">
    <w:name w:val="ListLabel 236"/>
    <w:qFormat/>
    <w:rsid w:val="00B108A3"/>
    <w:rPr>
      <w:rFonts w:cs="Wingdings"/>
    </w:rPr>
  </w:style>
  <w:style w:type="character" w:customStyle="1" w:styleId="ListLabel237">
    <w:name w:val="ListLabel 237"/>
    <w:qFormat/>
    <w:rsid w:val="00B108A3"/>
    <w:rPr>
      <w:rFonts w:cs="Symbol"/>
    </w:rPr>
  </w:style>
  <w:style w:type="character" w:customStyle="1" w:styleId="ListLabel238">
    <w:name w:val="ListLabel 238"/>
    <w:qFormat/>
    <w:rsid w:val="00B108A3"/>
    <w:rPr>
      <w:rFonts w:cs="Courier New"/>
    </w:rPr>
  </w:style>
  <w:style w:type="character" w:customStyle="1" w:styleId="ListLabel239">
    <w:name w:val="ListLabel 239"/>
    <w:qFormat/>
    <w:rsid w:val="00B108A3"/>
    <w:rPr>
      <w:rFonts w:cs="Wingdings"/>
    </w:rPr>
  </w:style>
  <w:style w:type="character" w:customStyle="1" w:styleId="ListLabel240">
    <w:name w:val="ListLabel 240"/>
    <w:qFormat/>
    <w:rsid w:val="00B108A3"/>
    <w:rPr>
      <w:rFonts w:cs="Symbol"/>
    </w:rPr>
  </w:style>
  <w:style w:type="character" w:customStyle="1" w:styleId="ListLabel241">
    <w:name w:val="ListLabel 241"/>
    <w:qFormat/>
    <w:rsid w:val="00B108A3"/>
    <w:rPr>
      <w:rFonts w:cs="Courier New"/>
    </w:rPr>
  </w:style>
  <w:style w:type="character" w:customStyle="1" w:styleId="ListLabel242">
    <w:name w:val="ListLabel 242"/>
    <w:qFormat/>
    <w:rsid w:val="00B108A3"/>
    <w:rPr>
      <w:rFonts w:cs="Wingdings"/>
    </w:rPr>
  </w:style>
  <w:style w:type="character" w:customStyle="1" w:styleId="ListLabel243">
    <w:name w:val="ListLabel 243"/>
    <w:qFormat/>
    <w:rsid w:val="00B108A3"/>
    <w:rPr>
      <w:rFonts w:cs="Symbol"/>
    </w:rPr>
  </w:style>
  <w:style w:type="character" w:customStyle="1" w:styleId="ListLabel244">
    <w:name w:val="ListLabel 244"/>
    <w:qFormat/>
    <w:rsid w:val="00B108A3"/>
    <w:rPr>
      <w:rFonts w:cs="Courier New"/>
    </w:rPr>
  </w:style>
  <w:style w:type="character" w:customStyle="1" w:styleId="ListLabel245">
    <w:name w:val="ListLabel 245"/>
    <w:qFormat/>
    <w:rsid w:val="00B108A3"/>
    <w:rPr>
      <w:rFonts w:cs="Wingdings"/>
    </w:rPr>
  </w:style>
  <w:style w:type="character" w:customStyle="1" w:styleId="ListLabel246">
    <w:name w:val="ListLabel 246"/>
    <w:qFormat/>
    <w:rsid w:val="00B108A3"/>
    <w:rPr>
      <w:rFonts w:cs="Symbol"/>
    </w:rPr>
  </w:style>
  <w:style w:type="character" w:customStyle="1" w:styleId="ListLabel247">
    <w:name w:val="ListLabel 247"/>
    <w:qFormat/>
    <w:rsid w:val="00B108A3"/>
    <w:rPr>
      <w:rFonts w:cs="Courier New"/>
    </w:rPr>
  </w:style>
  <w:style w:type="character" w:customStyle="1" w:styleId="ListLabel248">
    <w:name w:val="ListLabel 248"/>
    <w:qFormat/>
    <w:rsid w:val="00B108A3"/>
    <w:rPr>
      <w:rFonts w:cs="Wingdings"/>
    </w:rPr>
  </w:style>
  <w:style w:type="character" w:customStyle="1" w:styleId="ListLabel249">
    <w:name w:val="ListLabel 249"/>
    <w:qFormat/>
    <w:rsid w:val="00B108A3"/>
    <w:rPr>
      <w:rFonts w:cs="Symbol"/>
    </w:rPr>
  </w:style>
  <w:style w:type="character" w:customStyle="1" w:styleId="ListLabel250">
    <w:name w:val="ListLabel 250"/>
    <w:qFormat/>
    <w:rsid w:val="00B108A3"/>
    <w:rPr>
      <w:rFonts w:cs="Courier New"/>
    </w:rPr>
  </w:style>
  <w:style w:type="character" w:customStyle="1" w:styleId="ListLabel251">
    <w:name w:val="ListLabel 251"/>
    <w:qFormat/>
    <w:rsid w:val="00B108A3"/>
    <w:rPr>
      <w:rFonts w:cs="Wingdings"/>
    </w:rPr>
  </w:style>
  <w:style w:type="character" w:customStyle="1" w:styleId="ListLabel252">
    <w:name w:val="ListLabel 252"/>
    <w:qFormat/>
    <w:rsid w:val="00B108A3"/>
    <w:rPr>
      <w:rFonts w:cs="Symbol"/>
    </w:rPr>
  </w:style>
  <w:style w:type="character" w:customStyle="1" w:styleId="ListLabel253">
    <w:name w:val="ListLabel 253"/>
    <w:qFormat/>
    <w:rsid w:val="00B108A3"/>
    <w:rPr>
      <w:rFonts w:cs="Courier New"/>
    </w:rPr>
  </w:style>
  <w:style w:type="character" w:customStyle="1" w:styleId="ListLabel254">
    <w:name w:val="ListLabel 254"/>
    <w:qFormat/>
    <w:rsid w:val="00B108A3"/>
    <w:rPr>
      <w:rFonts w:cs="Wingdings"/>
    </w:rPr>
  </w:style>
  <w:style w:type="character" w:customStyle="1" w:styleId="ListLabel255">
    <w:name w:val="ListLabel 255"/>
    <w:qFormat/>
    <w:rsid w:val="00B108A3"/>
    <w:rPr>
      <w:rFonts w:cs="Symbol"/>
    </w:rPr>
  </w:style>
  <w:style w:type="character" w:customStyle="1" w:styleId="ListLabel256">
    <w:name w:val="ListLabel 256"/>
    <w:qFormat/>
    <w:rsid w:val="00B108A3"/>
    <w:rPr>
      <w:rFonts w:cs="Courier New"/>
    </w:rPr>
  </w:style>
  <w:style w:type="character" w:customStyle="1" w:styleId="ListLabel257">
    <w:name w:val="ListLabel 257"/>
    <w:qFormat/>
    <w:rsid w:val="00B108A3"/>
    <w:rPr>
      <w:rFonts w:cs="Wingdings"/>
    </w:rPr>
  </w:style>
  <w:style w:type="character" w:customStyle="1" w:styleId="ListLabel258">
    <w:name w:val="ListLabel 258"/>
    <w:qFormat/>
    <w:rsid w:val="00B108A3"/>
    <w:rPr>
      <w:rFonts w:cs="Symbol"/>
    </w:rPr>
  </w:style>
  <w:style w:type="character" w:customStyle="1" w:styleId="ListLabel259">
    <w:name w:val="ListLabel 259"/>
    <w:qFormat/>
    <w:rsid w:val="00B108A3"/>
    <w:rPr>
      <w:rFonts w:cs="Courier New"/>
    </w:rPr>
  </w:style>
  <w:style w:type="character" w:customStyle="1" w:styleId="ListLabel260">
    <w:name w:val="ListLabel 260"/>
    <w:qFormat/>
    <w:rsid w:val="00B108A3"/>
    <w:rPr>
      <w:rFonts w:cs="Wingdings"/>
    </w:rPr>
  </w:style>
  <w:style w:type="character" w:customStyle="1" w:styleId="ListLabel261">
    <w:name w:val="ListLabel 261"/>
    <w:qFormat/>
    <w:rsid w:val="00B108A3"/>
    <w:rPr>
      <w:rFonts w:cs="Symbol"/>
    </w:rPr>
  </w:style>
  <w:style w:type="character" w:customStyle="1" w:styleId="ListLabel262">
    <w:name w:val="ListLabel 262"/>
    <w:qFormat/>
    <w:rsid w:val="00B108A3"/>
    <w:rPr>
      <w:rFonts w:cs="Courier New"/>
    </w:rPr>
  </w:style>
  <w:style w:type="character" w:customStyle="1" w:styleId="ListLabel263">
    <w:name w:val="ListLabel 263"/>
    <w:qFormat/>
    <w:rsid w:val="00B108A3"/>
    <w:rPr>
      <w:rFonts w:cs="Wingdings"/>
    </w:rPr>
  </w:style>
  <w:style w:type="character" w:customStyle="1" w:styleId="ListLabel264">
    <w:name w:val="ListLabel 264"/>
    <w:qFormat/>
    <w:rsid w:val="00B108A3"/>
    <w:rPr>
      <w:rFonts w:cs="Symbol"/>
    </w:rPr>
  </w:style>
  <w:style w:type="character" w:customStyle="1" w:styleId="ListLabel265">
    <w:name w:val="ListLabel 265"/>
    <w:qFormat/>
    <w:rsid w:val="00B108A3"/>
    <w:rPr>
      <w:rFonts w:cs="Courier New"/>
    </w:rPr>
  </w:style>
  <w:style w:type="character" w:customStyle="1" w:styleId="ListLabel266">
    <w:name w:val="ListLabel 266"/>
    <w:qFormat/>
    <w:rsid w:val="00B108A3"/>
    <w:rPr>
      <w:rFonts w:cs="Wingdings"/>
    </w:rPr>
  </w:style>
  <w:style w:type="character" w:customStyle="1" w:styleId="ListLabel267">
    <w:name w:val="ListLabel 267"/>
    <w:qFormat/>
    <w:rsid w:val="00B108A3"/>
    <w:rPr>
      <w:rFonts w:cs="Symbol"/>
    </w:rPr>
  </w:style>
  <w:style w:type="character" w:customStyle="1" w:styleId="ListLabel268">
    <w:name w:val="ListLabel 268"/>
    <w:qFormat/>
    <w:rsid w:val="00B108A3"/>
    <w:rPr>
      <w:rFonts w:cs="Courier New"/>
    </w:rPr>
  </w:style>
  <w:style w:type="character" w:customStyle="1" w:styleId="ListLabel269">
    <w:name w:val="ListLabel 269"/>
    <w:qFormat/>
    <w:rsid w:val="00B108A3"/>
    <w:rPr>
      <w:rFonts w:cs="Wingdings"/>
    </w:rPr>
  </w:style>
  <w:style w:type="character" w:customStyle="1" w:styleId="ListLabel270">
    <w:name w:val="ListLabel 270"/>
    <w:qFormat/>
    <w:rsid w:val="00B108A3"/>
    <w:rPr>
      <w:rFonts w:cs="Symbol"/>
    </w:rPr>
  </w:style>
  <w:style w:type="character" w:customStyle="1" w:styleId="ListLabel271">
    <w:name w:val="ListLabel 271"/>
    <w:qFormat/>
    <w:rsid w:val="00B108A3"/>
    <w:rPr>
      <w:rFonts w:cs="Courier New"/>
    </w:rPr>
  </w:style>
  <w:style w:type="character" w:customStyle="1" w:styleId="ListLabel272">
    <w:name w:val="ListLabel 272"/>
    <w:qFormat/>
    <w:rsid w:val="00B108A3"/>
    <w:rPr>
      <w:rFonts w:cs="Wingdings"/>
    </w:rPr>
  </w:style>
  <w:style w:type="character" w:customStyle="1" w:styleId="ListLabel273">
    <w:name w:val="ListLabel 273"/>
    <w:qFormat/>
    <w:rsid w:val="00B108A3"/>
    <w:rPr>
      <w:rFonts w:cs="Symbol"/>
    </w:rPr>
  </w:style>
  <w:style w:type="character" w:customStyle="1" w:styleId="ListLabel274">
    <w:name w:val="ListLabel 274"/>
    <w:qFormat/>
    <w:rsid w:val="00B108A3"/>
    <w:rPr>
      <w:rFonts w:cs="Courier New"/>
    </w:rPr>
  </w:style>
  <w:style w:type="character" w:customStyle="1" w:styleId="ListLabel275">
    <w:name w:val="ListLabel 275"/>
    <w:qFormat/>
    <w:rsid w:val="00B108A3"/>
    <w:rPr>
      <w:rFonts w:cs="Wingdings"/>
    </w:rPr>
  </w:style>
  <w:style w:type="character" w:customStyle="1" w:styleId="ListLabel276">
    <w:name w:val="ListLabel 276"/>
    <w:qFormat/>
    <w:rsid w:val="00B108A3"/>
    <w:rPr>
      <w:rFonts w:cs="Symbol"/>
    </w:rPr>
  </w:style>
  <w:style w:type="character" w:customStyle="1" w:styleId="ListLabel277">
    <w:name w:val="ListLabel 277"/>
    <w:qFormat/>
    <w:rsid w:val="00B108A3"/>
    <w:rPr>
      <w:rFonts w:cs="Courier New"/>
    </w:rPr>
  </w:style>
  <w:style w:type="character" w:customStyle="1" w:styleId="ListLabel278">
    <w:name w:val="ListLabel 278"/>
    <w:qFormat/>
    <w:rsid w:val="00B108A3"/>
    <w:rPr>
      <w:rFonts w:cs="Wingdings"/>
    </w:rPr>
  </w:style>
  <w:style w:type="character" w:customStyle="1" w:styleId="ListLabel279">
    <w:name w:val="ListLabel 279"/>
    <w:qFormat/>
    <w:rsid w:val="00B108A3"/>
    <w:rPr>
      <w:rFonts w:cs="Symbol"/>
    </w:rPr>
  </w:style>
  <w:style w:type="character" w:customStyle="1" w:styleId="ListLabel280">
    <w:name w:val="ListLabel 280"/>
    <w:qFormat/>
    <w:rsid w:val="00B108A3"/>
    <w:rPr>
      <w:rFonts w:cs="Courier New"/>
    </w:rPr>
  </w:style>
  <w:style w:type="character" w:customStyle="1" w:styleId="ListLabel281">
    <w:name w:val="ListLabel 281"/>
    <w:qFormat/>
    <w:rsid w:val="00B108A3"/>
    <w:rPr>
      <w:rFonts w:cs="Wingdings"/>
    </w:rPr>
  </w:style>
  <w:style w:type="character" w:customStyle="1" w:styleId="ListLabel282">
    <w:name w:val="ListLabel 282"/>
    <w:qFormat/>
    <w:rsid w:val="00B108A3"/>
    <w:rPr>
      <w:rFonts w:cs="Symbol"/>
    </w:rPr>
  </w:style>
  <w:style w:type="character" w:customStyle="1" w:styleId="ListLabel283">
    <w:name w:val="ListLabel 283"/>
    <w:qFormat/>
    <w:rsid w:val="00B108A3"/>
    <w:rPr>
      <w:rFonts w:cs="Courier New"/>
    </w:rPr>
  </w:style>
  <w:style w:type="character" w:customStyle="1" w:styleId="ListLabel284">
    <w:name w:val="ListLabel 284"/>
    <w:qFormat/>
    <w:rsid w:val="00B108A3"/>
    <w:rPr>
      <w:rFonts w:cs="Wingdings"/>
    </w:rPr>
  </w:style>
  <w:style w:type="character" w:customStyle="1" w:styleId="ListLabel285">
    <w:name w:val="ListLabel 285"/>
    <w:qFormat/>
    <w:rsid w:val="00B108A3"/>
    <w:rPr>
      <w:rFonts w:cs="Symbol"/>
    </w:rPr>
  </w:style>
  <w:style w:type="character" w:customStyle="1" w:styleId="ListLabel286">
    <w:name w:val="ListLabel 286"/>
    <w:qFormat/>
    <w:rsid w:val="00B108A3"/>
    <w:rPr>
      <w:rFonts w:cs="Courier New"/>
    </w:rPr>
  </w:style>
  <w:style w:type="character" w:customStyle="1" w:styleId="ListLabel287">
    <w:name w:val="ListLabel 287"/>
    <w:qFormat/>
    <w:rsid w:val="00B108A3"/>
    <w:rPr>
      <w:rFonts w:cs="Wingdings"/>
    </w:rPr>
  </w:style>
  <w:style w:type="character" w:customStyle="1" w:styleId="ListLabel288">
    <w:name w:val="ListLabel 288"/>
    <w:qFormat/>
    <w:rsid w:val="00B108A3"/>
    <w:rPr>
      <w:rFonts w:cs="Symbol"/>
    </w:rPr>
  </w:style>
  <w:style w:type="character" w:customStyle="1" w:styleId="ListLabel289">
    <w:name w:val="ListLabel 289"/>
    <w:qFormat/>
    <w:rsid w:val="00B108A3"/>
    <w:rPr>
      <w:rFonts w:cs="Courier New"/>
    </w:rPr>
  </w:style>
  <w:style w:type="character" w:customStyle="1" w:styleId="ListLabel290">
    <w:name w:val="ListLabel 290"/>
    <w:qFormat/>
    <w:rsid w:val="00B108A3"/>
    <w:rPr>
      <w:rFonts w:cs="Wingdings"/>
    </w:rPr>
  </w:style>
  <w:style w:type="character" w:customStyle="1" w:styleId="ListLabel291">
    <w:name w:val="ListLabel 291"/>
    <w:qFormat/>
    <w:rsid w:val="00B108A3"/>
    <w:rPr>
      <w:rFonts w:cs="Symbol"/>
    </w:rPr>
  </w:style>
  <w:style w:type="character" w:customStyle="1" w:styleId="ListLabel292">
    <w:name w:val="ListLabel 292"/>
    <w:qFormat/>
    <w:rsid w:val="00B108A3"/>
    <w:rPr>
      <w:rFonts w:cs="Courier New"/>
    </w:rPr>
  </w:style>
  <w:style w:type="character" w:customStyle="1" w:styleId="ListLabel293">
    <w:name w:val="ListLabel 293"/>
    <w:qFormat/>
    <w:rsid w:val="00B108A3"/>
    <w:rPr>
      <w:rFonts w:cs="Wingdings"/>
    </w:rPr>
  </w:style>
  <w:style w:type="character" w:customStyle="1" w:styleId="ListLabel294">
    <w:name w:val="ListLabel 294"/>
    <w:qFormat/>
    <w:rsid w:val="00B108A3"/>
    <w:rPr>
      <w:rFonts w:cs="Symbol"/>
    </w:rPr>
  </w:style>
  <w:style w:type="character" w:customStyle="1" w:styleId="ListLabel295">
    <w:name w:val="ListLabel 295"/>
    <w:qFormat/>
    <w:rsid w:val="00B108A3"/>
    <w:rPr>
      <w:rFonts w:cs="Courier New"/>
    </w:rPr>
  </w:style>
  <w:style w:type="character" w:customStyle="1" w:styleId="ListLabel296">
    <w:name w:val="ListLabel 296"/>
    <w:qFormat/>
    <w:rsid w:val="00B108A3"/>
    <w:rPr>
      <w:rFonts w:cs="Wingdings"/>
    </w:rPr>
  </w:style>
  <w:style w:type="paragraph" w:customStyle="1" w:styleId="Heading">
    <w:name w:val="Heading"/>
    <w:basedOn w:val="Normal"/>
    <w:next w:val="BodyText"/>
    <w:qFormat/>
    <w:rsid w:val="00B108A3"/>
    <w:pPr>
      <w:keepNext/>
      <w:spacing w:after="120"/>
    </w:pPr>
    <w:rPr>
      <w:rFonts w:ascii="Liberation Sans" w:eastAsia="Microsoft YaHei" w:hAnsi="Liberation Sans" w:cs="Arial"/>
      <w:sz w:val="28"/>
      <w:szCs w:val="28"/>
    </w:rPr>
  </w:style>
  <w:style w:type="paragraph" w:styleId="BodyText">
    <w:name w:val="Body Text"/>
    <w:basedOn w:val="Normal"/>
    <w:link w:val="BodyTextChar"/>
    <w:uiPriority w:val="99"/>
    <w:rsid w:val="00AF5030"/>
    <w:pPr>
      <w:spacing w:after="240"/>
    </w:pPr>
    <w:rPr>
      <w:sz w:val="20"/>
      <w:szCs w:val="20"/>
    </w:rPr>
  </w:style>
  <w:style w:type="paragraph" w:styleId="List">
    <w:name w:val="List"/>
    <w:basedOn w:val="BodyText"/>
    <w:rsid w:val="00B108A3"/>
    <w:rPr>
      <w:rFonts w:cs="Arial"/>
    </w:rPr>
  </w:style>
  <w:style w:type="paragraph" w:styleId="Caption">
    <w:name w:val="caption"/>
    <w:basedOn w:val="Normal"/>
    <w:qFormat/>
    <w:rsid w:val="00B108A3"/>
    <w:pPr>
      <w:suppressLineNumbers/>
      <w:spacing w:before="120" w:after="120"/>
    </w:pPr>
    <w:rPr>
      <w:rFonts w:cs="Arial"/>
      <w:i/>
      <w:iCs/>
      <w:sz w:val="24"/>
      <w:szCs w:val="24"/>
    </w:rPr>
  </w:style>
  <w:style w:type="paragraph" w:customStyle="1" w:styleId="Index">
    <w:name w:val="Index"/>
    <w:basedOn w:val="Normal"/>
    <w:qFormat/>
    <w:rsid w:val="00B108A3"/>
    <w:pPr>
      <w:suppressLineNumbers/>
    </w:pPr>
    <w:rPr>
      <w:rFonts w:cs="Arial"/>
    </w:rPr>
  </w:style>
  <w:style w:type="paragraph" w:customStyle="1" w:styleId="BodyTextContinued">
    <w:name w:val="Body Text Continued"/>
    <w:basedOn w:val="BodyText"/>
    <w:uiPriority w:val="99"/>
    <w:qFormat/>
    <w:rsid w:val="00AF5030"/>
  </w:style>
  <w:style w:type="paragraph" w:customStyle="1" w:styleId="BTIndent">
    <w:name w:val="BT Indent"/>
    <w:basedOn w:val="BodyText"/>
    <w:uiPriority w:val="99"/>
    <w:qFormat/>
    <w:rsid w:val="00AF5030"/>
    <w:pPr>
      <w:ind w:left="720"/>
    </w:pPr>
  </w:style>
  <w:style w:type="paragraph" w:customStyle="1" w:styleId="Table">
    <w:name w:val="Table"/>
    <w:basedOn w:val="Normal"/>
    <w:uiPriority w:val="99"/>
    <w:qFormat/>
    <w:rsid w:val="00AF5030"/>
    <w:pPr>
      <w:spacing w:before="60" w:after="60" w:line="240" w:lineRule="exact"/>
    </w:pPr>
  </w:style>
  <w:style w:type="paragraph" w:styleId="Quote">
    <w:name w:val="Quote"/>
    <w:basedOn w:val="Normal"/>
    <w:link w:val="QuoteChar"/>
    <w:uiPriority w:val="99"/>
    <w:qFormat/>
    <w:rsid w:val="00AF5030"/>
    <w:pPr>
      <w:spacing w:after="240"/>
      <w:ind w:left="1440" w:right="1440"/>
    </w:pPr>
    <w:rPr>
      <w:rFonts w:eastAsia="Calibri"/>
      <w:sz w:val="20"/>
      <w:szCs w:val="20"/>
    </w:rPr>
  </w:style>
  <w:style w:type="paragraph" w:customStyle="1" w:styleId="ResH1">
    <w:name w:val="Res H1"/>
    <w:basedOn w:val="Heading2"/>
    <w:uiPriority w:val="99"/>
    <w:qFormat/>
    <w:rsid w:val="00AF5030"/>
    <w:pPr>
      <w:tabs>
        <w:tab w:val="left" w:pos="720"/>
      </w:tabs>
      <w:spacing w:before="0" w:line="240" w:lineRule="atLeast"/>
      <w:ind w:right="720" w:hanging="720"/>
    </w:pPr>
    <w:rPr>
      <w:bCs w:val="0"/>
      <w:i/>
      <w:caps/>
      <w:szCs w:val="20"/>
      <w:lang w:eastAsia="zh-CN"/>
    </w:rPr>
  </w:style>
  <w:style w:type="paragraph" w:customStyle="1" w:styleId="ResH2">
    <w:name w:val="Res H2"/>
    <w:basedOn w:val="Heading3"/>
    <w:uiPriority w:val="99"/>
    <w:qFormat/>
    <w:rsid w:val="00AF5030"/>
    <w:pPr>
      <w:spacing w:before="0" w:line="240" w:lineRule="atLeast"/>
      <w:ind w:right="720" w:hanging="720"/>
    </w:pPr>
    <w:rPr>
      <w:bCs w:val="0"/>
      <w:szCs w:val="20"/>
      <w:u w:val="single"/>
      <w:lang w:eastAsia="zh-CN"/>
    </w:rPr>
  </w:style>
  <w:style w:type="paragraph" w:customStyle="1" w:styleId="Resolution">
    <w:name w:val="Resolution"/>
    <w:basedOn w:val="NormalIndent"/>
    <w:uiPriority w:val="99"/>
    <w:qFormat/>
    <w:rsid w:val="00AF5030"/>
    <w:pPr>
      <w:spacing w:line="240" w:lineRule="atLeast"/>
      <w:ind w:right="720"/>
    </w:pPr>
    <w:rPr>
      <w:szCs w:val="20"/>
    </w:rPr>
  </w:style>
  <w:style w:type="paragraph" w:styleId="NormalIndent">
    <w:name w:val="Normal Indent"/>
    <w:basedOn w:val="Normal"/>
    <w:uiPriority w:val="99"/>
    <w:qFormat/>
    <w:rsid w:val="00AF5030"/>
    <w:pPr>
      <w:ind w:left="720"/>
    </w:pPr>
  </w:style>
  <w:style w:type="paragraph" w:styleId="Title">
    <w:name w:val="Title"/>
    <w:basedOn w:val="BodyText"/>
    <w:link w:val="TitleChar"/>
    <w:qFormat/>
    <w:rsid w:val="00383F2B"/>
    <w:pPr>
      <w:jc w:val="center"/>
      <w:outlineLvl w:val="0"/>
    </w:pPr>
    <w:rPr>
      <w:b/>
      <w:bCs/>
      <w:sz w:val="32"/>
      <w:szCs w:val="32"/>
    </w:rPr>
  </w:style>
  <w:style w:type="paragraph" w:styleId="Header">
    <w:name w:val="header"/>
    <w:basedOn w:val="Normal"/>
    <w:link w:val="HeaderChar"/>
    <w:uiPriority w:val="99"/>
    <w:rsid w:val="00AE5A8A"/>
    <w:pPr>
      <w:tabs>
        <w:tab w:val="center" w:pos="4680"/>
        <w:tab w:val="right" w:pos="9360"/>
      </w:tabs>
    </w:pPr>
    <w:rPr>
      <w:rFonts w:eastAsia="Calibri"/>
      <w:sz w:val="20"/>
      <w:szCs w:val="20"/>
    </w:rPr>
  </w:style>
  <w:style w:type="paragraph" w:styleId="Footer">
    <w:name w:val="footer"/>
    <w:basedOn w:val="Normal"/>
    <w:link w:val="FooterChar"/>
    <w:uiPriority w:val="99"/>
    <w:rsid w:val="00AE5A8A"/>
    <w:pPr>
      <w:tabs>
        <w:tab w:val="center" w:pos="4680"/>
        <w:tab w:val="right" w:pos="9360"/>
      </w:tabs>
    </w:pPr>
    <w:rPr>
      <w:rFonts w:eastAsia="Calibri"/>
      <w:sz w:val="20"/>
      <w:szCs w:val="20"/>
    </w:rPr>
  </w:style>
  <w:style w:type="paragraph" w:styleId="BodyTextIndent">
    <w:name w:val="Body Text Indent"/>
    <w:aliases w:val="1A"/>
    <w:basedOn w:val="BodyText"/>
    <w:link w:val="BodyTextIndentChar1"/>
    <w:uiPriority w:val="99"/>
    <w:rsid w:val="000A0A63"/>
    <w:pPr>
      <w:ind w:left="720"/>
    </w:pPr>
    <w:rPr>
      <w:rFonts w:ascii="Arial" w:hAnsi="Arial"/>
      <w:color w:val="auto"/>
      <w:sz w:val="32"/>
      <w:szCs w:val="22"/>
    </w:rPr>
  </w:style>
  <w:style w:type="paragraph" w:styleId="IntenseQuote">
    <w:name w:val="Intense Quote"/>
    <w:basedOn w:val="Normal"/>
    <w:next w:val="Normal"/>
    <w:link w:val="IntenseQuoteChar"/>
    <w:uiPriority w:val="99"/>
    <w:qFormat/>
    <w:rsid w:val="004B4D51"/>
    <w:pPr>
      <w:pBdr>
        <w:bottom w:val="single" w:sz="4" w:space="4" w:color="4F81BD"/>
      </w:pBdr>
      <w:spacing w:before="200" w:after="280"/>
      <w:ind w:left="936" w:right="936"/>
    </w:pPr>
    <w:rPr>
      <w:rFonts w:eastAsia="Calibri"/>
      <w:b/>
      <w:bCs/>
      <w:i/>
      <w:iCs/>
      <w:color w:val="4F81BD"/>
      <w:sz w:val="20"/>
      <w:szCs w:val="20"/>
    </w:rPr>
  </w:style>
  <w:style w:type="paragraph" w:styleId="Subtitle">
    <w:name w:val="Subtitle"/>
    <w:basedOn w:val="Normal"/>
    <w:next w:val="Normal"/>
    <w:link w:val="SubtitleChar"/>
    <w:uiPriority w:val="99"/>
    <w:qFormat/>
    <w:rsid w:val="004B4D51"/>
    <w:rPr>
      <w:rFonts w:ascii="Cambria" w:eastAsia="Calibri" w:hAnsi="Cambria"/>
      <w:i/>
      <w:iCs/>
      <w:color w:val="4F81BD"/>
      <w:spacing w:val="15"/>
      <w:sz w:val="20"/>
      <w:szCs w:val="20"/>
    </w:rPr>
  </w:style>
  <w:style w:type="paragraph" w:styleId="ListParagraph">
    <w:name w:val="List Paragraph"/>
    <w:basedOn w:val="Normal"/>
    <w:uiPriority w:val="99"/>
    <w:qFormat/>
    <w:rsid w:val="004B4D51"/>
    <w:pPr>
      <w:ind w:left="720"/>
      <w:contextualSpacing/>
    </w:pPr>
  </w:style>
  <w:style w:type="paragraph" w:styleId="NoSpacing">
    <w:name w:val="No Spacing"/>
    <w:uiPriority w:val="99"/>
    <w:qFormat/>
    <w:rsid w:val="004B4D51"/>
    <w:rPr>
      <w:color w:val="00000A"/>
      <w:sz w:val="24"/>
      <w:szCs w:val="24"/>
    </w:rPr>
  </w:style>
  <w:style w:type="paragraph" w:customStyle="1" w:styleId="Standard">
    <w:name w:val="Standard"/>
    <w:basedOn w:val="Normal"/>
    <w:uiPriority w:val="99"/>
    <w:qFormat/>
    <w:rsid w:val="00F764A0"/>
    <w:pPr>
      <w:spacing w:after="360"/>
    </w:pPr>
    <w:rPr>
      <w:rFonts w:ascii="Palatino" w:hAnsi="Palatino"/>
      <w:color w:val="4C4C4C"/>
      <w:szCs w:val="26"/>
    </w:rPr>
  </w:style>
  <w:style w:type="paragraph" w:customStyle="1" w:styleId="Moved">
    <w:name w:val="Moved"/>
    <w:basedOn w:val="Normal"/>
    <w:qFormat/>
    <w:rsid w:val="00DE36B2"/>
    <w:pPr>
      <w:ind w:left="720"/>
    </w:pPr>
    <w:rPr>
      <w:rFonts w:eastAsia="Calibri"/>
      <w:color w:val="000000"/>
      <w:szCs w:val="26"/>
    </w:rPr>
  </w:style>
  <w:style w:type="paragraph" w:customStyle="1" w:styleId="Indent">
    <w:name w:val="Indent"/>
    <w:basedOn w:val="Normal"/>
    <w:link w:val="IndentChar"/>
    <w:qFormat/>
    <w:rsid w:val="00504AAF"/>
    <w:pPr>
      <w:ind w:left="1440"/>
    </w:pPr>
    <w:rPr>
      <w:color w:val="auto"/>
      <w:szCs w:val="26"/>
    </w:rPr>
  </w:style>
  <w:style w:type="paragraph" w:customStyle="1" w:styleId="Block">
    <w:name w:val="Block"/>
    <w:basedOn w:val="Normal"/>
    <w:qFormat/>
    <w:rsid w:val="00504AAF"/>
    <w:pPr>
      <w:spacing w:before="120"/>
    </w:pPr>
    <w:rPr>
      <w:rFonts w:eastAsia="Calibri"/>
      <w:bCs/>
      <w:color w:val="000000"/>
      <w:szCs w:val="26"/>
    </w:rPr>
  </w:style>
  <w:style w:type="paragraph" w:customStyle="1" w:styleId="normaltnr">
    <w:name w:val="normaltnr"/>
    <w:basedOn w:val="Normal"/>
    <w:uiPriority w:val="99"/>
    <w:qFormat/>
    <w:rsid w:val="005959D4"/>
    <w:pPr>
      <w:spacing w:beforeAutospacing="1" w:afterAutospacing="1"/>
    </w:pPr>
    <w:rPr>
      <w:sz w:val="36"/>
      <w:szCs w:val="36"/>
    </w:rPr>
  </w:style>
  <w:style w:type="paragraph" w:styleId="HTMLPreformatted">
    <w:name w:val="HTML Preformatted"/>
    <w:basedOn w:val="Normal"/>
    <w:link w:val="HTMLPreformattedChar"/>
    <w:uiPriority w:val="99"/>
    <w:qFormat/>
    <w:rsid w:val="006F4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paragraph" w:customStyle="1" w:styleId="HangingIndent">
    <w:name w:val="Hanging Indent"/>
    <w:basedOn w:val="Moved"/>
    <w:uiPriority w:val="99"/>
    <w:qFormat/>
    <w:rsid w:val="00711B02"/>
    <w:pPr>
      <w:suppressAutoHyphens/>
      <w:spacing w:before="120" w:after="120"/>
      <w:ind w:left="1080" w:hanging="360"/>
    </w:pPr>
    <w:rPr>
      <w:color w:val="00000A"/>
    </w:rPr>
  </w:style>
  <w:style w:type="paragraph" w:styleId="BalloonText">
    <w:name w:val="Balloon Text"/>
    <w:basedOn w:val="Normal"/>
    <w:link w:val="BalloonTextChar"/>
    <w:uiPriority w:val="99"/>
    <w:semiHidden/>
    <w:qFormat/>
    <w:rsid w:val="000B758C"/>
    <w:rPr>
      <w:rFonts w:ascii="Tahoma" w:eastAsia="Calibri" w:hAnsi="Tahoma"/>
      <w:sz w:val="16"/>
      <w:szCs w:val="16"/>
    </w:rPr>
  </w:style>
  <w:style w:type="paragraph" w:styleId="CommentText">
    <w:name w:val="annotation text"/>
    <w:basedOn w:val="Normal"/>
    <w:link w:val="CommentTextChar"/>
    <w:uiPriority w:val="99"/>
    <w:semiHidden/>
    <w:qFormat/>
    <w:rsid w:val="003D62D3"/>
    <w:rPr>
      <w:rFonts w:ascii="Calibri" w:eastAsia="Calibri" w:hAnsi="Calibri"/>
      <w:sz w:val="20"/>
      <w:szCs w:val="20"/>
    </w:rPr>
  </w:style>
  <w:style w:type="paragraph" w:styleId="CommentSubject">
    <w:name w:val="annotation subject"/>
    <w:basedOn w:val="CommentText"/>
    <w:link w:val="CommentSubjectChar"/>
    <w:uiPriority w:val="99"/>
    <w:semiHidden/>
    <w:qFormat/>
    <w:rsid w:val="003D62D3"/>
    <w:rPr>
      <w:b/>
      <w:bCs/>
    </w:rPr>
  </w:style>
  <w:style w:type="paragraph" w:styleId="Revision">
    <w:name w:val="Revision"/>
    <w:uiPriority w:val="99"/>
    <w:semiHidden/>
    <w:qFormat/>
    <w:rsid w:val="00AE090B"/>
    <w:rPr>
      <w:rFonts w:ascii="Calibri" w:eastAsia="Times New Roman" w:hAnsi="Calibri"/>
      <w:color w:val="00000A"/>
      <w:sz w:val="26"/>
    </w:rPr>
  </w:style>
  <w:style w:type="paragraph" w:customStyle="1" w:styleId="MainTitle">
    <w:name w:val="Main Title"/>
    <w:basedOn w:val="Normal"/>
    <w:uiPriority w:val="99"/>
    <w:qFormat/>
    <w:rsid w:val="009C08B9"/>
    <w:pPr>
      <w:suppressAutoHyphens/>
      <w:spacing w:after="120"/>
      <w:jc w:val="center"/>
    </w:pPr>
    <w:rPr>
      <w:b/>
      <w:szCs w:val="26"/>
    </w:rPr>
  </w:style>
  <w:style w:type="paragraph" w:customStyle="1" w:styleId="officer">
    <w:name w:val="officer"/>
    <w:basedOn w:val="Normal"/>
    <w:uiPriority w:val="99"/>
    <w:qFormat/>
    <w:rsid w:val="009C08B9"/>
    <w:pPr>
      <w:tabs>
        <w:tab w:val="left" w:pos="3600"/>
      </w:tabs>
      <w:suppressAutoHyphens/>
      <w:ind w:left="720"/>
    </w:pPr>
    <w:rPr>
      <w:szCs w:val="26"/>
      <w:lang w:val="en-GB"/>
    </w:rPr>
  </w:style>
  <w:style w:type="paragraph" w:styleId="TOCHeading">
    <w:name w:val="TOC Heading"/>
    <w:basedOn w:val="Heading1"/>
    <w:next w:val="Normal"/>
    <w:uiPriority w:val="39"/>
    <w:qFormat/>
    <w:rsid w:val="009C08B9"/>
    <w:pPr>
      <w:shd w:val="clear" w:color="auto" w:fill="FFFFFF"/>
    </w:pPr>
    <w:rPr>
      <w:rFonts w:ascii="Cambria" w:eastAsia="MS Gothic" w:hAnsi="Cambria"/>
      <w:color w:val="365F91"/>
      <w:lang w:eastAsia="ja-JP"/>
    </w:rPr>
  </w:style>
  <w:style w:type="paragraph" w:styleId="TOC1">
    <w:name w:val="toc 1"/>
    <w:basedOn w:val="Normal"/>
    <w:next w:val="Normal"/>
    <w:autoRedefine/>
    <w:uiPriority w:val="39"/>
    <w:rsid w:val="00EA6A61"/>
    <w:pPr>
      <w:keepNext/>
      <w:tabs>
        <w:tab w:val="right" w:leader="dot" w:pos="9360"/>
      </w:tabs>
      <w:suppressAutoHyphens/>
      <w:ind w:left="540" w:hanging="540"/>
    </w:pPr>
    <w:rPr>
      <w:noProof/>
      <w:szCs w:val="20"/>
    </w:rPr>
  </w:style>
  <w:style w:type="paragraph" w:styleId="TOC2">
    <w:name w:val="toc 2"/>
    <w:basedOn w:val="Normal"/>
    <w:next w:val="Normal"/>
    <w:autoRedefine/>
    <w:uiPriority w:val="39"/>
    <w:rsid w:val="00032AA4"/>
    <w:pPr>
      <w:tabs>
        <w:tab w:val="right" w:leader="dot" w:pos="9360"/>
      </w:tabs>
      <w:suppressAutoHyphens/>
      <w:spacing w:before="60" w:after="60"/>
      <w:ind w:left="1170" w:hanging="630"/>
    </w:pPr>
    <w:rPr>
      <w:szCs w:val="20"/>
    </w:rPr>
  </w:style>
  <w:style w:type="paragraph" w:styleId="TOC3">
    <w:name w:val="toc 3"/>
    <w:basedOn w:val="TOC2"/>
    <w:next w:val="Normal"/>
    <w:autoRedefine/>
    <w:uiPriority w:val="39"/>
    <w:rsid w:val="00EA6A61"/>
    <w:pPr>
      <w:tabs>
        <w:tab w:val="left" w:pos="1890"/>
      </w:tabs>
      <w:ind w:left="1886" w:hanging="806"/>
    </w:pPr>
    <w:rPr>
      <w:noProof/>
    </w:rPr>
  </w:style>
  <w:style w:type="paragraph" w:styleId="TOC4">
    <w:name w:val="toc 4"/>
    <w:basedOn w:val="Normal"/>
    <w:next w:val="Normal"/>
    <w:autoRedefine/>
    <w:uiPriority w:val="39"/>
    <w:rsid w:val="007547B3"/>
    <w:pPr>
      <w:tabs>
        <w:tab w:val="right" w:leader="dot" w:pos="9360"/>
      </w:tabs>
      <w:ind w:left="720" w:right="1008"/>
    </w:pPr>
  </w:style>
  <w:style w:type="paragraph" w:customStyle="1" w:styleId="msonormal0">
    <w:name w:val="msonormal"/>
    <w:basedOn w:val="Normal"/>
    <w:uiPriority w:val="99"/>
    <w:qFormat/>
    <w:rsid w:val="00E640DA"/>
    <w:pPr>
      <w:spacing w:beforeAutospacing="1" w:afterAutospacing="1"/>
    </w:pPr>
    <w:rPr>
      <w:sz w:val="24"/>
      <w:szCs w:val="24"/>
    </w:rPr>
  </w:style>
  <w:style w:type="paragraph" w:styleId="FootnoteText">
    <w:name w:val="footnote text"/>
    <w:basedOn w:val="Normal"/>
    <w:link w:val="FootnoteTextChar"/>
    <w:uiPriority w:val="99"/>
    <w:semiHidden/>
    <w:qFormat/>
    <w:rsid w:val="00AB30BF"/>
    <w:rPr>
      <w:sz w:val="20"/>
      <w:szCs w:val="20"/>
    </w:rPr>
  </w:style>
  <w:style w:type="paragraph" w:customStyle="1" w:styleId="Head3">
    <w:name w:val="Head 3"/>
    <w:basedOn w:val="Normal"/>
    <w:next w:val="Normal"/>
    <w:uiPriority w:val="99"/>
    <w:qFormat/>
    <w:rsid w:val="00CB5952"/>
    <w:pPr>
      <w:suppressAutoHyphens/>
      <w:spacing w:after="120"/>
      <w:ind w:left="1440"/>
    </w:pPr>
    <w:rPr>
      <w:b/>
      <w:szCs w:val="26"/>
    </w:rPr>
  </w:style>
  <w:style w:type="paragraph" w:customStyle="1" w:styleId="xl63">
    <w:name w:val="xl63"/>
    <w:basedOn w:val="Normal"/>
    <w:uiPriority w:val="99"/>
    <w:qFormat/>
    <w:rsid w:val="00FE0919"/>
    <w:pPr>
      <w:spacing w:beforeAutospacing="1" w:afterAutospacing="1"/>
    </w:pPr>
    <w:rPr>
      <w:i/>
      <w:iCs/>
      <w:sz w:val="24"/>
      <w:szCs w:val="24"/>
    </w:rPr>
  </w:style>
  <w:style w:type="paragraph" w:customStyle="1" w:styleId="xl64">
    <w:name w:val="xl64"/>
    <w:basedOn w:val="Normal"/>
    <w:uiPriority w:val="99"/>
    <w:qFormat/>
    <w:rsid w:val="00FE0919"/>
    <w:pPr>
      <w:spacing w:beforeAutospacing="1" w:afterAutospacing="1"/>
    </w:pPr>
    <w:rPr>
      <w:b/>
      <w:bCs/>
      <w:sz w:val="24"/>
      <w:szCs w:val="24"/>
    </w:rPr>
  </w:style>
  <w:style w:type="paragraph" w:customStyle="1" w:styleId="xl66">
    <w:name w:val="xl66"/>
    <w:basedOn w:val="Normal"/>
    <w:uiPriority w:val="99"/>
    <w:qFormat/>
    <w:rsid w:val="00FE0919"/>
    <w:pPr>
      <w:spacing w:beforeAutospacing="1" w:afterAutospacing="1"/>
    </w:pPr>
    <w:rPr>
      <w:b/>
      <w:bCs/>
      <w:sz w:val="24"/>
      <w:szCs w:val="24"/>
    </w:rPr>
  </w:style>
  <w:style w:type="paragraph" w:customStyle="1" w:styleId="xl67">
    <w:name w:val="xl67"/>
    <w:basedOn w:val="Normal"/>
    <w:uiPriority w:val="99"/>
    <w:qFormat/>
    <w:rsid w:val="00FE0919"/>
    <w:pPr>
      <w:spacing w:beforeAutospacing="1" w:afterAutospacing="1"/>
    </w:pPr>
    <w:rPr>
      <w:i/>
      <w:iCs/>
      <w:sz w:val="24"/>
      <w:szCs w:val="24"/>
    </w:rPr>
  </w:style>
  <w:style w:type="paragraph" w:customStyle="1" w:styleId="xl68">
    <w:name w:val="xl68"/>
    <w:basedOn w:val="Normal"/>
    <w:uiPriority w:val="99"/>
    <w:qFormat/>
    <w:rsid w:val="00FE0919"/>
    <w:pPr>
      <w:spacing w:beforeAutospacing="1" w:afterAutospacing="1"/>
    </w:pPr>
    <w:rPr>
      <w:b/>
      <w:bCs/>
      <w:sz w:val="24"/>
      <w:szCs w:val="24"/>
    </w:rPr>
  </w:style>
  <w:style w:type="paragraph" w:customStyle="1" w:styleId="xl69">
    <w:name w:val="xl69"/>
    <w:basedOn w:val="Normal"/>
    <w:uiPriority w:val="99"/>
    <w:qFormat/>
    <w:rsid w:val="00FE0919"/>
    <w:pPr>
      <w:shd w:val="clear" w:color="000000" w:fill="D9D9D9"/>
      <w:spacing w:beforeAutospacing="1" w:afterAutospacing="1"/>
    </w:pPr>
    <w:rPr>
      <w:sz w:val="24"/>
      <w:szCs w:val="24"/>
    </w:rPr>
  </w:style>
  <w:style w:type="paragraph" w:customStyle="1" w:styleId="xl70">
    <w:name w:val="xl70"/>
    <w:basedOn w:val="Normal"/>
    <w:uiPriority w:val="99"/>
    <w:qFormat/>
    <w:rsid w:val="00FE0919"/>
    <w:pPr>
      <w:spacing w:beforeAutospacing="1" w:afterAutospacing="1"/>
    </w:pPr>
    <w:rPr>
      <w:sz w:val="24"/>
      <w:szCs w:val="24"/>
    </w:rPr>
  </w:style>
  <w:style w:type="paragraph" w:customStyle="1" w:styleId="xl71">
    <w:name w:val="xl71"/>
    <w:basedOn w:val="Normal"/>
    <w:uiPriority w:val="99"/>
    <w:qFormat/>
    <w:rsid w:val="00FE0919"/>
    <w:pPr>
      <w:shd w:val="clear" w:color="000000" w:fill="D9D9D9"/>
      <w:spacing w:beforeAutospacing="1" w:afterAutospacing="1"/>
    </w:pPr>
    <w:rPr>
      <w:sz w:val="24"/>
      <w:szCs w:val="24"/>
    </w:rPr>
  </w:style>
  <w:style w:type="paragraph" w:customStyle="1" w:styleId="xl72">
    <w:name w:val="xl72"/>
    <w:basedOn w:val="Normal"/>
    <w:uiPriority w:val="99"/>
    <w:qFormat/>
    <w:rsid w:val="00FE0919"/>
    <w:pPr>
      <w:spacing w:beforeAutospacing="1" w:afterAutospacing="1"/>
    </w:pPr>
    <w:rPr>
      <w:i/>
      <w:iCs/>
      <w:sz w:val="24"/>
      <w:szCs w:val="24"/>
    </w:rPr>
  </w:style>
  <w:style w:type="paragraph" w:customStyle="1" w:styleId="xl73">
    <w:name w:val="xl73"/>
    <w:basedOn w:val="Normal"/>
    <w:uiPriority w:val="99"/>
    <w:qFormat/>
    <w:rsid w:val="00FE0919"/>
    <w:pPr>
      <w:spacing w:beforeAutospacing="1" w:afterAutospacing="1"/>
    </w:pPr>
    <w:rPr>
      <w:i/>
      <w:iCs/>
      <w:sz w:val="24"/>
      <w:szCs w:val="24"/>
    </w:rPr>
  </w:style>
  <w:style w:type="paragraph" w:customStyle="1" w:styleId="xl74">
    <w:name w:val="xl74"/>
    <w:basedOn w:val="Normal"/>
    <w:uiPriority w:val="99"/>
    <w:qFormat/>
    <w:rsid w:val="00FE0919"/>
    <w:pPr>
      <w:shd w:val="clear" w:color="000000" w:fill="D9D9D9"/>
      <w:spacing w:beforeAutospacing="1" w:afterAutospacing="1"/>
    </w:pPr>
    <w:rPr>
      <w:sz w:val="24"/>
      <w:szCs w:val="24"/>
    </w:rPr>
  </w:style>
  <w:style w:type="paragraph" w:customStyle="1" w:styleId="xl75">
    <w:name w:val="xl75"/>
    <w:basedOn w:val="Normal"/>
    <w:uiPriority w:val="99"/>
    <w:qFormat/>
    <w:rsid w:val="00FE0919"/>
    <w:pPr>
      <w:spacing w:beforeAutospacing="1" w:afterAutospacing="1"/>
    </w:pPr>
    <w:rPr>
      <w:i/>
      <w:iCs/>
      <w:sz w:val="24"/>
      <w:szCs w:val="24"/>
    </w:rPr>
  </w:style>
  <w:style w:type="paragraph" w:customStyle="1" w:styleId="xl76">
    <w:name w:val="xl76"/>
    <w:basedOn w:val="Normal"/>
    <w:uiPriority w:val="99"/>
    <w:qFormat/>
    <w:rsid w:val="00FE0919"/>
    <w:pPr>
      <w:spacing w:beforeAutospacing="1" w:afterAutospacing="1"/>
    </w:pPr>
    <w:rPr>
      <w:color w:val="000000"/>
      <w:sz w:val="24"/>
      <w:szCs w:val="24"/>
    </w:rPr>
  </w:style>
  <w:style w:type="paragraph" w:customStyle="1" w:styleId="xl77">
    <w:name w:val="xl77"/>
    <w:basedOn w:val="Normal"/>
    <w:uiPriority w:val="99"/>
    <w:qFormat/>
    <w:rsid w:val="00FE0919"/>
    <w:pPr>
      <w:spacing w:beforeAutospacing="1" w:afterAutospacing="1"/>
    </w:pPr>
    <w:rPr>
      <w:i/>
      <w:iCs/>
      <w:color w:val="000000"/>
      <w:sz w:val="24"/>
      <w:szCs w:val="24"/>
    </w:rPr>
  </w:style>
  <w:style w:type="paragraph" w:customStyle="1" w:styleId="xl78">
    <w:name w:val="xl78"/>
    <w:basedOn w:val="Normal"/>
    <w:uiPriority w:val="99"/>
    <w:qFormat/>
    <w:rsid w:val="00FE0919"/>
    <w:pPr>
      <w:shd w:val="clear" w:color="000000" w:fill="D9D9D9"/>
      <w:spacing w:beforeAutospacing="1" w:afterAutospacing="1"/>
    </w:pPr>
    <w:rPr>
      <w:color w:val="000000"/>
      <w:sz w:val="24"/>
      <w:szCs w:val="24"/>
    </w:rPr>
  </w:style>
  <w:style w:type="paragraph" w:customStyle="1" w:styleId="xl80">
    <w:name w:val="xl80"/>
    <w:basedOn w:val="Normal"/>
    <w:uiPriority w:val="99"/>
    <w:qFormat/>
    <w:rsid w:val="00FE0919"/>
    <w:pPr>
      <w:spacing w:beforeAutospacing="1" w:afterAutospacing="1"/>
    </w:pPr>
    <w:rPr>
      <w:i/>
      <w:iCs/>
      <w:sz w:val="24"/>
      <w:szCs w:val="24"/>
    </w:rPr>
  </w:style>
  <w:style w:type="paragraph" w:customStyle="1" w:styleId="xl81">
    <w:name w:val="xl81"/>
    <w:basedOn w:val="Normal"/>
    <w:uiPriority w:val="99"/>
    <w:qFormat/>
    <w:rsid w:val="00FE0919"/>
    <w:pPr>
      <w:spacing w:beforeAutospacing="1" w:afterAutospacing="1"/>
    </w:pPr>
    <w:rPr>
      <w:b/>
      <w:bCs/>
      <w:i/>
      <w:iCs/>
      <w:sz w:val="24"/>
      <w:szCs w:val="24"/>
    </w:rPr>
  </w:style>
  <w:style w:type="paragraph" w:customStyle="1" w:styleId="xl82">
    <w:name w:val="xl82"/>
    <w:basedOn w:val="Normal"/>
    <w:uiPriority w:val="99"/>
    <w:qFormat/>
    <w:rsid w:val="00FE0919"/>
    <w:pPr>
      <w:spacing w:beforeAutospacing="1" w:afterAutospacing="1"/>
      <w:jc w:val="right"/>
    </w:pPr>
    <w:rPr>
      <w:b/>
      <w:bCs/>
      <w:sz w:val="24"/>
      <w:szCs w:val="24"/>
    </w:rPr>
  </w:style>
  <w:style w:type="paragraph" w:customStyle="1" w:styleId="xl83">
    <w:name w:val="xl83"/>
    <w:basedOn w:val="Normal"/>
    <w:uiPriority w:val="99"/>
    <w:qFormat/>
    <w:rsid w:val="00FE0919"/>
    <w:pPr>
      <w:spacing w:beforeAutospacing="1" w:afterAutospacing="1"/>
    </w:pPr>
    <w:rPr>
      <w:i/>
      <w:iCs/>
      <w:color w:val="000000"/>
      <w:sz w:val="24"/>
      <w:szCs w:val="24"/>
    </w:rPr>
  </w:style>
  <w:style w:type="paragraph" w:customStyle="1" w:styleId="ExcelHead">
    <w:name w:val="Excel Head"/>
    <w:basedOn w:val="Normal"/>
    <w:uiPriority w:val="99"/>
    <w:qFormat/>
    <w:rsid w:val="00BA7572"/>
    <w:pPr>
      <w:spacing w:before="0"/>
    </w:pPr>
    <w:rPr>
      <w:rFonts w:ascii="Arial" w:hAnsi="Arial" w:cs="Arial"/>
      <w:color w:val="000000"/>
      <w:sz w:val="48"/>
      <w:szCs w:val="48"/>
    </w:rPr>
  </w:style>
  <w:style w:type="paragraph" w:styleId="NormalWeb">
    <w:name w:val="Normal (Web)"/>
    <w:basedOn w:val="Normal"/>
    <w:uiPriority w:val="99"/>
    <w:semiHidden/>
    <w:qFormat/>
    <w:rsid w:val="00551588"/>
    <w:pPr>
      <w:spacing w:beforeAutospacing="1" w:afterAutospacing="1"/>
    </w:pPr>
    <w:rPr>
      <w:sz w:val="24"/>
      <w:szCs w:val="24"/>
    </w:rPr>
  </w:style>
  <w:style w:type="paragraph" w:customStyle="1" w:styleId="Normal1">
    <w:name w:val="Normal1"/>
    <w:uiPriority w:val="99"/>
    <w:qFormat/>
    <w:rsid w:val="002238BE"/>
    <w:pPr>
      <w:spacing w:line="276" w:lineRule="auto"/>
      <w:contextualSpacing/>
    </w:pPr>
    <w:rPr>
      <w:rFonts w:ascii="Arial" w:hAnsi="Arial" w:cs="Arial"/>
      <w:color w:val="00000A"/>
      <w:sz w:val="26"/>
    </w:rPr>
  </w:style>
  <w:style w:type="paragraph" w:customStyle="1" w:styleId="Body">
    <w:name w:val="Body"/>
    <w:uiPriority w:val="99"/>
    <w:qFormat/>
    <w:rsid w:val="00B42D4B"/>
    <w:pPr>
      <w:spacing w:before="240"/>
    </w:pPr>
    <w:rPr>
      <w:rFonts w:cs="Arial Unicode MS"/>
      <w:color w:val="000000"/>
      <w:sz w:val="26"/>
      <w:szCs w:val="26"/>
      <w:u w:color="000000"/>
    </w:rPr>
  </w:style>
  <w:style w:type="paragraph" w:customStyle="1" w:styleId="TableContents">
    <w:name w:val="Table Contents"/>
    <w:basedOn w:val="Normal"/>
    <w:qFormat/>
    <w:rsid w:val="00B108A3"/>
    <w:pPr>
      <w:suppressLineNumbers/>
    </w:pPr>
  </w:style>
  <w:style w:type="paragraph" w:customStyle="1" w:styleId="TableHeading">
    <w:name w:val="Table Heading"/>
    <w:basedOn w:val="TableContents"/>
    <w:qFormat/>
    <w:rsid w:val="00B108A3"/>
    <w:pPr>
      <w:jc w:val="center"/>
    </w:pPr>
    <w:rPr>
      <w:b/>
      <w:bCs/>
    </w:rPr>
  </w:style>
  <w:style w:type="table" w:styleId="TableGrid">
    <w:name w:val="Table Grid"/>
    <w:basedOn w:val="TableNormal"/>
    <w:uiPriority w:val="39"/>
    <w:rsid w:val="0062505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Hyperlink">
    <w:name w:val="Hyperlink"/>
    <w:basedOn w:val="DefaultParagraphFont"/>
    <w:uiPriority w:val="99"/>
    <w:unhideWhenUsed/>
    <w:locked/>
    <w:rsid w:val="00921155"/>
    <w:rPr>
      <w:color w:val="0000FF" w:themeColor="hyperlink"/>
      <w:u w:val="single"/>
    </w:rPr>
  </w:style>
  <w:style w:type="paragraph" w:customStyle="1" w:styleId="Center">
    <w:name w:val="Center"/>
    <w:basedOn w:val="Block"/>
    <w:qFormat/>
    <w:rsid w:val="005516CB"/>
    <w:pPr>
      <w:jc w:val="center"/>
    </w:pPr>
  </w:style>
  <w:style w:type="paragraph" w:customStyle="1" w:styleId="Hang">
    <w:name w:val="Hang"/>
    <w:basedOn w:val="Normal"/>
    <w:rsid w:val="000A0A63"/>
    <w:pPr>
      <w:numPr>
        <w:numId w:val="10"/>
      </w:numPr>
      <w:spacing w:before="120"/>
      <w:jc w:val="both"/>
    </w:pPr>
    <w:rPr>
      <w:rFonts w:eastAsia="Arial" w:cs="Arial"/>
      <w:color w:val="auto"/>
    </w:rPr>
  </w:style>
  <w:style w:type="paragraph" w:customStyle="1" w:styleId="Bullet">
    <w:name w:val="Bullet"/>
    <w:basedOn w:val="Normal"/>
    <w:rsid w:val="000A0A63"/>
    <w:pPr>
      <w:numPr>
        <w:numId w:val="7"/>
      </w:numPr>
      <w:spacing w:before="120"/>
      <w:jc w:val="both"/>
    </w:pPr>
    <w:rPr>
      <w:rFonts w:eastAsia="Arial" w:cs="Arial"/>
      <w:color w:val="auto"/>
    </w:rPr>
  </w:style>
  <w:style w:type="paragraph" w:customStyle="1" w:styleId="Bullet2">
    <w:name w:val="Bullet2"/>
    <w:basedOn w:val="Normal"/>
    <w:rsid w:val="00977D76"/>
    <w:pPr>
      <w:numPr>
        <w:ilvl w:val="1"/>
        <w:numId w:val="9"/>
      </w:numPr>
      <w:spacing w:before="120"/>
      <w:jc w:val="both"/>
    </w:pPr>
    <w:rPr>
      <w:rFonts w:ascii="Arial" w:eastAsia="Arial" w:hAnsi="Arial" w:cs="Arial"/>
      <w:color w:val="auto"/>
      <w:sz w:val="22"/>
    </w:rPr>
  </w:style>
  <w:style w:type="paragraph" w:customStyle="1" w:styleId="Hang2">
    <w:name w:val="Hang2"/>
    <w:basedOn w:val="Normal"/>
    <w:rsid w:val="004D1695"/>
    <w:pPr>
      <w:numPr>
        <w:numId w:val="8"/>
      </w:numPr>
      <w:spacing w:before="120"/>
      <w:jc w:val="both"/>
    </w:pPr>
    <w:rPr>
      <w:rFonts w:eastAsia="Arial" w:cs="Arial"/>
      <w:color w:val="auto"/>
    </w:rPr>
  </w:style>
  <w:style w:type="paragraph" w:customStyle="1" w:styleId="Bullet3">
    <w:name w:val="Bullet3"/>
    <w:basedOn w:val="Bullet"/>
    <w:rsid w:val="004D1695"/>
    <w:pPr>
      <w:ind w:left="1440"/>
    </w:pPr>
  </w:style>
  <w:style w:type="paragraph" w:customStyle="1" w:styleId="Heading1A">
    <w:name w:val="Heading 1A"/>
    <w:basedOn w:val="Block"/>
    <w:qFormat/>
    <w:rsid w:val="000A0A63"/>
    <w:rPr>
      <w:rFonts w:ascii="Arial" w:hAnsi="Arial"/>
      <w:b/>
    </w:rPr>
  </w:style>
  <w:style w:type="paragraph" w:styleId="TOC5">
    <w:name w:val="toc 5"/>
    <w:basedOn w:val="Normal"/>
    <w:next w:val="Normal"/>
    <w:autoRedefine/>
    <w:uiPriority w:val="39"/>
    <w:unhideWhenUsed/>
    <w:rsid w:val="007547B3"/>
    <w:pPr>
      <w:tabs>
        <w:tab w:val="right" w:leader="dot" w:pos="9350"/>
      </w:tabs>
      <w:ind w:left="1080"/>
    </w:pPr>
  </w:style>
  <w:style w:type="paragraph" w:customStyle="1" w:styleId="Block2">
    <w:name w:val="Block2"/>
    <w:basedOn w:val="Block"/>
    <w:qFormat/>
    <w:rsid w:val="000B2BC9"/>
    <w:pPr>
      <w:spacing w:before="480"/>
    </w:pPr>
    <w:rPr>
      <w:rFonts w:ascii="Arial" w:hAnsi="Arial"/>
      <w:b/>
      <w:i/>
      <w:sz w:val="22"/>
    </w:rPr>
  </w:style>
  <w:style w:type="paragraph" w:styleId="EndnoteText">
    <w:name w:val="endnote text"/>
    <w:basedOn w:val="Normal"/>
    <w:link w:val="EndnoteTextChar"/>
    <w:uiPriority w:val="99"/>
    <w:semiHidden/>
    <w:unhideWhenUsed/>
    <w:locked/>
    <w:rsid w:val="009B0B3C"/>
    <w:pPr>
      <w:spacing w:before="0"/>
    </w:pPr>
    <w:rPr>
      <w:sz w:val="20"/>
      <w:szCs w:val="20"/>
    </w:rPr>
  </w:style>
  <w:style w:type="character" w:customStyle="1" w:styleId="EndnoteTextChar">
    <w:name w:val="Endnote Text Char"/>
    <w:basedOn w:val="DefaultParagraphFont"/>
    <w:link w:val="EndnoteText"/>
    <w:uiPriority w:val="99"/>
    <w:semiHidden/>
    <w:rsid w:val="009B0B3C"/>
    <w:rPr>
      <w:rFonts w:eastAsia="Times New Roman"/>
      <w:color w:val="00000A"/>
      <w:szCs w:val="20"/>
    </w:rPr>
  </w:style>
  <w:style w:type="character" w:styleId="EndnoteReference">
    <w:name w:val="endnote reference"/>
    <w:basedOn w:val="DefaultParagraphFont"/>
    <w:uiPriority w:val="99"/>
    <w:semiHidden/>
    <w:unhideWhenUsed/>
    <w:locked/>
    <w:rsid w:val="009B0B3C"/>
    <w:rPr>
      <w:vertAlign w:val="superscript"/>
    </w:rPr>
  </w:style>
  <w:style w:type="paragraph" w:customStyle="1" w:styleId="Subhead">
    <w:name w:val="Subhead"/>
    <w:basedOn w:val="Heading3"/>
    <w:qFormat/>
    <w:rsid w:val="00FA095D"/>
  </w:style>
  <w:style w:type="character" w:styleId="Emphasis">
    <w:name w:val="Emphasis"/>
    <w:basedOn w:val="DefaultParagraphFont"/>
    <w:uiPriority w:val="20"/>
    <w:qFormat/>
    <w:rsid w:val="00C61EFB"/>
    <w:rPr>
      <w:i/>
      <w:iCs/>
    </w:rPr>
  </w:style>
  <w:style w:type="paragraph" w:styleId="Bibliography">
    <w:name w:val="Bibliography"/>
    <w:basedOn w:val="Normal"/>
    <w:next w:val="Normal"/>
    <w:uiPriority w:val="37"/>
    <w:semiHidden/>
    <w:unhideWhenUsed/>
    <w:rsid w:val="00FB5403"/>
  </w:style>
  <w:style w:type="paragraph" w:styleId="BlockText">
    <w:name w:val="Block Text"/>
    <w:basedOn w:val="Normal"/>
    <w:uiPriority w:val="99"/>
    <w:semiHidden/>
    <w:unhideWhenUsed/>
    <w:locked/>
    <w:rsid w:val="00FB540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locked/>
    <w:rsid w:val="00FB5403"/>
    <w:pPr>
      <w:spacing w:after="120" w:line="480" w:lineRule="auto"/>
    </w:pPr>
  </w:style>
  <w:style w:type="character" w:customStyle="1" w:styleId="BodyText2Char">
    <w:name w:val="Body Text 2 Char"/>
    <w:basedOn w:val="DefaultParagraphFont"/>
    <w:link w:val="BodyText2"/>
    <w:uiPriority w:val="99"/>
    <w:semiHidden/>
    <w:rsid w:val="00FB5403"/>
    <w:rPr>
      <w:rFonts w:eastAsia="Times New Roman"/>
      <w:color w:val="00000A"/>
      <w:sz w:val="26"/>
    </w:rPr>
  </w:style>
  <w:style w:type="paragraph" w:styleId="BodyText3">
    <w:name w:val="Body Text 3"/>
    <w:basedOn w:val="Normal"/>
    <w:link w:val="BodyText3Char"/>
    <w:uiPriority w:val="99"/>
    <w:semiHidden/>
    <w:unhideWhenUsed/>
    <w:locked/>
    <w:rsid w:val="00FB5403"/>
    <w:pPr>
      <w:spacing w:after="120"/>
    </w:pPr>
    <w:rPr>
      <w:sz w:val="16"/>
      <w:szCs w:val="16"/>
    </w:rPr>
  </w:style>
  <w:style w:type="character" w:customStyle="1" w:styleId="BodyText3Char">
    <w:name w:val="Body Text 3 Char"/>
    <w:basedOn w:val="DefaultParagraphFont"/>
    <w:link w:val="BodyText3"/>
    <w:uiPriority w:val="99"/>
    <w:semiHidden/>
    <w:rsid w:val="00FB5403"/>
    <w:rPr>
      <w:rFonts w:eastAsia="Times New Roman"/>
      <w:color w:val="00000A"/>
      <w:sz w:val="16"/>
      <w:szCs w:val="16"/>
    </w:rPr>
  </w:style>
  <w:style w:type="paragraph" w:styleId="BodyTextFirstIndent">
    <w:name w:val="Body Text First Indent"/>
    <w:basedOn w:val="BodyText"/>
    <w:link w:val="BodyTextFirstIndentChar"/>
    <w:uiPriority w:val="99"/>
    <w:semiHidden/>
    <w:unhideWhenUsed/>
    <w:locked/>
    <w:rsid w:val="00FB5403"/>
    <w:pPr>
      <w:spacing w:after="0"/>
      <w:ind w:firstLine="360"/>
    </w:pPr>
    <w:rPr>
      <w:sz w:val="26"/>
      <w:szCs w:val="22"/>
    </w:rPr>
  </w:style>
  <w:style w:type="character" w:customStyle="1" w:styleId="BodyTextFirstIndentChar">
    <w:name w:val="Body Text First Indent Char"/>
    <w:basedOn w:val="BodyTextChar"/>
    <w:link w:val="BodyTextFirstIndent"/>
    <w:uiPriority w:val="99"/>
    <w:semiHidden/>
    <w:rsid w:val="00FB5403"/>
    <w:rPr>
      <w:rFonts w:eastAsia="Times New Roman" w:cs="Times New Roman"/>
      <w:color w:val="00000A"/>
      <w:sz w:val="26"/>
    </w:rPr>
  </w:style>
  <w:style w:type="paragraph" w:styleId="BodyTextFirstIndent2">
    <w:name w:val="Body Text First Indent 2"/>
    <w:basedOn w:val="BodyTextIndent"/>
    <w:link w:val="BodyTextFirstIndent2Char"/>
    <w:uiPriority w:val="99"/>
    <w:semiHidden/>
    <w:unhideWhenUsed/>
    <w:locked/>
    <w:rsid w:val="00FB5403"/>
    <w:pPr>
      <w:spacing w:after="0"/>
      <w:ind w:left="360" w:firstLine="360"/>
    </w:pPr>
    <w:rPr>
      <w:rFonts w:ascii="Times New Roman" w:hAnsi="Times New Roman"/>
      <w:color w:val="00000A"/>
      <w:sz w:val="26"/>
    </w:rPr>
  </w:style>
  <w:style w:type="character" w:customStyle="1" w:styleId="BodyTextIndentChar1">
    <w:name w:val="Body Text Indent Char1"/>
    <w:aliases w:val="1A Char1"/>
    <w:basedOn w:val="BodyTextChar"/>
    <w:link w:val="BodyTextIndent"/>
    <w:uiPriority w:val="99"/>
    <w:rsid w:val="00FB5403"/>
    <w:rPr>
      <w:rFonts w:ascii="Arial" w:eastAsia="Times New Roman" w:hAnsi="Arial" w:cs="Times New Roman"/>
      <w:sz w:val="32"/>
    </w:rPr>
  </w:style>
  <w:style w:type="character" w:customStyle="1" w:styleId="BodyTextFirstIndent2Char">
    <w:name w:val="Body Text First Indent 2 Char"/>
    <w:basedOn w:val="BodyTextIndentChar1"/>
    <w:link w:val="BodyTextFirstIndent2"/>
    <w:uiPriority w:val="99"/>
    <w:semiHidden/>
    <w:rsid w:val="00FB5403"/>
    <w:rPr>
      <w:rFonts w:ascii="Arial" w:eastAsia="Times New Roman" w:hAnsi="Arial" w:cs="Times New Roman"/>
      <w:color w:val="00000A"/>
      <w:sz w:val="26"/>
    </w:rPr>
  </w:style>
  <w:style w:type="paragraph" w:styleId="BodyTextIndent2">
    <w:name w:val="Body Text Indent 2"/>
    <w:basedOn w:val="Normal"/>
    <w:link w:val="BodyTextIndent2Char"/>
    <w:uiPriority w:val="99"/>
    <w:semiHidden/>
    <w:unhideWhenUsed/>
    <w:locked/>
    <w:rsid w:val="00FB5403"/>
    <w:pPr>
      <w:spacing w:after="120" w:line="480" w:lineRule="auto"/>
      <w:ind w:left="360"/>
    </w:pPr>
  </w:style>
  <w:style w:type="character" w:customStyle="1" w:styleId="BodyTextIndent2Char">
    <w:name w:val="Body Text Indent 2 Char"/>
    <w:basedOn w:val="DefaultParagraphFont"/>
    <w:link w:val="BodyTextIndent2"/>
    <w:uiPriority w:val="99"/>
    <w:semiHidden/>
    <w:rsid w:val="00FB5403"/>
    <w:rPr>
      <w:rFonts w:eastAsia="Times New Roman"/>
      <w:color w:val="00000A"/>
      <w:sz w:val="26"/>
    </w:rPr>
  </w:style>
  <w:style w:type="paragraph" w:styleId="BodyTextIndent3">
    <w:name w:val="Body Text Indent 3"/>
    <w:basedOn w:val="Normal"/>
    <w:link w:val="BodyTextIndent3Char"/>
    <w:uiPriority w:val="99"/>
    <w:semiHidden/>
    <w:unhideWhenUsed/>
    <w:locked/>
    <w:rsid w:val="00FB540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B5403"/>
    <w:rPr>
      <w:rFonts w:eastAsia="Times New Roman"/>
      <w:color w:val="00000A"/>
      <w:sz w:val="16"/>
      <w:szCs w:val="16"/>
    </w:rPr>
  </w:style>
  <w:style w:type="paragraph" w:styleId="Closing">
    <w:name w:val="Closing"/>
    <w:basedOn w:val="Normal"/>
    <w:link w:val="ClosingChar"/>
    <w:uiPriority w:val="99"/>
    <w:semiHidden/>
    <w:unhideWhenUsed/>
    <w:locked/>
    <w:rsid w:val="00FB5403"/>
    <w:pPr>
      <w:spacing w:before="0"/>
      <w:ind w:left="4320"/>
    </w:pPr>
  </w:style>
  <w:style w:type="character" w:customStyle="1" w:styleId="ClosingChar">
    <w:name w:val="Closing Char"/>
    <w:basedOn w:val="DefaultParagraphFont"/>
    <w:link w:val="Closing"/>
    <w:uiPriority w:val="99"/>
    <w:semiHidden/>
    <w:rsid w:val="00FB5403"/>
    <w:rPr>
      <w:rFonts w:eastAsia="Times New Roman"/>
      <w:color w:val="00000A"/>
      <w:sz w:val="26"/>
    </w:rPr>
  </w:style>
  <w:style w:type="table" w:styleId="ColorfulGrid">
    <w:name w:val="Colorful Grid"/>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CCCCCC" w:themeFill="text1" w:themeFillTint="33"/>
    </w:tcPr>
    <w:tblStylePr w:type="firstRow">
      <w:rPr>
        <w:b/>
        <w:bCs/>
      </w:rPr>
      <w:tblPr/>
      <w:trPr>
        <w:hidden/>
      </w:trPr>
      <w:tcPr>
        <w:shd w:val="clear" w:color="auto" w:fill="999999" w:themeFill="text1" w:themeFillTint="66"/>
      </w:tcPr>
    </w:tblStylePr>
    <w:tblStylePr w:type="lastRow">
      <w:rPr>
        <w:b/>
        <w:bCs/>
        <w:color w:val="000000" w:themeColor="text1"/>
      </w:rPr>
      <w:tblPr/>
      <w:trPr>
        <w:hidden/>
      </w:trPr>
      <w:tcPr>
        <w:shd w:val="clear" w:color="auto" w:fill="999999" w:themeFill="text1" w:themeFillTint="66"/>
      </w:tcPr>
    </w:tblStylePr>
    <w:tblStylePr w:type="firstCol">
      <w:rPr>
        <w:color w:val="FFFFFF" w:themeColor="background1"/>
      </w:rPr>
      <w:tblPr/>
      <w:trPr>
        <w:hidden/>
      </w:trPr>
      <w:tcPr>
        <w:shd w:val="clear" w:color="auto" w:fill="000000" w:themeFill="text1" w:themeFillShade="BF"/>
      </w:tcPr>
    </w:tblStylePr>
    <w:tblStylePr w:type="lastCol">
      <w:rPr>
        <w:color w:val="FFFFFF" w:themeColor="background1"/>
      </w:rPr>
      <w:tblPr/>
      <w:trPr>
        <w:hidden/>
      </w:trPr>
      <w:tcPr>
        <w:shd w:val="clear" w:color="auto" w:fill="000000" w:themeFill="text1" w:themeFillShade="BF"/>
      </w:tcPr>
    </w:tblStylePr>
    <w:tblStylePr w:type="band1Vert">
      <w:tblPr/>
      <w:trPr>
        <w:hidden/>
      </w:trPr>
      <w:tcPr>
        <w:shd w:val="clear" w:color="auto" w:fill="808080" w:themeFill="text1" w:themeFillTint="7F"/>
      </w:tcPr>
    </w:tblStylePr>
    <w:tblStylePr w:type="band1Horz">
      <w:tblPr/>
      <w:trPr>
        <w:hidden/>
      </w:trPr>
      <w:tcPr>
        <w:shd w:val="clear" w:color="auto" w:fill="808080" w:themeFill="text1" w:themeFillTint="7F"/>
      </w:tcPr>
    </w:tblStylePr>
  </w:style>
  <w:style w:type="table" w:styleId="ColorfulGrid-Accent1">
    <w:name w:val="Colorful Grid Accent 1"/>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DBE5F1" w:themeFill="accent1" w:themeFillTint="33"/>
    </w:tcPr>
    <w:tblStylePr w:type="firstRow">
      <w:rPr>
        <w:b/>
        <w:bCs/>
      </w:rPr>
      <w:tblPr/>
      <w:trPr>
        <w:hidden/>
      </w:trPr>
      <w:tcPr>
        <w:shd w:val="clear" w:color="auto" w:fill="B8CCE4" w:themeFill="accent1" w:themeFillTint="66"/>
      </w:tcPr>
    </w:tblStylePr>
    <w:tblStylePr w:type="lastRow">
      <w:rPr>
        <w:b/>
        <w:bCs/>
        <w:color w:val="000000" w:themeColor="text1"/>
      </w:rPr>
      <w:tblPr/>
      <w:trPr>
        <w:hidden/>
      </w:trPr>
      <w:tcPr>
        <w:shd w:val="clear" w:color="auto" w:fill="B8CCE4" w:themeFill="accent1" w:themeFillTint="66"/>
      </w:tcPr>
    </w:tblStylePr>
    <w:tblStylePr w:type="firstCol">
      <w:rPr>
        <w:color w:val="FFFFFF" w:themeColor="background1"/>
      </w:rPr>
      <w:tblPr/>
      <w:trPr>
        <w:hidden/>
      </w:trPr>
      <w:tcPr>
        <w:shd w:val="clear" w:color="auto" w:fill="365F91" w:themeFill="accent1" w:themeFillShade="BF"/>
      </w:tcPr>
    </w:tblStylePr>
    <w:tblStylePr w:type="lastCol">
      <w:rPr>
        <w:color w:val="FFFFFF" w:themeColor="background1"/>
      </w:rPr>
      <w:tblPr/>
      <w:trPr>
        <w:hidden/>
      </w:trPr>
      <w:tcPr>
        <w:shd w:val="clear" w:color="auto" w:fill="365F91" w:themeFill="accent1" w:themeFillShade="BF"/>
      </w:tcPr>
    </w:tblStylePr>
    <w:tblStylePr w:type="band1Vert">
      <w:tblPr/>
      <w:trPr>
        <w:hidden/>
      </w:trPr>
      <w:tcPr>
        <w:shd w:val="clear" w:color="auto" w:fill="A7BFDE" w:themeFill="accent1" w:themeFillTint="7F"/>
      </w:tcPr>
    </w:tblStylePr>
    <w:tblStylePr w:type="band1Horz">
      <w:tblPr/>
      <w:trPr>
        <w:hidden/>
      </w:trPr>
      <w:tcPr>
        <w:shd w:val="clear" w:color="auto" w:fill="A7BFDE" w:themeFill="accent1" w:themeFillTint="7F"/>
      </w:tcPr>
    </w:tblStylePr>
  </w:style>
  <w:style w:type="table" w:styleId="ColorfulGrid-Accent2">
    <w:name w:val="Colorful Grid Accent 2"/>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F2DBDB" w:themeFill="accent2" w:themeFillTint="33"/>
    </w:tcPr>
    <w:tblStylePr w:type="firstRow">
      <w:rPr>
        <w:b/>
        <w:bCs/>
      </w:rPr>
      <w:tblPr/>
      <w:trPr>
        <w:hidden/>
      </w:trPr>
      <w:tcPr>
        <w:shd w:val="clear" w:color="auto" w:fill="E5B8B7" w:themeFill="accent2" w:themeFillTint="66"/>
      </w:tcPr>
    </w:tblStylePr>
    <w:tblStylePr w:type="lastRow">
      <w:rPr>
        <w:b/>
        <w:bCs/>
        <w:color w:val="000000" w:themeColor="text1"/>
      </w:rPr>
      <w:tblPr/>
      <w:trPr>
        <w:hidden/>
      </w:trPr>
      <w:tcPr>
        <w:shd w:val="clear" w:color="auto" w:fill="E5B8B7" w:themeFill="accent2" w:themeFillTint="66"/>
      </w:tcPr>
    </w:tblStylePr>
    <w:tblStylePr w:type="firstCol">
      <w:rPr>
        <w:color w:val="FFFFFF" w:themeColor="background1"/>
      </w:rPr>
      <w:tblPr/>
      <w:trPr>
        <w:hidden/>
      </w:trPr>
      <w:tcPr>
        <w:shd w:val="clear" w:color="auto" w:fill="943634" w:themeFill="accent2" w:themeFillShade="BF"/>
      </w:tcPr>
    </w:tblStylePr>
    <w:tblStylePr w:type="lastCol">
      <w:rPr>
        <w:color w:val="FFFFFF" w:themeColor="background1"/>
      </w:rPr>
      <w:tblPr/>
      <w:trPr>
        <w:hidden/>
      </w:trPr>
      <w:tcPr>
        <w:shd w:val="clear" w:color="auto" w:fill="943634" w:themeFill="accent2" w:themeFillShade="BF"/>
      </w:tcPr>
    </w:tblStylePr>
    <w:tblStylePr w:type="band1Vert">
      <w:tblPr/>
      <w:trPr>
        <w:hidden/>
      </w:trPr>
      <w:tcPr>
        <w:shd w:val="clear" w:color="auto" w:fill="DFA7A6" w:themeFill="accent2" w:themeFillTint="7F"/>
      </w:tcPr>
    </w:tblStylePr>
    <w:tblStylePr w:type="band1Horz">
      <w:tblPr/>
      <w:trPr>
        <w:hidden/>
      </w:trPr>
      <w:tcPr>
        <w:shd w:val="clear" w:color="auto" w:fill="DFA7A6" w:themeFill="accent2" w:themeFillTint="7F"/>
      </w:tcPr>
    </w:tblStylePr>
  </w:style>
  <w:style w:type="table" w:styleId="ColorfulGrid-Accent3">
    <w:name w:val="Colorful Grid Accent 3"/>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EAF1DD" w:themeFill="accent3" w:themeFillTint="33"/>
    </w:tcPr>
    <w:tblStylePr w:type="firstRow">
      <w:rPr>
        <w:b/>
        <w:bCs/>
      </w:rPr>
      <w:tblPr/>
      <w:trPr>
        <w:hidden/>
      </w:trPr>
      <w:tcPr>
        <w:shd w:val="clear" w:color="auto" w:fill="D6E3BC" w:themeFill="accent3" w:themeFillTint="66"/>
      </w:tcPr>
    </w:tblStylePr>
    <w:tblStylePr w:type="lastRow">
      <w:rPr>
        <w:b/>
        <w:bCs/>
        <w:color w:val="000000" w:themeColor="text1"/>
      </w:rPr>
      <w:tblPr/>
      <w:trPr>
        <w:hidden/>
      </w:trPr>
      <w:tcPr>
        <w:shd w:val="clear" w:color="auto" w:fill="D6E3BC" w:themeFill="accent3" w:themeFillTint="66"/>
      </w:tcPr>
    </w:tblStylePr>
    <w:tblStylePr w:type="firstCol">
      <w:rPr>
        <w:color w:val="FFFFFF" w:themeColor="background1"/>
      </w:rPr>
      <w:tblPr/>
      <w:trPr>
        <w:hidden/>
      </w:trPr>
      <w:tcPr>
        <w:shd w:val="clear" w:color="auto" w:fill="76923C" w:themeFill="accent3" w:themeFillShade="BF"/>
      </w:tcPr>
    </w:tblStylePr>
    <w:tblStylePr w:type="lastCol">
      <w:rPr>
        <w:color w:val="FFFFFF" w:themeColor="background1"/>
      </w:rPr>
      <w:tblPr/>
      <w:trPr>
        <w:hidden/>
      </w:trPr>
      <w:tcPr>
        <w:shd w:val="clear" w:color="auto" w:fill="76923C" w:themeFill="accent3" w:themeFillShade="BF"/>
      </w:tcPr>
    </w:tblStylePr>
    <w:tblStylePr w:type="band1Vert">
      <w:tblPr/>
      <w:trPr>
        <w:hidden/>
      </w:trPr>
      <w:tcPr>
        <w:shd w:val="clear" w:color="auto" w:fill="CDDDAC" w:themeFill="accent3" w:themeFillTint="7F"/>
      </w:tcPr>
    </w:tblStylePr>
    <w:tblStylePr w:type="band1Horz">
      <w:tblPr/>
      <w:trPr>
        <w:hidden/>
      </w:trPr>
      <w:tcPr>
        <w:shd w:val="clear" w:color="auto" w:fill="CDDDAC" w:themeFill="accent3" w:themeFillTint="7F"/>
      </w:tcPr>
    </w:tblStylePr>
  </w:style>
  <w:style w:type="table" w:styleId="ColorfulGrid-Accent4">
    <w:name w:val="Colorful Grid Accent 4"/>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E5DFEC" w:themeFill="accent4" w:themeFillTint="33"/>
    </w:tcPr>
    <w:tblStylePr w:type="firstRow">
      <w:rPr>
        <w:b/>
        <w:bCs/>
      </w:rPr>
      <w:tblPr/>
      <w:trPr>
        <w:hidden/>
      </w:trPr>
      <w:tcPr>
        <w:shd w:val="clear" w:color="auto" w:fill="CCC0D9" w:themeFill="accent4" w:themeFillTint="66"/>
      </w:tcPr>
    </w:tblStylePr>
    <w:tblStylePr w:type="lastRow">
      <w:rPr>
        <w:b/>
        <w:bCs/>
        <w:color w:val="000000" w:themeColor="text1"/>
      </w:rPr>
      <w:tblPr/>
      <w:trPr>
        <w:hidden/>
      </w:trPr>
      <w:tcPr>
        <w:shd w:val="clear" w:color="auto" w:fill="CCC0D9" w:themeFill="accent4" w:themeFillTint="66"/>
      </w:tcPr>
    </w:tblStylePr>
    <w:tblStylePr w:type="firstCol">
      <w:rPr>
        <w:color w:val="FFFFFF" w:themeColor="background1"/>
      </w:rPr>
      <w:tblPr/>
      <w:trPr>
        <w:hidden/>
      </w:trPr>
      <w:tcPr>
        <w:shd w:val="clear" w:color="auto" w:fill="5F497A" w:themeFill="accent4" w:themeFillShade="BF"/>
      </w:tcPr>
    </w:tblStylePr>
    <w:tblStylePr w:type="lastCol">
      <w:rPr>
        <w:color w:val="FFFFFF" w:themeColor="background1"/>
      </w:rPr>
      <w:tblPr/>
      <w:trPr>
        <w:hidden/>
      </w:trPr>
      <w:tcPr>
        <w:shd w:val="clear" w:color="auto" w:fill="5F497A" w:themeFill="accent4" w:themeFillShade="BF"/>
      </w:tcPr>
    </w:tblStylePr>
    <w:tblStylePr w:type="band1Vert">
      <w:tblPr/>
      <w:trPr>
        <w:hidden/>
      </w:trPr>
      <w:tcPr>
        <w:shd w:val="clear" w:color="auto" w:fill="BFB1D0" w:themeFill="accent4" w:themeFillTint="7F"/>
      </w:tcPr>
    </w:tblStylePr>
    <w:tblStylePr w:type="band1Horz">
      <w:tblPr/>
      <w:trPr>
        <w:hidden/>
      </w:trPr>
      <w:tcPr>
        <w:shd w:val="clear" w:color="auto" w:fill="BFB1D0" w:themeFill="accent4" w:themeFillTint="7F"/>
      </w:tcPr>
    </w:tblStylePr>
  </w:style>
  <w:style w:type="table" w:styleId="ColorfulGrid-Accent5">
    <w:name w:val="Colorful Grid Accent 5"/>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DAEEF3" w:themeFill="accent5" w:themeFillTint="33"/>
    </w:tcPr>
    <w:tblStylePr w:type="firstRow">
      <w:rPr>
        <w:b/>
        <w:bCs/>
      </w:rPr>
      <w:tblPr/>
      <w:trPr>
        <w:hidden/>
      </w:trPr>
      <w:tcPr>
        <w:shd w:val="clear" w:color="auto" w:fill="B6DDE8" w:themeFill="accent5" w:themeFillTint="66"/>
      </w:tcPr>
    </w:tblStylePr>
    <w:tblStylePr w:type="lastRow">
      <w:rPr>
        <w:b/>
        <w:bCs/>
        <w:color w:val="000000" w:themeColor="text1"/>
      </w:rPr>
      <w:tblPr/>
      <w:trPr>
        <w:hidden/>
      </w:trPr>
      <w:tcPr>
        <w:shd w:val="clear" w:color="auto" w:fill="B6DDE8" w:themeFill="accent5" w:themeFillTint="66"/>
      </w:tcPr>
    </w:tblStylePr>
    <w:tblStylePr w:type="firstCol">
      <w:rPr>
        <w:color w:val="FFFFFF" w:themeColor="background1"/>
      </w:rPr>
      <w:tblPr/>
      <w:trPr>
        <w:hidden/>
      </w:trPr>
      <w:tcPr>
        <w:shd w:val="clear" w:color="auto" w:fill="31849B" w:themeFill="accent5" w:themeFillShade="BF"/>
      </w:tcPr>
    </w:tblStylePr>
    <w:tblStylePr w:type="lastCol">
      <w:rPr>
        <w:color w:val="FFFFFF" w:themeColor="background1"/>
      </w:rPr>
      <w:tblPr/>
      <w:trPr>
        <w:hidden/>
      </w:trPr>
      <w:tcPr>
        <w:shd w:val="clear" w:color="auto" w:fill="31849B" w:themeFill="accent5" w:themeFillShade="BF"/>
      </w:tcPr>
    </w:tblStylePr>
    <w:tblStylePr w:type="band1Vert">
      <w:tblPr/>
      <w:trPr>
        <w:hidden/>
      </w:trPr>
      <w:tcPr>
        <w:shd w:val="clear" w:color="auto" w:fill="A5D5E2" w:themeFill="accent5" w:themeFillTint="7F"/>
      </w:tcPr>
    </w:tblStylePr>
    <w:tblStylePr w:type="band1Horz">
      <w:tblPr/>
      <w:trPr>
        <w:hidden/>
      </w:trPr>
      <w:tcPr>
        <w:shd w:val="clear" w:color="auto" w:fill="A5D5E2" w:themeFill="accent5" w:themeFillTint="7F"/>
      </w:tcPr>
    </w:tblStylePr>
  </w:style>
  <w:style w:type="table" w:styleId="ColorfulGrid-Accent6">
    <w:name w:val="Colorful Grid Accent 6"/>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FDE9D9" w:themeFill="accent6" w:themeFillTint="33"/>
    </w:tcPr>
    <w:tblStylePr w:type="firstRow">
      <w:rPr>
        <w:b/>
        <w:bCs/>
      </w:rPr>
      <w:tblPr/>
      <w:trPr>
        <w:hidden/>
      </w:trPr>
      <w:tcPr>
        <w:shd w:val="clear" w:color="auto" w:fill="FBD4B4" w:themeFill="accent6" w:themeFillTint="66"/>
      </w:tcPr>
    </w:tblStylePr>
    <w:tblStylePr w:type="lastRow">
      <w:rPr>
        <w:b/>
        <w:bCs/>
        <w:color w:val="000000" w:themeColor="text1"/>
      </w:rPr>
      <w:tblPr/>
      <w:trPr>
        <w:hidden/>
      </w:trPr>
      <w:tcPr>
        <w:shd w:val="clear" w:color="auto" w:fill="FBD4B4" w:themeFill="accent6" w:themeFillTint="66"/>
      </w:tcPr>
    </w:tblStylePr>
    <w:tblStylePr w:type="firstCol">
      <w:rPr>
        <w:color w:val="FFFFFF" w:themeColor="background1"/>
      </w:rPr>
      <w:tblPr/>
      <w:trPr>
        <w:hidden/>
      </w:trPr>
      <w:tcPr>
        <w:shd w:val="clear" w:color="auto" w:fill="E36C0A" w:themeFill="accent6" w:themeFillShade="BF"/>
      </w:tcPr>
    </w:tblStylePr>
    <w:tblStylePr w:type="lastCol">
      <w:rPr>
        <w:color w:val="FFFFFF" w:themeColor="background1"/>
      </w:rPr>
      <w:tblPr/>
      <w:trPr>
        <w:hidden/>
      </w:trPr>
      <w:tcPr>
        <w:shd w:val="clear" w:color="auto" w:fill="E36C0A" w:themeFill="accent6" w:themeFillShade="BF"/>
      </w:tcPr>
    </w:tblStylePr>
    <w:tblStylePr w:type="band1Vert">
      <w:tblPr/>
      <w:trPr>
        <w:hidden/>
      </w:trPr>
      <w:tcPr>
        <w:shd w:val="clear" w:color="auto" w:fill="FBCAA2" w:themeFill="accent6" w:themeFillTint="7F"/>
      </w:tcPr>
    </w:tblStylePr>
    <w:tblStylePr w:type="band1Horz">
      <w:tblPr/>
      <w:trPr>
        <w:hidden/>
      </w:trPr>
      <w:tcPr>
        <w:shd w:val="clear" w:color="auto" w:fill="FBCAA2" w:themeFill="accent6" w:themeFillTint="7F"/>
      </w:tcPr>
    </w:tblStylePr>
  </w:style>
  <w:style w:type="table" w:styleId="ColorfulList">
    <w:name w:val="Colorful List"/>
    <w:basedOn w:val="TableNormal"/>
    <w:uiPriority w:val="72"/>
    <w:semiHidden/>
    <w:unhideWhenUsed/>
    <w:rsid w:val="00FB5403"/>
    <w:rPr>
      <w:color w:val="000000" w:themeColor="text1"/>
    </w:rPr>
    <w:tblPr>
      <w:tblStyleRowBandSize w:val="1"/>
      <w:tblStyleColBandSize w:val="1"/>
    </w:tblPr>
    <w:trPr>
      <w:hidden/>
    </w:trPr>
    <w:tcPr>
      <w:shd w:val="clear" w:color="auto" w:fill="E6E6E6" w:themeFill="text1" w:themeFillTint="19"/>
    </w:tcPr>
    <w:tblStylePr w:type="firstRow">
      <w:rPr>
        <w:b/>
        <w:bCs/>
        <w:color w:val="FFFFFF" w:themeColor="background1"/>
      </w:rPr>
      <w:tblPr/>
      <w:trPr>
        <w:hidden/>
      </w:t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C0C0C0" w:themeFill="text1" w:themeFillTint="3F"/>
      </w:tcPr>
    </w:tblStylePr>
    <w:tblStylePr w:type="band1Horz">
      <w:tblPr/>
      <w:trPr>
        <w:hidden/>
      </w:trPr>
      <w:tcPr>
        <w:shd w:val="clear" w:color="auto" w:fill="CCCCCC" w:themeFill="text1" w:themeFillTint="33"/>
      </w:tcPr>
    </w:tblStylePr>
  </w:style>
  <w:style w:type="table" w:styleId="ColorfulList-Accent1">
    <w:name w:val="Colorful List Accent 1"/>
    <w:basedOn w:val="TableNormal"/>
    <w:uiPriority w:val="72"/>
    <w:semiHidden/>
    <w:unhideWhenUsed/>
    <w:rsid w:val="00FB5403"/>
    <w:rPr>
      <w:color w:val="000000" w:themeColor="text1"/>
    </w:rPr>
    <w:tblPr>
      <w:tblStyleRowBandSize w:val="1"/>
      <w:tblStyleColBandSize w:val="1"/>
    </w:tblPr>
    <w:trPr>
      <w:hidden/>
    </w:trPr>
    <w:tcPr>
      <w:shd w:val="clear" w:color="auto" w:fill="EDF2F8" w:themeFill="accent1" w:themeFillTint="19"/>
    </w:tcPr>
    <w:tblStylePr w:type="firstRow">
      <w:rPr>
        <w:b/>
        <w:bCs/>
        <w:color w:val="FFFFFF" w:themeColor="background1"/>
      </w:rPr>
      <w:tblPr/>
      <w:trPr>
        <w:hidden/>
      </w:t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D3DFEE" w:themeFill="accent1" w:themeFillTint="3F"/>
      </w:tcPr>
    </w:tblStylePr>
    <w:tblStylePr w:type="band1Horz">
      <w:tblPr/>
      <w:trPr>
        <w:hidden/>
      </w:trPr>
      <w:tcPr>
        <w:shd w:val="clear" w:color="auto" w:fill="DBE5F1" w:themeFill="accent1" w:themeFillTint="33"/>
      </w:tcPr>
    </w:tblStylePr>
  </w:style>
  <w:style w:type="table" w:styleId="ColorfulList-Accent2">
    <w:name w:val="Colorful List Accent 2"/>
    <w:basedOn w:val="TableNormal"/>
    <w:uiPriority w:val="72"/>
    <w:semiHidden/>
    <w:unhideWhenUsed/>
    <w:rsid w:val="00FB5403"/>
    <w:rPr>
      <w:color w:val="000000" w:themeColor="text1"/>
    </w:rPr>
    <w:tblPr>
      <w:tblStyleRowBandSize w:val="1"/>
      <w:tblStyleColBandSize w:val="1"/>
    </w:tblPr>
    <w:trPr>
      <w:hidden/>
    </w:trPr>
    <w:tcPr>
      <w:shd w:val="clear" w:color="auto" w:fill="F8EDED" w:themeFill="accent2" w:themeFillTint="19"/>
    </w:tcPr>
    <w:tblStylePr w:type="firstRow">
      <w:rPr>
        <w:b/>
        <w:bCs/>
        <w:color w:val="FFFFFF" w:themeColor="background1"/>
      </w:rPr>
      <w:tblPr/>
      <w:trPr>
        <w:hidden/>
      </w:t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EFD3D2" w:themeFill="accent2" w:themeFillTint="3F"/>
      </w:tcPr>
    </w:tblStylePr>
    <w:tblStylePr w:type="band1Horz">
      <w:tblPr/>
      <w:trPr>
        <w:hidden/>
      </w:trPr>
      <w:tcPr>
        <w:shd w:val="clear" w:color="auto" w:fill="F2DBDB" w:themeFill="accent2" w:themeFillTint="33"/>
      </w:tcPr>
    </w:tblStylePr>
  </w:style>
  <w:style w:type="table" w:styleId="ColorfulList-Accent3">
    <w:name w:val="Colorful List Accent 3"/>
    <w:basedOn w:val="TableNormal"/>
    <w:uiPriority w:val="72"/>
    <w:semiHidden/>
    <w:unhideWhenUsed/>
    <w:rsid w:val="00FB5403"/>
    <w:rPr>
      <w:color w:val="000000" w:themeColor="text1"/>
    </w:rPr>
    <w:tblPr>
      <w:tblStyleRowBandSize w:val="1"/>
      <w:tblStyleColBandSize w:val="1"/>
    </w:tblPr>
    <w:trPr>
      <w:hidden/>
    </w:trPr>
    <w:tcPr>
      <w:shd w:val="clear" w:color="auto" w:fill="F5F8EE" w:themeFill="accent3" w:themeFillTint="19"/>
    </w:tcPr>
    <w:tblStylePr w:type="firstRow">
      <w:rPr>
        <w:b/>
        <w:bCs/>
        <w:color w:val="FFFFFF" w:themeColor="background1"/>
      </w:rPr>
      <w:tblPr/>
      <w:trPr>
        <w:hidden/>
      </w:tr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E6EED5" w:themeFill="accent3" w:themeFillTint="3F"/>
      </w:tcPr>
    </w:tblStylePr>
    <w:tblStylePr w:type="band1Horz">
      <w:tblPr/>
      <w:trPr>
        <w:hidden/>
      </w:trPr>
      <w:tcPr>
        <w:shd w:val="clear" w:color="auto" w:fill="EAF1DD" w:themeFill="accent3" w:themeFillTint="33"/>
      </w:tcPr>
    </w:tblStylePr>
  </w:style>
  <w:style w:type="table" w:styleId="ColorfulList-Accent4">
    <w:name w:val="Colorful List Accent 4"/>
    <w:basedOn w:val="TableNormal"/>
    <w:uiPriority w:val="72"/>
    <w:semiHidden/>
    <w:unhideWhenUsed/>
    <w:rsid w:val="00FB5403"/>
    <w:rPr>
      <w:color w:val="000000" w:themeColor="text1"/>
    </w:rPr>
    <w:tblPr>
      <w:tblStyleRowBandSize w:val="1"/>
      <w:tblStyleColBandSize w:val="1"/>
    </w:tblPr>
    <w:trPr>
      <w:hidden/>
    </w:trPr>
    <w:tcPr>
      <w:shd w:val="clear" w:color="auto" w:fill="F2EFF6" w:themeFill="accent4" w:themeFillTint="19"/>
    </w:tcPr>
    <w:tblStylePr w:type="firstRow">
      <w:rPr>
        <w:b/>
        <w:bCs/>
        <w:color w:val="FFFFFF" w:themeColor="background1"/>
      </w:rPr>
      <w:tblPr/>
      <w:trPr>
        <w:hidden/>
      </w:tr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DFD8E8" w:themeFill="accent4" w:themeFillTint="3F"/>
      </w:tcPr>
    </w:tblStylePr>
    <w:tblStylePr w:type="band1Horz">
      <w:tblPr/>
      <w:trPr>
        <w:hidden/>
      </w:trPr>
      <w:tcPr>
        <w:shd w:val="clear" w:color="auto" w:fill="E5DFEC" w:themeFill="accent4" w:themeFillTint="33"/>
      </w:tcPr>
    </w:tblStylePr>
  </w:style>
  <w:style w:type="table" w:styleId="ColorfulList-Accent5">
    <w:name w:val="Colorful List Accent 5"/>
    <w:basedOn w:val="TableNormal"/>
    <w:uiPriority w:val="72"/>
    <w:semiHidden/>
    <w:unhideWhenUsed/>
    <w:rsid w:val="00FB5403"/>
    <w:rPr>
      <w:color w:val="000000" w:themeColor="text1"/>
    </w:rPr>
    <w:tblPr>
      <w:tblStyleRowBandSize w:val="1"/>
      <w:tblStyleColBandSize w:val="1"/>
    </w:tblPr>
    <w:trPr>
      <w:hidden/>
    </w:trPr>
    <w:tcPr>
      <w:shd w:val="clear" w:color="auto" w:fill="EDF6F9" w:themeFill="accent5" w:themeFillTint="19"/>
    </w:tcPr>
    <w:tblStylePr w:type="firstRow">
      <w:rPr>
        <w:b/>
        <w:bCs/>
        <w:color w:val="FFFFFF" w:themeColor="background1"/>
      </w:rPr>
      <w:tblPr/>
      <w:trPr>
        <w:hidden/>
      </w:tr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D2EAF1" w:themeFill="accent5" w:themeFillTint="3F"/>
      </w:tcPr>
    </w:tblStylePr>
    <w:tblStylePr w:type="band1Horz">
      <w:tblPr/>
      <w:trPr>
        <w:hidden/>
      </w:trPr>
      <w:tcPr>
        <w:shd w:val="clear" w:color="auto" w:fill="DAEEF3" w:themeFill="accent5" w:themeFillTint="33"/>
      </w:tcPr>
    </w:tblStylePr>
  </w:style>
  <w:style w:type="table" w:styleId="ColorfulList-Accent6">
    <w:name w:val="Colorful List Accent 6"/>
    <w:basedOn w:val="TableNormal"/>
    <w:uiPriority w:val="72"/>
    <w:semiHidden/>
    <w:unhideWhenUsed/>
    <w:rsid w:val="00FB5403"/>
    <w:rPr>
      <w:color w:val="000000" w:themeColor="text1"/>
    </w:rPr>
    <w:tblPr>
      <w:tblStyleRowBandSize w:val="1"/>
      <w:tblStyleColBandSize w:val="1"/>
    </w:tblPr>
    <w:trPr>
      <w:hidden/>
    </w:trPr>
    <w:tcPr>
      <w:shd w:val="clear" w:color="auto" w:fill="FEF4EC" w:themeFill="accent6" w:themeFillTint="19"/>
    </w:tcPr>
    <w:tblStylePr w:type="firstRow">
      <w:rPr>
        <w:b/>
        <w:bCs/>
        <w:color w:val="FFFFFF" w:themeColor="background1"/>
      </w:rPr>
      <w:tblPr/>
      <w:trPr>
        <w:hidden/>
      </w:tr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FDE4D0" w:themeFill="accent6" w:themeFillTint="3F"/>
      </w:tcPr>
    </w:tblStylePr>
    <w:tblStylePr w:type="band1Horz">
      <w:tblPr/>
      <w:trPr>
        <w:hidden/>
      </w:trPr>
      <w:tcPr>
        <w:shd w:val="clear" w:color="auto" w:fill="FDE9D9" w:themeFill="accent6" w:themeFillTint="33"/>
      </w:tcPr>
    </w:tblStylePr>
  </w:style>
  <w:style w:type="table" w:styleId="ColorfulShading">
    <w:name w:val="Colorful Shading"/>
    <w:basedOn w:val="TableNormal"/>
    <w:uiPriority w:val="71"/>
    <w:semiHidden/>
    <w:unhideWhenUsed/>
    <w:rsid w:val="00FB540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rPr>
      <w:hidden/>
    </w:trPr>
    <w:tcPr>
      <w:shd w:val="clear" w:color="auto" w:fill="E6E6E6" w:themeFill="text1" w:themeFillTint="19"/>
    </w:tcPr>
    <w:tblStylePr w:type="firstRow">
      <w:rPr>
        <w:b/>
        <w:bCs/>
      </w:rPr>
      <w:tblPr/>
      <w:trPr>
        <w:hidden/>
      </w:t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000000" w:themeFill="text1" w:themeFillShade="99"/>
      </w:tcPr>
    </w:tblStylePr>
    <w:tblStylePr w:type="firstCol">
      <w:rPr>
        <w:color w:val="FFFFFF" w:themeColor="background1"/>
      </w:rPr>
      <w:tblPr/>
      <w:trPr>
        <w:hidden/>
      </w:tr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000000" w:themeFill="text1" w:themeFillShade="BF"/>
      </w:tcPr>
    </w:tblStylePr>
    <w:tblStylePr w:type="band1Vert">
      <w:tblPr/>
      <w:trPr>
        <w:hidden/>
      </w:trPr>
      <w:tcPr>
        <w:shd w:val="clear" w:color="auto" w:fill="999999" w:themeFill="text1" w:themeFillTint="66"/>
      </w:tcPr>
    </w:tblStylePr>
    <w:tblStylePr w:type="band1Horz">
      <w:tblPr/>
      <w:trPr>
        <w:hidden/>
      </w:tr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B540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rPr>
      <w:hidden/>
    </w:trPr>
    <w:tcPr>
      <w:shd w:val="clear" w:color="auto" w:fill="EDF2F8" w:themeFill="accent1" w:themeFillTint="19"/>
    </w:tcPr>
    <w:tblStylePr w:type="firstRow">
      <w:rPr>
        <w:b/>
        <w:bCs/>
      </w:rPr>
      <w:tblPr/>
      <w:trPr>
        <w:hidden/>
      </w:t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2C4C74" w:themeFill="accent1" w:themeFillShade="99"/>
      </w:tcPr>
    </w:tblStylePr>
    <w:tblStylePr w:type="firstCol">
      <w:rPr>
        <w:color w:val="FFFFFF" w:themeColor="background1"/>
      </w:rPr>
      <w:tblPr/>
      <w:trPr>
        <w:hidden/>
      </w:tr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2C4C74" w:themeFill="accent1" w:themeFillShade="99"/>
      </w:tcPr>
    </w:tblStylePr>
    <w:tblStylePr w:type="band1Vert">
      <w:tblPr/>
      <w:trPr>
        <w:hidden/>
      </w:trPr>
      <w:tcPr>
        <w:shd w:val="clear" w:color="auto" w:fill="B8CCE4" w:themeFill="accent1" w:themeFillTint="66"/>
      </w:tcPr>
    </w:tblStylePr>
    <w:tblStylePr w:type="band1Horz">
      <w:tblPr/>
      <w:trPr>
        <w:hidden/>
      </w:tr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B540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rPr>
      <w:hidden/>
    </w:trPr>
    <w:tcPr>
      <w:shd w:val="clear" w:color="auto" w:fill="F8EDED" w:themeFill="accent2" w:themeFillTint="19"/>
    </w:tcPr>
    <w:tblStylePr w:type="firstRow">
      <w:rPr>
        <w:b/>
        <w:bCs/>
      </w:rPr>
      <w:tblPr/>
      <w:trPr>
        <w:hidden/>
      </w:t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772C2A" w:themeFill="accent2" w:themeFillShade="99"/>
      </w:tcPr>
    </w:tblStylePr>
    <w:tblStylePr w:type="firstCol">
      <w:rPr>
        <w:color w:val="FFFFFF" w:themeColor="background1"/>
      </w:rPr>
      <w:tblPr/>
      <w:trPr>
        <w:hidden/>
      </w:tr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772C2A" w:themeFill="accent2" w:themeFillShade="99"/>
      </w:tcPr>
    </w:tblStylePr>
    <w:tblStylePr w:type="band1Vert">
      <w:tblPr/>
      <w:trPr>
        <w:hidden/>
      </w:trPr>
      <w:tcPr>
        <w:shd w:val="clear" w:color="auto" w:fill="E5B8B7" w:themeFill="accent2" w:themeFillTint="66"/>
      </w:tcPr>
    </w:tblStylePr>
    <w:tblStylePr w:type="band1Horz">
      <w:tblPr/>
      <w:trPr>
        <w:hidden/>
      </w:tr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B540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rPr>
      <w:hidden/>
    </w:trPr>
    <w:tcPr>
      <w:shd w:val="clear" w:color="auto" w:fill="F5F8EE" w:themeFill="accent3" w:themeFillTint="19"/>
    </w:tcPr>
    <w:tblStylePr w:type="firstRow">
      <w:rPr>
        <w:b/>
        <w:bCs/>
      </w:rPr>
      <w:tblPr/>
      <w:trPr>
        <w:hidden/>
      </w:tr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5E7530" w:themeFill="accent3" w:themeFillShade="99"/>
      </w:tcPr>
    </w:tblStylePr>
    <w:tblStylePr w:type="firstCol">
      <w:rPr>
        <w:color w:val="FFFFFF" w:themeColor="background1"/>
      </w:rPr>
      <w:tblPr/>
      <w:trPr>
        <w:hidden/>
      </w:tr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5E7530" w:themeFill="accent3" w:themeFillShade="99"/>
      </w:tcPr>
    </w:tblStylePr>
    <w:tblStylePr w:type="band1Vert">
      <w:tblPr/>
      <w:trPr>
        <w:hidden/>
      </w:trPr>
      <w:tcPr>
        <w:shd w:val="clear" w:color="auto" w:fill="D6E3BC" w:themeFill="accent3" w:themeFillTint="66"/>
      </w:tcPr>
    </w:tblStylePr>
    <w:tblStylePr w:type="band1Horz">
      <w:tblPr/>
      <w:trPr>
        <w:hidden/>
      </w:trPr>
      <w:tcPr>
        <w:shd w:val="clear" w:color="auto" w:fill="CDDDAC" w:themeFill="accent3" w:themeFillTint="7F"/>
      </w:tcPr>
    </w:tblStylePr>
  </w:style>
  <w:style w:type="table" w:styleId="ColorfulShading-Accent4">
    <w:name w:val="Colorful Shading Accent 4"/>
    <w:basedOn w:val="TableNormal"/>
    <w:uiPriority w:val="71"/>
    <w:semiHidden/>
    <w:unhideWhenUsed/>
    <w:rsid w:val="00FB540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rPr>
      <w:hidden/>
    </w:trPr>
    <w:tcPr>
      <w:shd w:val="clear" w:color="auto" w:fill="F2EFF6" w:themeFill="accent4" w:themeFillTint="19"/>
    </w:tcPr>
    <w:tblStylePr w:type="firstRow">
      <w:rPr>
        <w:b/>
        <w:bCs/>
      </w:rPr>
      <w:tblPr/>
      <w:trPr>
        <w:hidden/>
      </w:tr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4C3B62" w:themeFill="accent4" w:themeFillShade="99"/>
      </w:tcPr>
    </w:tblStylePr>
    <w:tblStylePr w:type="firstCol">
      <w:rPr>
        <w:color w:val="FFFFFF" w:themeColor="background1"/>
      </w:rPr>
      <w:tblPr/>
      <w:trPr>
        <w:hidden/>
      </w:tr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4C3B62" w:themeFill="accent4" w:themeFillShade="99"/>
      </w:tcPr>
    </w:tblStylePr>
    <w:tblStylePr w:type="band1Vert">
      <w:tblPr/>
      <w:trPr>
        <w:hidden/>
      </w:trPr>
      <w:tcPr>
        <w:shd w:val="clear" w:color="auto" w:fill="CCC0D9" w:themeFill="accent4" w:themeFillTint="66"/>
      </w:tcPr>
    </w:tblStylePr>
    <w:tblStylePr w:type="band1Horz">
      <w:tblPr/>
      <w:trPr>
        <w:hidden/>
      </w:tr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B540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rPr>
      <w:hidden/>
    </w:trPr>
    <w:tcPr>
      <w:shd w:val="clear" w:color="auto" w:fill="EDF6F9" w:themeFill="accent5" w:themeFillTint="19"/>
    </w:tcPr>
    <w:tblStylePr w:type="firstRow">
      <w:rPr>
        <w:b/>
        <w:bCs/>
      </w:rPr>
      <w:tblPr/>
      <w:trPr>
        <w:hidden/>
      </w:tr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276A7C" w:themeFill="accent5" w:themeFillShade="99"/>
      </w:tcPr>
    </w:tblStylePr>
    <w:tblStylePr w:type="firstCol">
      <w:rPr>
        <w:color w:val="FFFFFF" w:themeColor="background1"/>
      </w:rPr>
      <w:tblPr/>
      <w:trPr>
        <w:hidden/>
      </w:tr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276A7C" w:themeFill="accent5" w:themeFillShade="99"/>
      </w:tcPr>
    </w:tblStylePr>
    <w:tblStylePr w:type="band1Vert">
      <w:tblPr/>
      <w:trPr>
        <w:hidden/>
      </w:trPr>
      <w:tcPr>
        <w:shd w:val="clear" w:color="auto" w:fill="B6DDE8" w:themeFill="accent5" w:themeFillTint="66"/>
      </w:tcPr>
    </w:tblStylePr>
    <w:tblStylePr w:type="band1Horz">
      <w:tblPr/>
      <w:trPr>
        <w:hidden/>
      </w:tr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B540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rPr>
      <w:hidden/>
    </w:trPr>
    <w:tcPr>
      <w:shd w:val="clear" w:color="auto" w:fill="FEF4EC" w:themeFill="accent6" w:themeFillTint="19"/>
    </w:tcPr>
    <w:tblStylePr w:type="firstRow">
      <w:rPr>
        <w:b/>
        <w:bCs/>
      </w:rPr>
      <w:tblPr/>
      <w:trPr>
        <w:hidden/>
      </w:tr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B65608" w:themeFill="accent6" w:themeFillShade="99"/>
      </w:tcPr>
    </w:tblStylePr>
    <w:tblStylePr w:type="firstCol">
      <w:rPr>
        <w:color w:val="FFFFFF" w:themeColor="background1"/>
      </w:rPr>
      <w:tblPr/>
      <w:trPr>
        <w:hidden/>
      </w:tr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B65608" w:themeFill="accent6" w:themeFillShade="99"/>
      </w:tcPr>
    </w:tblStylePr>
    <w:tblStylePr w:type="band1Vert">
      <w:tblPr/>
      <w:trPr>
        <w:hidden/>
      </w:trPr>
      <w:tcPr>
        <w:shd w:val="clear" w:color="auto" w:fill="FBD4B4" w:themeFill="accent6" w:themeFillTint="66"/>
      </w:tcPr>
    </w:tblStylePr>
    <w:tblStylePr w:type="band1Horz">
      <w:tblPr/>
      <w:trPr>
        <w:hidden/>
      </w:tr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B5403"/>
    <w:rPr>
      <w:color w:val="FFFFFF" w:themeColor="background1"/>
    </w:rPr>
    <w:tblPr>
      <w:tblStyleRowBandSize w:val="1"/>
      <w:tblStyleColBandSize w:val="1"/>
    </w:tblPr>
    <w:trPr>
      <w:hidden/>
    </w:trPr>
    <w:tcPr>
      <w:shd w:val="clear" w:color="auto" w:fill="000000" w:themeFill="text1"/>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rPr>
        <w:hidden/>
      </w:trPr>
      <w:tcPr>
        <w:tcBorders>
          <w:top w:val="nil"/>
          <w:left w:val="nil"/>
          <w:bottom w:val="nil"/>
          <w:right w:val="nil"/>
          <w:insideH w:val="nil"/>
          <w:insideV w:val="nil"/>
        </w:tcBorders>
        <w:shd w:val="clear" w:color="auto" w:fill="000000" w:themeFill="text1" w:themeFillShade="BF"/>
      </w:tcPr>
    </w:tblStylePr>
    <w:tblStylePr w:type="band1Horz">
      <w:tblPr/>
      <w:trPr>
        <w:hidden/>
      </w:tr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B5403"/>
    <w:rPr>
      <w:color w:val="FFFFFF" w:themeColor="background1"/>
    </w:rPr>
    <w:tblPr>
      <w:tblStyleRowBandSize w:val="1"/>
      <w:tblStyleColBandSize w:val="1"/>
    </w:tblPr>
    <w:trPr>
      <w:hidden/>
    </w:trPr>
    <w:tcPr>
      <w:shd w:val="clear" w:color="auto" w:fill="4F81BD" w:themeFill="accent1"/>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rPr>
        <w:hidden/>
      </w:trPr>
      <w:tcPr>
        <w:tcBorders>
          <w:top w:val="nil"/>
          <w:left w:val="nil"/>
          <w:bottom w:val="nil"/>
          <w:right w:val="nil"/>
          <w:insideH w:val="nil"/>
          <w:insideV w:val="nil"/>
        </w:tcBorders>
        <w:shd w:val="clear" w:color="auto" w:fill="365F91" w:themeFill="accent1" w:themeFillShade="BF"/>
      </w:tcPr>
    </w:tblStylePr>
    <w:tblStylePr w:type="band1Horz">
      <w:tblPr/>
      <w:trPr>
        <w:hidden/>
      </w:tr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FB5403"/>
    <w:rPr>
      <w:color w:val="FFFFFF" w:themeColor="background1"/>
    </w:rPr>
    <w:tblPr>
      <w:tblStyleRowBandSize w:val="1"/>
      <w:tblStyleColBandSize w:val="1"/>
    </w:tblPr>
    <w:trPr>
      <w:hidden/>
    </w:trPr>
    <w:tcPr>
      <w:shd w:val="clear" w:color="auto" w:fill="C0504D" w:themeFill="accent2"/>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rPr>
        <w:hidden/>
      </w:trPr>
      <w:tcPr>
        <w:tcBorders>
          <w:top w:val="nil"/>
          <w:left w:val="nil"/>
          <w:bottom w:val="nil"/>
          <w:right w:val="nil"/>
          <w:insideH w:val="nil"/>
          <w:insideV w:val="nil"/>
        </w:tcBorders>
        <w:shd w:val="clear" w:color="auto" w:fill="943634" w:themeFill="accent2" w:themeFillShade="BF"/>
      </w:tcPr>
    </w:tblStylePr>
    <w:tblStylePr w:type="band1Horz">
      <w:tblPr/>
      <w:trPr>
        <w:hidden/>
      </w:tr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FB5403"/>
    <w:rPr>
      <w:color w:val="FFFFFF" w:themeColor="background1"/>
    </w:rPr>
    <w:tblPr>
      <w:tblStyleRowBandSize w:val="1"/>
      <w:tblStyleColBandSize w:val="1"/>
    </w:tblPr>
    <w:trPr>
      <w:hidden/>
    </w:trPr>
    <w:tcPr>
      <w:shd w:val="clear" w:color="auto" w:fill="9BBB59" w:themeFill="accent3"/>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rPr>
        <w:hidden/>
      </w:trPr>
      <w:tcPr>
        <w:tcBorders>
          <w:top w:val="nil"/>
          <w:left w:val="nil"/>
          <w:bottom w:val="nil"/>
          <w:right w:val="nil"/>
          <w:insideH w:val="nil"/>
          <w:insideV w:val="nil"/>
        </w:tcBorders>
        <w:shd w:val="clear" w:color="auto" w:fill="76923C" w:themeFill="accent3" w:themeFillShade="BF"/>
      </w:tcPr>
    </w:tblStylePr>
    <w:tblStylePr w:type="band1Horz">
      <w:tblPr/>
      <w:trPr>
        <w:hidden/>
      </w:tr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FB5403"/>
    <w:rPr>
      <w:color w:val="FFFFFF" w:themeColor="background1"/>
    </w:rPr>
    <w:tblPr>
      <w:tblStyleRowBandSize w:val="1"/>
      <w:tblStyleColBandSize w:val="1"/>
    </w:tblPr>
    <w:trPr>
      <w:hidden/>
    </w:trPr>
    <w:tcPr>
      <w:shd w:val="clear" w:color="auto" w:fill="8064A2" w:themeFill="accent4"/>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rPr>
        <w:hidden/>
      </w:trPr>
      <w:tcPr>
        <w:tcBorders>
          <w:top w:val="nil"/>
          <w:left w:val="nil"/>
          <w:bottom w:val="nil"/>
          <w:right w:val="nil"/>
          <w:insideH w:val="nil"/>
          <w:insideV w:val="nil"/>
        </w:tcBorders>
        <w:shd w:val="clear" w:color="auto" w:fill="5F497A" w:themeFill="accent4" w:themeFillShade="BF"/>
      </w:tcPr>
    </w:tblStylePr>
    <w:tblStylePr w:type="band1Horz">
      <w:tblPr/>
      <w:trPr>
        <w:hidden/>
      </w:tr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FB5403"/>
    <w:rPr>
      <w:color w:val="FFFFFF" w:themeColor="background1"/>
    </w:rPr>
    <w:tblPr>
      <w:tblStyleRowBandSize w:val="1"/>
      <w:tblStyleColBandSize w:val="1"/>
    </w:tblPr>
    <w:trPr>
      <w:hidden/>
    </w:trPr>
    <w:tcPr>
      <w:shd w:val="clear" w:color="auto" w:fill="4BACC6" w:themeFill="accent5"/>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rPr>
        <w:hidden/>
      </w:trPr>
      <w:tcPr>
        <w:tcBorders>
          <w:top w:val="nil"/>
          <w:left w:val="nil"/>
          <w:bottom w:val="nil"/>
          <w:right w:val="nil"/>
          <w:insideH w:val="nil"/>
          <w:insideV w:val="nil"/>
        </w:tcBorders>
        <w:shd w:val="clear" w:color="auto" w:fill="31849B" w:themeFill="accent5" w:themeFillShade="BF"/>
      </w:tcPr>
    </w:tblStylePr>
    <w:tblStylePr w:type="band1Horz">
      <w:tblPr/>
      <w:trPr>
        <w:hidden/>
      </w:tr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FB5403"/>
    <w:rPr>
      <w:color w:val="FFFFFF" w:themeColor="background1"/>
    </w:rPr>
    <w:tblPr>
      <w:tblStyleRowBandSize w:val="1"/>
      <w:tblStyleColBandSize w:val="1"/>
    </w:tblPr>
    <w:trPr>
      <w:hidden/>
    </w:trPr>
    <w:tcPr>
      <w:shd w:val="clear" w:color="auto" w:fill="F79646" w:themeFill="accent6"/>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rPr>
        <w:hidden/>
      </w:trPr>
      <w:tcPr>
        <w:tcBorders>
          <w:top w:val="nil"/>
          <w:left w:val="nil"/>
          <w:bottom w:val="nil"/>
          <w:right w:val="nil"/>
          <w:insideH w:val="nil"/>
          <w:insideV w:val="nil"/>
        </w:tcBorders>
        <w:shd w:val="clear" w:color="auto" w:fill="E36C0A" w:themeFill="accent6" w:themeFillShade="BF"/>
      </w:tcPr>
    </w:tblStylePr>
    <w:tblStylePr w:type="band1Horz">
      <w:tblPr/>
      <w:trPr>
        <w:hidden/>
      </w:tr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locked/>
    <w:rsid w:val="00FB5403"/>
  </w:style>
  <w:style w:type="character" w:customStyle="1" w:styleId="DateChar">
    <w:name w:val="Date Char"/>
    <w:basedOn w:val="DefaultParagraphFont"/>
    <w:link w:val="Date"/>
    <w:uiPriority w:val="99"/>
    <w:semiHidden/>
    <w:rsid w:val="00FB5403"/>
    <w:rPr>
      <w:rFonts w:eastAsia="Times New Roman"/>
      <w:color w:val="00000A"/>
      <w:sz w:val="26"/>
    </w:rPr>
  </w:style>
  <w:style w:type="paragraph" w:styleId="DocumentMap">
    <w:name w:val="Document Map"/>
    <w:basedOn w:val="Normal"/>
    <w:link w:val="DocumentMapChar"/>
    <w:uiPriority w:val="99"/>
    <w:semiHidden/>
    <w:unhideWhenUsed/>
    <w:locked/>
    <w:rsid w:val="00FB5403"/>
    <w:pPr>
      <w:spacing w:before="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B5403"/>
    <w:rPr>
      <w:rFonts w:ascii="Segoe UI" w:eastAsia="Times New Roman" w:hAnsi="Segoe UI" w:cs="Segoe UI"/>
      <w:color w:val="00000A"/>
      <w:sz w:val="16"/>
      <w:szCs w:val="16"/>
    </w:rPr>
  </w:style>
  <w:style w:type="paragraph" w:styleId="E-mailSignature">
    <w:name w:val="E-mail Signature"/>
    <w:basedOn w:val="Normal"/>
    <w:link w:val="E-mailSignatureChar"/>
    <w:uiPriority w:val="99"/>
    <w:semiHidden/>
    <w:unhideWhenUsed/>
    <w:locked/>
    <w:rsid w:val="00FB5403"/>
    <w:pPr>
      <w:spacing w:before="0"/>
    </w:pPr>
  </w:style>
  <w:style w:type="character" w:customStyle="1" w:styleId="E-mailSignatureChar">
    <w:name w:val="E-mail Signature Char"/>
    <w:basedOn w:val="DefaultParagraphFont"/>
    <w:link w:val="E-mailSignature"/>
    <w:uiPriority w:val="99"/>
    <w:semiHidden/>
    <w:rsid w:val="00FB5403"/>
    <w:rPr>
      <w:rFonts w:eastAsia="Times New Roman"/>
      <w:color w:val="00000A"/>
      <w:sz w:val="26"/>
    </w:rPr>
  </w:style>
  <w:style w:type="paragraph" w:styleId="EnvelopeAddress">
    <w:name w:val="envelope address"/>
    <w:basedOn w:val="Normal"/>
    <w:uiPriority w:val="99"/>
    <w:semiHidden/>
    <w:unhideWhenUsed/>
    <w:locked/>
    <w:rsid w:val="00FB5403"/>
    <w:pPr>
      <w:framePr w:w="7920" w:h="1980" w:hRule="exact" w:hSpace="180" w:wrap="auto" w:hAnchor="page" w:xAlign="center" w:yAlign="bottom"/>
      <w:spacing w:before="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FB5403"/>
    <w:pPr>
      <w:spacing w:before="0"/>
    </w:pPr>
    <w:rPr>
      <w:rFonts w:asciiTheme="majorHAnsi" w:eastAsiaTheme="majorEastAsia" w:hAnsiTheme="majorHAnsi" w:cstheme="majorBidi"/>
      <w:sz w:val="20"/>
      <w:szCs w:val="20"/>
    </w:rPr>
  </w:style>
  <w:style w:type="table" w:customStyle="1" w:styleId="GridTable1Light1">
    <w:name w:val="Grid Table 1 Light1"/>
    <w:basedOn w:val="TableNormal"/>
    <w:uiPriority w:val="46"/>
    <w:rsid w:val="00FB540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rPr>
      <w:hidden/>
    </w:trPr>
    <w:tblStylePr w:type="firstRow">
      <w:rPr>
        <w:b/>
        <w:bCs/>
      </w:rPr>
      <w:tblPr/>
      <w:trPr>
        <w:hidden/>
      </w:trPr>
      <w:tcPr>
        <w:tcBorders>
          <w:bottom w:val="single" w:sz="12" w:space="0" w:color="666666" w:themeColor="text1" w:themeTint="99"/>
        </w:tcBorders>
      </w:tcPr>
    </w:tblStylePr>
    <w:tblStylePr w:type="lastRow">
      <w:rPr>
        <w:b/>
        <w:bCs/>
      </w:rPr>
      <w:tblPr/>
      <w:trPr>
        <w:hidden/>
      </w:tr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FB540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rPr>
      <w:hidden/>
    </w:trPr>
    <w:tblStylePr w:type="firstRow">
      <w:rPr>
        <w:b/>
        <w:bCs/>
      </w:rPr>
      <w:tblPr/>
      <w:trPr>
        <w:hidden/>
      </w:trPr>
      <w:tcPr>
        <w:tcBorders>
          <w:bottom w:val="single" w:sz="12" w:space="0" w:color="95B3D7" w:themeColor="accent1" w:themeTint="99"/>
        </w:tcBorders>
      </w:tcPr>
    </w:tblStylePr>
    <w:tblStylePr w:type="lastRow">
      <w:rPr>
        <w:b/>
        <w:bCs/>
      </w:rPr>
      <w:tblPr/>
      <w:trPr>
        <w:hidden/>
      </w:tr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FB540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rPr>
      <w:hidden/>
    </w:trPr>
    <w:tblStylePr w:type="firstRow">
      <w:rPr>
        <w:b/>
        <w:bCs/>
      </w:rPr>
      <w:tblPr/>
      <w:trPr>
        <w:hidden/>
      </w:trPr>
      <w:tcPr>
        <w:tcBorders>
          <w:bottom w:val="single" w:sz="12" w:space="0" w:color="D99594" w:themeColor="accent2" w:themeTint="99"/>
        </w:tcBorders>
      </w:tcPr>
    </w:tblStylePr>
    <w:tblStylePr w:type="lastRow">
      <w:rPr>
        <w:b/>
        <w:bCs/>
      </w:rPr>
      <w:tblPr/>
      <w:trPr>
        <w:hidden/>
      </w:tr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FB540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rPr>
      <w:hidden/>
    </w:trPr>
    <w:tblStylePr w:type="firstRow">
      <w:rPr>
        <w:b/>
        <w:bCs/>
      </w:rPr>
      <w:tblPr/>
      <w:trPr>
        <w:hidden/>
      </w:trPr>
      <w:tcPr>
        <w:tcBorders>
          <w:bottom w:val="single" w:sz="12" w:space="0" w:color="C2D69B" w:themeColor="accent3" w:themeTint="99"/>
        </w:tcBorders>
      </w:tcPr>
    </w:tblStylePr>
    <w:tblStylePr w:type="lastRow">
      <w:rPr>
        <w:b/>
        <w:bCs/>
      </w:rPr>
      <w:tblPr/>
      <w:trPr>
        <w:hidden/>
      </w:tr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FB540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rPr>
      <w:hidden/>
    </w:trPr>
    <w:tblStylePr w:type="firstRow">
      <w:rPr>
        <w:b/>
        <w:bCs/>
      </w:rPr>
      <w:tblPr/>
      <w:trPr>
        <w:hidden/>
      </w:trPr>
      <w:tcPr>
        <w:tcBorders>
          <w:bottom w:val="single" w:sz="12" w:space="0" w:color="B2A1C7" w:themeColor="accent4" w:themeTint="99"/>
        </w:tcBorders>
      </w:tcPr>
    </w:tblStylePr>
    <w:tblStylePr w:type="lastRow">
      <w:rPr>
        <w:b/>
        <w:bCs/>
      </w:rPr>
      <w:tblPr/>
      <w:trPr>
        <w:hidden/>
      </w:tr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FB540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rPr>
      <w:hidden/>
    </w:trPr>
    <w:tblStylePr w:type="firstRow">
      <w:rPr>
        <w:b/>
        <w:bCs/>
      </w:rPr>
      <w:tblPr/>
      <w:trPr>
        <w:hidden/>
      </w:trPr>
      <w:tcPr>
        <w:tcBorders>
          <w:bottom w:val="single" w:sz="12" w:space="0" w:color="92CDDC" w:themeColor="accent5" w:themeTint="99"/>
        </w:tcBorders>
      </w:tcPr>
    </w:tblStylePr>
    <w:tblStylePr w:type="lastRow">
      <w:rPr>
        <w:b/>
        <w:bCs/>
      </w:rPr>
      <w:tblPr/>
      <w:trPr>
        <w:hidden/>
      </w:tr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FB540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rPr>
      <w:hidden/>
    </w:trPr>
    <w:tblStylePr w:type="firstRow">
      <w:rPr>
        <w:b/>
        <w:bCs/>
      </w:rPr>
      <w:tblPr/>
      <w:trPr>
        <w:hidden/>
      </w:trPr>
      <w:tcPr>
        <w:tcBorders>
          <w:bottom w:val="single" w:sz="12" w:space="0" w:color="FABF8F" w:themeColor="accent6" w:themeTint="99"/>
        </w:tcBorders>
      </w:tcPr>
    </w:tblStylePr>
    <w:tblStylePr w:type="lastRow">
      <w:rPr>
        <w:b/>
        <w:bCs/>
      </w:rPr>
      <w:tblPr/>
      <w:trPr>
        <w:hidden/>
      </w:tr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FB540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rPr>
      <w:hidden/>
    </w:trPr>
    <w:tblStylePr w:type="firstRow">
      <w:rPr>
        <w:b/>
        <w:bCs/>
      </w:rPr>
      <w:tblPr/>
      <w:trPr>
        <w:hidden/>
      </w:tr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rPr>
        <w:hidden/>
      </w:tr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GridTable2-Accent11">
    <w:name w:val="Grid Table 2 - Accent 11"/>
    <w:basedOn w:val="TableNormal"/>
    <w:uiPriority w:val="47"/>
    <w:rsid w:val="00FB540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rPr>
      <w:hidden/>
    </w:trPr>
    <w:tblStylePr w:type="firstRow">
      <w:rPr>
        <w:b/>
        <w:bCs/>
      </w:rPr>
      <w:tblPr/>
      <w:trPr>
        <w:hidden/>
      </w:tr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rPr>
        <w:hidden/>
      </w:tr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GridTable2-Accent21">
    <w:name w:val="Grid Table 2 - Accent 21"/>
    <w:basedOn w:val="TableNormal"/>
    <w:uiPriority w:val="47"/>
    <w:rsid w:val="00FB540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rPr>
      <w:hidden/>
    </w:trPr>
    <w:tblStylePr w:type="firstRow">
      <w:rPr>
        <w:b/>
        <w:bCs/>
      </w:rPr>
      <w:tblPr/>
      <w:trPr>
        <w:hidden/>
      </w:tr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rPr>
        <w:hidden/>
      </w:tr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GridTable2-Accent31">
    <w:name w:val="Grid Table 2 - Accent 31"/>
    <w:basedOn w:val="TableNormal"/>
    <w:uiPriority w:val="47"/>
    <w:rsid w:val="00FB540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rPr>
      <w:hidden/>
    </w:trPr>
    <w:tblStylePr w:type="firstRow">
      <w:rPr>
        <w:b/>
        <w:bCs/>
      </w:rPr>
      <w:tblPr/>
      <w:trPr>
        <w:hidden/>
      </w:tr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rPr>
        <w:hidden/>
      </w:tr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GridTable2-Accent41">
    <w:name w:val="Grid Table 2 - Accent 41"/>
    <w:basedOn w:val="TableNormal"/>
    <w:uiPriority w:val="47"/>
    <w:rsid w:val="00FB540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rPr>
      <w:hidden/>
    </w:trPr>
    <w:tblStylePr w:type="firstRow">
      <w:rPr>
        <w:b/>
        <w:bCs/>
      </w:rPr>
      <w:tblPr/>
      <w:trPr>
        <w:hidden/>
      </w:tr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rPr>
        <w:hidden/>
      </w:tr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GridTable2-Accent51">
    <w:name w:val="Grid Table 2 - Accent 51"/>
    <w:basedOn w:val="TableNormal"/>
    <w:uiPriority w:val="47"/>
    <w:rsid w:val="00FB540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rPr>
      <w:hidden/>
    </w:trPr>
    <w:tblStylePr w:type="firstRow">
      <w:rPr>
        <w:b/>
        <w:bCs/>
      </w:rPr>
      <w:tblPr/>
      <w:trPr>
        <w:hidden/>
      </w:tr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rPr>
        <w:hidden/>
      </w:tr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GridTable2-Accent61">
    <w:name w:val="Grid Table 2 - Accent 61"/>
    <w:basedOn w:val="TableNormal"/>
    <w:uiPriority w:val="47"/>
    <w:rsid w:val="00FB540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rPr>
      <w:hidden/>
    </w:trPr>
    <w:tblStylePr w:type="firstRow">
      <w:rPr>
        <w:b/>
        <w:bCs/>
      </w:rPr>
      <w:tblPr/>
      <w:trPr>
        <w:hidden/>
      </w:tr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rPr>
        <w:hidden/>
      </w:tr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GridTable31">
    <w:name w:val="Grid Table 31"/>
    <w:basedOn w:val="TableNormal"/>
    <w:uiPriority w:val="48"/>
    <w:rsid w:val="00FB54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tblStylePr w:type="neCell">
      <w:tblPr/>
      <w:trPr>
        <w:hidden/>
      </w:trPr>
      <w:tcPr>
        <w:tcBorders>
          <w:bottom w:val="single" w:sz="4" w:space="0" w:color="666666" w:themeColor="text1" w:themeTint="99"/>
        </w:tcBorders>
      </w:tcPr>
    </w:tblStylePr>
    <w:tblStylePr w:type="nwCell">
      <w:tblPr/>
      <w:trPr>
        <w:hidden/>
      </w:trPr>
      <w:tcPr>
        <w:tcBorders>
          <w:bottom w:val="single" w:sz="4" w:space="0" w:color="666666" w:themeColor="text1" w:themeTint="99"/>
        </w:tcBorders>
      </w:tcPr>
    </w:tblStylePr>
    <w:tblStylePr w:type="seCell">
      <w:tblPr/>
      <w:trPr>
        <w:hidden/>
      </w:trPr>
      <w:tcPr>
        <w:tcBorders>
          <w:top w:val="single" w:sz="4" w:space="0" w:color="666666" w:themeColor="text1" w:themeTint="99"/>
        </w:tcBorders>
      </w:tcPr>
    </w:tblStylePr>
    <w:tblStylePr w:type="swCell">
      <w:tblPr/>
      <w:trPr>
        <w:hidden/>
      </w:trPr>
      <w:tcPr>
        <w:tcBorders>
          <w:top w:val="single" w:sz="4" w:space="0" w:color="666666" w:themeColor="text1" w:themeTint="99"/>
        </w:tcBorders>
      </w:tcPr>
    </w:tblStylePr>
  </w:style>
  <w:style w:type="table" w:customStyle="1" w:styleId="GridTable3-Accent11">
    <w:name w:val="Grid Table 3 - Accent 11"/>
    <w:basedOn w:val="TableNormal"/>
    <w:uiPriority w:val="48"/>
    <w:rsid w:val="00FB54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tblStylePr w:type="neCell">
      <w:tblPr/>
      <w:trPr>
        <w:hidden/>
      </w:trPr>
      <w:tcPr>
        <w:tcBorders>
          <w:bottom w:val="single" w:sz="4" w:space="0" w:color="95B3D7" w:themeColor="accent1" w:themeTint="99"/>
        </w:tcBorders>
      </w:tcPr>
    </w:tblStylePr>
    <w:tblStylePr w:type="nwCell">
      <w:tblPr/>
      <w:trPr>
        <w:hidden/>
      </w:trPr>
      <w:tcPr>
        <w:tcBorders>
          <w:bottom w:val="single" w:sz="4" w:space="0" w:color="95B3D7" w:themeColor="accent1" w:themeTint="99"/>
        </w:tcBorders>
      </w:tcPr>
    </w:tblStylePr>
    <w:tblStylePr w:type="seCell">
      <w:tblPr/>
      <w:trPr>
        <w:hidden/>
      </w:trPr>
      <w:tcPr>
        <w:tcBorders>
          <w:top w:val="single" w:sz="4" w:space="0" w:color="95B3D7" w:themeColor="accent1" w:themeTint="99"/>
        </w:tcBorders>
      </w:tcPr>
    </w:tblStylePr>
    <w:tblStylePr w:type="swCell">
      <w:tblPr/>
      <w:trPr>
        <w:hidden/>
      </w:trPr>
      <w:tcPr>
        <w:tcBorders>
          <w:top w:val="single" w:sz="4" w:space="0" w:color="95B3D7" w:themeColor="accent1" w:themeTint="99"/>
        </w:tcBorders>
      </w:tcPr>
    </w:tblStylePr>
  </w:style>
  <w:style w:type="table" w:customStyle="1" w:styleId="GridTable3-Accent21">
    <w:name w:val="Grid Table 3 - Accent 21"/>
    <w:basedOn w:val="TableNormal"/>
    <w:uiPriority w:val="48"/>
    <w:rsid w:val="00FB540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tblStylePr w:type="neCell">
      <w:tblPr/>
      <w:trPr>
        <w:hidden/>
      </w:trPr>
      <w:tcPr>
        <w:tcBorders>
          <w:bottom w:val="single" w:sz="4" w:space="0" w:color="D99594" w:themeColor="accent2" w:themeTint="99"/>
        </w:tcBorders>
      </w:tcPr>
    </w:tblStylePr>
    <w:tblStylePr w:type="nwCell">
      <w:tblPr/>
      <w:trPr>
        <w:hidden/>
      </w:trPr>
      <w:tcPr>
        <w:tcBorders>
          <w:bottom w:val="single" w:sz="4" w:space="0" w:color="D99594" w:themeColor="accent2" w:themeTint="99"/>
        </w:tcBorders>
      </w:tcPr>
    </w:tblStylePr>
    <w:tblStylePr w:type="seCell">
      <w:tblPr/>
      <w:trPr>
        <w:hidden/>
      </w:trPr>
      <w:tcPr>
        <w:tcBorders>
          <w:top w:val="single" w:sz="4" w:space="0" w:color="D99594" w:themeColor="accent2" w:themeTint="99"/>
        </w:tcBorders>
      </w:tcPr>
    </w:tblStylePr>
    <w:tblStylePr w:type="swCell">
      <w:tblPr/>
      <w:trPr>
        <w:hidden/>
      </w:trPr>
      <w:tcPr>
        <w:tcBorders>
          <w:top w:val="single" w:sz="4" w:space="0" w:color="D99594" w:themeColor="accent2" w:themeTint="99"/>
        </w:tcBorders>
      </w:tcPr>
    </w:tblStylePr>
  </w:style>
  <w:style w:type="table" w:customStyle="1" w:styleId="GridTable3-Accent31">
    <w:name w:val="Grid Table 3 - Accent 31"/>
    <w:basedOn w:val="TableNormal"/>
    <w:uiPriority w:val="48"/>
    <w:rsid w:val="00FB54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tblStylePr w:type="neCell">
      <w:tblPr/>
      <w:trPr>
        <w:hidden/>
      </w:trPr>
      <w:tcPr>
        <w:tcBorders>
          <w:bottom w:val="single" w:sz="4" w:space="0" w:color="C2D69B" w:themeColor="accent3" w:themeTint="99"/>
        </w:tcBorders>
      </w:tcPr>
    </w:tblStylePr>
    <w:tblStylePr w:type="nwCell">
      <w:tblPr/>
      <w:trPr>
        <w:hidden/>
      </w:trPr>
      <w:tcPr>
        <w:tcBorders>
          <w:bottom w:val="single" w:sz="4" w:space="0" w:color="C2D69B" w:themeColor="accent3" w:themeTint="99"/>
        </w:tcBorders>
      </w:tcPr>
    </w:tblStylePr>
    <w:tblStylePr w:type="seCell">
      <w:tblPr/>
      <w:trPr>
        <w:hidden/>
      </w:trPr>
      <w:tcPr>
        <w:tcBorders>
          <w:top w:val="single" w:sz="4" w:space="0" w:color="C2D69B" w:themeColor="accent3" w:themeTint="99"/>
        </w:tcBorders>
      </w:tcPr>
    </w:tblStylePr>
    <w:tblStylePr w:type="swCell">
      <w:tblPr/>
      <w:trPr>
        <w:hidden/>
      </w:trPr>
      <w:tcPr>
        <w:tcBorders>
          <w:top w:val="single" w:sz="4" w:space="0" w:color="C2D69B" w:themeColor="accent3" w:themeTint="99"/>
        </w:tcBorders>
      </w:tcPr>
    </w:tblStylePr>
  </w:style>
  <w:style w:type="table" w:customStyle="1" w:styleId="GridTable3-Accent41">
    <w:name w:val="Grid Table 3 - Accent 41"/>
    <w:basedOn w:val="TableNormal"/>
    <w:uiPriority w:val="48"/>
    <w:rsid w:val="00FB540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tblStylePr w:type="neCell">
      <w:tblPr/>
      <w:trPr>
        <w:hidden/>
      </w:trPr>
      <w:tcPr>
        <w:tcBorders>
          <w:bottom w:val="single" w:sz="4" w:space="0" w:color="B2A1C7" w:themeColor="accent4" w:themeTint="99"/>
        </w:tcBorders>
      </w:tcPr>
    </w:tblStylePr>
    <w:tblStylePr w:type="nwCell">
      <w:tblPr/>
      <w:trPr>
        <w:hidden/>
      </w:trPr>
      <w:tcPr>
        <w:tcBorders>
          <w:bottom w:val="single" w:sz="4" w:space="0" w:color="B2A1C7" w:themeColor="accent4" w:themeTint="99"/>
        </w:tcBorders>
      </w:tcPr>
    </w:tblStylePr>
    <w:tblStylePr w:type="seCell">
      <w:tblPr/>
      <w:trPr>
        <w:hidden/>
      </w:trPr>
      <w:tcPr>
        <w:tcBorders>
          <w:top w:val="single" w:sz="4" w:space="0" w:color="B2A1C7" w:themeColor="accent4" w:themeTint="99"/>
        </w:tcBorders>
      </w:tcPr>
    </w:tblStylePr>
    <w:tblStylePr w:type="swCell">
      <w:tblPr/>
      <w:trPr>
        <w:hidden/>
      </w:trPr>
      <w:tcPr>
        <w:tcBorders>
          <w:top w:val="single" w:sz="4" w:space="0" w:color="B2A1C7" w:themeColor="accent4" w:themeTint="99"/>
        </w:tcBorders>
      </w:tcPr>
    </w:tblStylePr>
  </w:style>
  <w:style w:type="table" w:customStyle="1" w:styleId="GridTable3-Accent51">
    <w:name w:val="Grid Table 3 - Accent 51"/>
    <w:basedOn w:val="TableNormal"/>
    <w:uiPriority w:val="48"/>
    <w:rsid w:val="00FB540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tblStylePr w:type="neCell">
      <w:tblPr/>
      <w:trPr>
        <w:hidden/>
      </w:trPr>
      <w:tcPr>
        <w:tcBorders>
          <w:bottom w:val="single" w:sz="4" w:space="0" w:color="92CDDC" w:themeColor="accent5" w:themeTint="99"/>
        </w:tcBorders>
      </w:tcPr>
    </w:tblStylePr>
    <w:tblStylePr w:type="nwCell">
      <w:tblPr/>
      <w:trPr>
        <w:hidden/>
      </w:trPr>
      <w:tcPr>
        <w:tcBorders>
          <w:bottom w:val="single" w:sz="4" w:space="0" w:color="92CDDC" w:themeColor="accent5" w:themeTint="99"/>
        </w:tcBorders>
      </w:tcPr>
    </w:tblStylePr>
    <w:tblStylePr w:type="seCell">
      <w:tblPr/>
      <w:trPr>
        <w:hidden/>
      </w:trPr>
      <w:tcPr>
        <w:tcBorders>
          <w:top w:val="single" w:sz="4" w:space="0" w:color="92CDDC" w:themeColor="accent5" w:themeTint="99"/>
        </w:tcBorders>
      </w:tcPr>
    </w:tblStylePr>
    <w:tblStylePr w:type="swCell">
      <w:tblPr/>
      <w:trPr>
        <w:hidden/>
      </w:trPr>
      <w:tcPr>
        <w:tcBorders>
          <w:top w:val="single" w:sz="4" w:space="0" w:color="92CDDC" w:themeColor="accent5" w:themeTint="99"/>
        </w:tcBorders>
      </w:tcPr>
    </w:tblStylePr>
  </w:style>
  <w:style w:type="table" w:customStyle="1" w:styleId="GridTable3-Accent61">
    <w:name w:val="Grid Table 3 - Accent 61"/>
    <w:basedOn w:val="TableNormal"/>
    <w:uiPriority w:val="48"/>
    <w:rsid w:val="00FB540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tblStylePr w:type="neCell">
      <w:tblPr/>
      <w:trPr>
        <w:hidden/>
      </w:trPr>
      <w:tcPr>
        <w:tcBorders>
          <w:bottom w:val="single" w:sz="4" w:space="0" w:color="FABF8F" w:themeColor="accent6" w:themeTint="99"/>
        </w:tcBorders>
      </w:tcPr>
    </w:tblStylePr>
    <w:tblStylePr w:type="nwCell">
      <w:tblPr/>
      <w:trPr>
        <w:hidden/>
      </w:trPr>
      <w:tcPr>
        <w:tcBorders>
          <w:bottom w:val="single" w:sz="4" w:space="0" w:color="FABF8F" w:themeColor="accent6" w:themeTint="99"/>
        </w:tcBorders>
      </w:tcPr>
    </w:tblStylePr>
    <w:tblStylePr w:type="seCell">
      <w:tblPr/>
      <w:trPr>
        <w:hidden/>
      </w:trPr>
      <w:tcPr>
        <w:tcBorders>
          <w:top w:val="single" w:sz="4" w:space="0" w:color="FABF8F" w:themeColor="accent6" w:themeTint="99"/>
        </w:tcBorders>
      </w:tcPr>
    </w:tblStylePr>
    <w:tblStylePr w:type="swCell">
      <w:tblPr/>
      <w:trPr>
        <w:hidden/>
      </w:trPr>
      <w:tcPr>
        <w:tcBorders>
          <w:top w:val="single" w:sz="4" w:space="0" w:color="FABF8F" w:themeColor="accent6" w:themeTint="99"/>
        </w:tcBorders>
      </w:tcPr>
    </w:tblStylePr>
  </w:style>
  <w:style w:type="table" w:customStyle="1" w:styleId="GridTable41">
    <w:name w:val="Grid Table 41"/>
    <w:basedOn w:val="TableNormal"/>
    <w:uiPriority w:val="49"/>
    <w:rsid w:val="00FB54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rPr>
      <w:hidden/>
    </w:trPr>
    <w:tblStylePr w:type="firstRow">
      <w:rPr>
        <w:b/>
        <w:bCs/>
        <w:color w:val="FFFFFF" w:themeColor="background1"/>
      </w:rPr>
      <w:tblPr/>
      <w:trPr>
        <w:hidden/>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rPr>
        <w:hidden/>
      </w:trPr>
      <w:tcPr>
        <w:tcBorders>
          <w:top w:val="double" w:sz="4" w:space="0" w:color="000000" w:themeColor="text1"/>
        </w:tcBorders>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GridTable4-Accent11">
    <w:name w:val="Grid Table 4 - Accent 11"/>
    <w:basedOn w:val="TableNormal"/>
    <w:uiPriority w:val="49"/>
    <w:rsid w:val="00FB54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hidden/>
    </w:trPr>
    <w:tblStylePr w:type="firstRow">
      <w:rPr>
        <w:b/>
        <w:bCs/>
        <w:color w:val="FFFFFF" w:themeColor="background1"/>
      </w:rPr>
      <w:tblPr/>
      <w:trPr>
        <w:hidden/>
      </w:tr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rPr>
        <w:hidden/>
      </w:trPr>
      <w:tcPr>
        <w:tcBorders>
          <w:top w:val="double" w:sz="4" w:space="0" w:color="4F81BD" w:themeColor="accent1"/>
        </w:tcBorders>
      </w:tc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GridTable4-Accent21">
    <w:name w:val="Grid Table 4 - Accent 21"/>
    <w:basedOn w:val="TableNormal"/>
    <w:uiPriority w:val="49"/>
    <w:rsid w:val="00FB540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rPr>
      <w:hidden/>
    </w:trPr>
    <w:tblStylePr w:type="firstRow">
      <w:rPr>
        <w:b/>
        <w:bCs/>
        <w:color w:val="FFFFFF" w:themeColor="background1"/>
      </w:rPr>
      <w:tblPr/>
      <w:trPr>
        <w:hidden/>
      </w:tr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rPr>
        <w:hidden/>
      </w:trPr>
      <w:tcPr>
        <w:tcBorders>
          <w:top w:val="double" w:sz="4" w:space="0" w:color="C0504D" w:themeColor="accent2"/>
        </w:tcBorders>
      </w:tc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GridTable4-Accent31">
    <w:name w:val="Grid Table 4 - Accent 31"/>
    <w:basedOn w:val="TableNormal"/>
    <w:uiPriority w:val="49"/>
    <w:rsid w:val="00FB54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rPr>
      <w:hidden/>
    </w:trPr>
    <w:tblStylePr w:type="firstRow">
      <w:rPr>
        <w:b/>
        <w:bCs/>
        <w:color w:val="FFFFFF" w:themeColor="background1"/>
      </w:rPr>
      <w:tblPr/>
      <w:trPr>
        <w:hidden/>
      </w:tr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rPr>
        <w:hidden/>
      </w:trPr>
      <w:tcPr>
        <w:tcBorders>
          <w:top w:val="double" w:sz="4" w:space="0" w:color="9BBB59" w:themeColor="accent3"/>
        </w:tcBorders>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GridTable4-Accent41">
    <w:name w:val="Grid Table 4 - Accent 41"/>
    <w:basedOn w:val="TableNormal"/>
    <w:uiPriority w:val="49"/>
    <w:rsid w:val="00FB540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rPr>
      <w:hidden/>
    </w:trPr>
    <w:tblStylePr w:type="firstRow">
      <w:rPr>
        <w:b/>
        <w:bCs/>
        <w:color w:val="FFFFFF" w:themeColor="background1"/>
      </w:rPr>
      <w:tblPr/>
      <w:trPr>
        <w:hidden/>
      </w:tr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rPr>
        <w:hidden/>
      </w:trPr>
      <w:tcPr>
        <w:tcBorders>
          <w:top w:val="double" w:sz="4" w:space="0" w:color="8064A2" w:themeColor="accent4"/>
        </w:tcBorders>
      </w:tc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GridTable4-Accent51">
    <w:name w:val="Grid Table 4 - Accent 51"/>
    <w:basedOn w:val="TableNormal"/>
    <w:uiPriority w:val="49"/>
    <w:rsid w:val="00FB540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rPr>
      <w:hidden/>
    </w:trPr>
    <w:tblStylePr w:type="firstRow">
      <w:rPr>
        <w:b/>
        <w:bCs/>
        <w:color w:val="FFFFFF" w:themeColor="background1"/>
      </w:rPr>
      <w:tblPr/>
      <w:trPr>
        <w:hidden/>
      </w:tr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rPr>
        <w:hidden/>
      </w:trPr>
      <w:tcPr>
        <w:tcBorders>
          <w:top w:val="double" w:sz="4" w:space="0" w:color="4BACC6" w:themeColor="accent5"/>
        </w:tcBorders>
      </w:tc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GridTable4-Accent61">
    <w:name w:val="Grid Table 4 - Accent 61"/>
    <w:basedOn w:val="TableNormal"/>
    <w:uiPriority w:val="49"/>
    <w:rsid w:val="00FB540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color w:val="FFFFFF" w:themeColor="background1"/>
      </w:rPr>
      <w:tblPr/>
      <w:trPr>
        <w:hidden/>
      </w:tr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rPr>
        <w:hidden/>
      </w:trPr>
      <w:tcPr>
        <w:tcBorders>
          <w:top w:val="double" w:sz="4" w:space="0" w:color="F79646" w:themeColor="accent6"/>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GridTable5Dark1">
    <w:name w:val="Grid Table 5 Dark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CCCCCC" w:themeFill="text1"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rPr>
        <w:hidden/>
      </w:trPr>
      <w:tcPr>
        <w:shd w:val="clear" w:color="auto" w:fill="999999" w:themeFill="text1" w:themeFillTint="66"/>
      </w:tcPr>
    </w:tblStylePr>
    <w:tblStylePr w:type="band1Horz">
      <w:tblPr/>
      <w:trPr>
        <w:hidden/>
      </w:trPr>
      <w:tcPr>
        <w:shd w:val="clear" w:color="auto" w:fill="999999" w:themeFill="text1" w:themeFillTint="66"/>
      </w:tcPr>
    </w:tblStylePr>
  </w:style>
  <w:style w:type="table" w:customStyle="1" w:styleId="GridTable5Dark-Accent11">
    <w:name w:val="Grid Table 5 Dark - Accent 1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DBE5F1" w:themeFill="accent1"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rPr>
        <w:hidden/>
      </w:trPr>
      <w:tcPr>
        <w:shd w:val="clear" w:color="auto" w:fill="B8CCE4" w:themeFill="accent1" w:themeFillTint="66"/>
      </w:tcPr>
    </w:tblStylePr>
    <w:tblStylePr w:type="band1Horz">
      <w:tblPr/>
      <w:trPr>
        <w:hidden/>
      </w:trPr>
      <w:tcPr>
        <w:shd w:val="clear" w:color="auto" w:fill="B8CCE4" w:themeFill="accent1" w:themeFillTint="66"/>
      </w:tcPr>
    </w:tblStylePr>
  </w:style>
  <w:style w:type="table" w:customStyle="1" w:styleId="GridTable5Dark-Accent21">
    <w:name w:val="Grid Table 5 Dark - Accent 2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F2DBDB" w:themeFill="accent2"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rPr>
        <w:hidden/>
      </w:trPr>
      <w:tcPr>
        <w:shd w:val="clear" w:color="auto" w:fill="E5B8B7" w:themeFill="accent2" w:themeFillTint="66"/>
      </w:tcPr>
    </w:tblStylePr>
    <w:tblStylePr w:type="band1Horz">
      <w:tblPr/>
      <w:trPr>
        <w:hidden/>
      </w:trPr>
      <w:tcPr>
        <w:shd w:val="clear" w:color="auto" w:fill="E5B8B7" w:themeFill="accent2" w:themeFillTint="66"/>
      </w:tcPr>
    </w:tblStylePr>
  </w:style>
  <w:style w:type="table" w:customStyle="1" w:styleId="GridTable5Dark-Accent31">
    <w:name w:val="Grid Table 5 Dark - Accent 3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EAF1DD" w:themeFill="accent3"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rPr>
        <w:hidden/>
      </w:trPr>
      <w:tcPr>
        <w:shd w:val="clear" w:color="auto" w:fill="D6E3BC" w:themeFill="accent3" w:themeFillTint="66"/>
      </w:tcPr>
    </w:tblStylePr>
    <w:tblStylePr w:type="band1Horz">
      <w:tblPr/>
      <w:trPr>
        <w:hidden/>
      </w:trPr>
      <w:tcPr>
        <w:shd w:val="clear" w:color="auto" w:fill="D6E3BC" w:themeFill="accent3" w:themeFillTint="66"/>
      </w:tcPr>
    </w:tblStylePr>
  </w:style>
  <w:style w:type="table" w:customStyle="1" w:styleId="GridTable5Dark-Accent41">
    <w:name w:val="Grid Table 5 Dark - Accent 4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E5DFEC" w:themeFill="accent4"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rPr>
        <w:hidden/>
      </w:trPr>
      <w:tcPr>
        <w:shd w:val="clear" w:color="auto" w:fill="CCC0D9" w:themeFill="accent4" w:themeFillTint="66"/>
      </w:tcPr>
    </w:tblStylePr>
    <w:tblStylePr w:type="band1Horz">
      <w:tblPr/>
      <w:trPr>
        <w:hidden/>
      </w:trPr>
      <w:tcPr>
        <w:shd w:val="clear" w:color="auto" w:fill="CCC0D9" w:themeFill="accent4" w:themeFillTint="66"/>
      </w:tcPr>
    </w:tblStylePr>
  </w:style>
  <w:style w:type="table" w:customStyle="1" w:styleId="GridTable5Dark-Accent51">
    <w:name w:val="Grid Table 5 Dark - Accent 5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DAEEF3" w:themeFill="accent5"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rPr>
        <w:hidden/>
      </w:trPr>
      <w:tcPr>
        <w:shd w:val="clear" w:color="auto" w:fill="B6DDE8" w:themeFill="accent5" w:themeFillTint="66"/>
      </w:tcPr>
    </w:tblStylePr>
    <w:tblStylePr w:type="band1Horz">
      <w:tblPr/>
      <w:trPr>
        <w:hidden/>
      </w:trPr>
      <w:tcPr>
        <w:shd w:val="clear" w:color="auto" w:fill="B6DDE8" w:themeFill="accent5" w:themeFillTint="66"/>
      </w:tcPr>
    </w:tblStylePr>
  </w:style>
  <w:style w:type="table" w:customStyle="1" w:styleId="GridTable5Dark-Accent61">
    <w:name w:val="Grid Table 5 Dark - Accent 6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FDE9D9" w:themeFill="accent6"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rPr>
        <w:hidden/>
      </w:trPr>
      <w:tcPr>
        <w:shd w:val="clear" w:color="auto" w:fill="FBD4B4" w:themeFill="accent6" w:themeFillTint="66"/>
      </w:tcPr>
    </w:tblStylePr>
    <w:tblStylePr w:type="band1Horz">
      <w:tblPr/>
      <w:trPr>
        <w:hidden/>
      </w:trPr>
      <w:tcPr>
        <w:shd w:val="clear" w:color="auto" w:fill="FBD4B4" w:themeFill="accent6" w:themeFillTint="66"/>
      </w:tcPr>
    </w:tblStylePr>
  </w:style>
  <w:style w:type="table" w:customStyle="1" w:styleId="GridTable6Colorful1">
    <w:name w:val="Grid Table 6 Colorful1"/>
    <w:basedOn w:val="TableNormal"/>
    <w:uiPriority w:val="51"/>
    <w:rsid w:val="00FB540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rPr>
      <w:hidden/>
    </w:trPr>
    <w:tblStylePr w:type="firstRow">
      <w:rPr>
        <w:b/>
        <w:bCs/>
      </w:rPr>
      <w:tblPr/>
      <w:trPr>
        <w:hidden/>
      </w:trPr>
      <w:tcPr>
        <w:tcBorders>
          <w:bottom w:val="single" w:sz="12" w:space="0" w:color="666666" w:themeColor="text1" w:themeTint="99"/>
        </w:tcBorders>
      </w:tcPr>
    </w:tblStylePr>
    <w:tblStylePr w:type="lastRow">
      <w:rPr>
        <w:b/>
        <w:bCs/>
      </w:rPr>
      <w:tblPr/>
      <w:trPr>
        <w:hidden/>
      </w:trPr>
      <w:tcPr>
        <w:tcBorders>
          <w:top w:val="double" w:sz="4" w:space="0" w:color="666666" w:themeColor="text1" w:themeTint="99"/>
        </w:tcBorders>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GridTable6Colorful-Accent11">
    <w:name w:val="Grid Table 6 Colorful - Accent 11"/>
    <w:basedOn w:val="TableNormal"/>
    <w:uiPriority w:val="51"/>
    <w:rsid w:val="00FB540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hidden/>
    </w:trPr>
    <w:tblStylePr w:type="firstRow">
      <w:rPr>
        <w:b/>
        <w:bCs/>
      </w:rPr>
      <w:tblPr/>
      <w:trPr>
        <w:hidden/>
      </w:trPr>
      <w:tcPr>
        <w:tcBorders>
          <w:bottom w:val="single" w:sz="12" w:space="0" w:color="95B3D7" w:themeColor="accent1" w:themeTint="99"/>
        </w:tcBorders>
      </w:tcPr>
    </w:tblStylePr>
    <w:tblStylePr w:type="lastRow">
      <w:rPr>
        <w:b/>
        <w:bCs/>
      </w:rPr>
      <w:tblPr/>
      <w:trPr>
        <w:hidden/>
      </w:trPr>
      <w:tcPr>
        <w:tcBorders>
          <w:top w:val="double" w:sz="4" w:space="0" w:color="95B3D7" w:themeColor="accent1" w:themeTint="99"/>
        </w:tcBorders>
      </w:tc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GridTable6Colorful-Accent21">
    <w:name w:val="Grid Table 6 Colorful - Accent 21"/>
    <w:basedOn w:val="TableNormal"/>
    <w:uiPriority w:val="51"/>
    <w:rsid w:val="00FB540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rPr>
      <w:hidden/>
    </w:trPr>
    <w:tblStylePr w:type="firstRow">
      <w:rPr>
        <w:b/>
        <w:bCs/>
      </w:rPr>
      <w:tblPr/>
      <w:trPr>
        <w:hidden/>
      </w:trPr>
      <w:tcPr>
        <w:tcBorders>
          <w:bottom w:val="single" w:sz="12" w:space="0" w:color="D99594" w:themeColor="accent2" w:themeTint="99"/>
        </w:tcBorders>
      </w:tcPr>
    </w:tblStylePr>
    <w:tblStylePr w:type="lastRow">
      <w:rPr>
        <w:b/>
        <w:bCs/>
      </w:rPr>
      <w:tblPr/>
      <w:trPr>
        <w:hidden/>
      </w:trPr>
      <w:tcPr>
        <w:tcBorders>
          <w:top w:val="double" w:sz="4" w:space="0" w:color="D99594" w:themeColor="accent2" w:themeTint="99"/>
        </w:tcBorders>
      </w:tc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GridTable6Colorful-Accent31">
    <w:name w:val="Grid Table 6 Colorful - Accent 31"/>
    <w:basedOn w:val="TableNormal"/>
    <w:uiPriority w:val="51"/>
    <w:rsid w:val="00FB540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rPr>
      <w:hidden/>
    </w:trPr>
    <w:tblStylePr w:type="firstRow">
      <w:rPr>
        <w:b/>
        <w:bCs/>
      </w:rPr>
      <w:tblPr/>
      <w:trPr>
        <w:hidden/>
      </w:trPr>
      <w:tcPr>
        <w:tcBorders>
          <w:bottom w:val="single" w:sz="12" w:space="0" w:color="C2D69B" w:themeColor="accent3" w:themeTint="99"/>
        </w:tcBorders>
      </w:tcPr>
    </w:tblStylePr>
    <w:tblStylePr w:type="lastRow">
      <w:rPr>
        <w:b/>
        <w:bCs/>
      </w:rPr>
      <w:tblPr/>
      <w:trPr>
        <w:hidden/>
      </w:trPr>
      <w:tcPr>
        <w:tcBorders>
          <w:top w:val="double" w:sz="4" w:space="0" w:color="C2D69B" w:themeColor="accent3" w:themeTint="99"/>
        </w:tcBorders>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GridTable6Colorful-Accent41">
    <w:name w:val="Grid Table 6 Colorful - Accent 41"/>
    <w:basedOn w:val="TableNormal"/>
    <w:uiPriority w:val="51"/>
    <w:rsid w:val="00FB540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rPr>
      <w:hidden/>
    </w:trPr>
    <w:tblStylePr w:type="firstRow">
      <w:rPr>
        <w:b/>
        <w:bCs/>
      </w:rPr>
      <w:tblPr/>
      <w:trPr>
        <w:hidden/>
      </w:trPr>
      <w:tcPr>
        <w:tcBorders>
          <w:bottom w:val="single" w:sz="12" w:space="0" w:color="B2A1C7" w:themeColor="accent4" w:themeTint="99"/>
        </w:tcBorders>
      </w:tcPr>
    </w:tblStylePr>
    <w:tblStylePr w:type="lastRow">
      <w:rPr>
        <w:b/>
        <w:bCs/>
      </w:rPr>
      <w:tblPr/>
      <w:trPr>
        <w:hidden/>
      </w:trPr>
      <w:tcPr>
        <w:tcBorders>
          <w:top w:val="double" w:sz="4" w:space="0" w:color="B2A1C7" w:themeColor="accent4" w:themeTint="99"/>
        </w:tcBorders>
      </w:tc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GridTable6Colorful-Accent51">
    <w:name w:val="Grid Table 6 Colorful - Accent 51"/>
    <w:basedOn w:val="TableNormal"/>
    <w:uiPriority w:val="51"/>
    <w:rsid w:val="00FB540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rPr>
      <w:hidden/>
    </w:trPr>
    <w:tblStylePr w:type="firstRow">
      <w:rPr>
        <w:b/>
        <w:bCs/>
      </w:rPr>
      <w:tblPr/>
      <w:trPr>
        <w:hidden/>
      </w:trPr>
      <w:tcPr>
        <w:tcBorders>
          <w:bottom w:val="single" w:sz="12" w:space="0" w:color="92CDDC" w:themeColor="accent5" w:themeTint="99"/>
        </w:tcBorders>
      </w:tcPr>
    </w:tblStylePr>
    <w:tblStylePr w:type="lastRow">
      <w:rPr>
        <w:b/>
        <w:bCs/>
      </w:rPr>
      <w:tblPr/>
      <w:trPr>
        <w:hidden/>
      </w:trPr>
      <w:tcPr>
        <w:tcBorders>
          <w:top w:val="double" w:sz="4" w:space="0" w:color="92CDDC" w:themeColor="accent5" w:themeTint="99"/>
        </w:tcBorders>
      </w:tc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GridTable6Colorful-Accent61">
    <w:name w:val="Grid Table 6 Colorful - Accent 61"/>
    <w:basedOn w:val="TableNormal"/>
    <w:uiPriority w:val="51"/>
    <w:rsid w:val="00FB540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rPr>
      <w:tblPr/>
      <w:trPr>
        <w:hidden/>
      </w:trPr>
      <w:tcPr>
        <w:tcBorders>
          <w:bottom w:val="single" w:sz="12" w:space="0" w:color="FABF8F" w:themeColor="accent6" w:themeTint="99"/>
        </w:tcBorders>
      </w:tcPr>
    </w:tblStylePr>
    <w:tblStylePr w:type="lastRow">
      <w:rPr>
        <w:b/>
        <w:bCs/>
      </w:rPr>
      <w:tblPr/>
      <w:trPr>
        <w:hidden/>
      </w:trPr>
      <w:tcPr>
        <w:tcBorders>
          <w:top w:val="double" w:sz="4" w:space="0" w:color="FABF8F" w:themeColor="accent6" w:themeTint="99"/>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GridTable7Colorful1">
    <w:name w:val="Grid Table 7 Colorful1"/>
    <w:basedOn w:val="TableNormal"/>
    <w:uiPriority w:val="52"/>
    <w:rsid w:val="00FB540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tblStylePr w:type="neCell">
      <w:tblPr/>
      <w:trPr>
        <w:hidden/>
      </w:trPr>
      <w:tcPr>
        <w:tcBorders>
          <w:bottom w:val="single" w:sz="4" w:space="0" w:color="666666" w:themeColor="text1" w:themeTint="99"/>
        </w:tcBorders>
      </w:tcPr>
    </w:tblStylePr>
    <w:tblStylePr w:type="nwCell">
      <w:tblPr/>
      <w:trPr>
        <w:hidden/>
      </w:trPr>
      <w:tcPr>
        <w:tcBorders>
          <w:bottom w:val="single" w:sz="4" w:space="0" w:color="666666" w:themeColor="text1" w:themeTint="99"/>
        </w:tcBorders>
      </w:tcPr>
    </w:tblStylePr>
    <w:tblStylePr w:type="seCell">
      <w:tblPr/>
      <w:trPr>
        <w:hidden/>
      </w:trPr>
      <w:tcPr>
        <w:tcBorders>
          <w:top w:val="single" w:sz="4" w:space="0" w:color="666666" w:themeColor="text1" w:themeTint="99"/>
        </w:tcBorders>
      </w:tcPr>
    </w:tblStylePr>
    <w:tblStylePr w:type="swCell">
      <w:tblPr/>
      <w:trPr>
        <w:hidden/>
      </w:tr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FB540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tblStylePr w:type="neCell">
      <w:tblPr/>
      <w:trPr>
        <w:hidden/>
      </w:trPr>
      <w:tcPr>
        <w:tcBorders>
          <w:bottom w:val="single" w:sz="4" w:space="0" w:color="95B3D7" w:themeColor="accent1" w:themeTint="99"/>
        </w:tcBorders>
      </w:tcPr>
    </w:tblStylePr>
    <w:tblStylePr w:type="nwCell">
      <w:tblPr/>
      <w:trPr>
        <w:hidden/>
      </w:trPr>
      <w:tcPr>
        <w:tcBorders>
          <w:bottom w:val="single" w:sz="4" w:space="0" w:color="95B3D7" w:themeColor="accent1" w:themeTint="99"/>
        </w:tcBorders>
      </w:tcPr>
    </w:tblStylePr>
    <w:tblStylePr w:type="seCell">
      <w:tblPr/>
      <w:trPr>
        <w:hidden/>
      </w:trPr>
      <w:tcPr>
        <w:tcBorders>
          <w:top w:val="single" w:sz="4" w:space="0" w:color="95B3D7" w:themeColor="accent1" w:themeTint="99"/>
        </w:tcBorders>
      </w:tcPr>
    </w:tblStylePr>
    <w:tblStylePr w:type="swCell">
      <w:tblPr/>
      <w:trPr>
        <w:hidden/>
      </w:tr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sid w:val="00FB540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tblStylePr w:type="neCell">
      <w:tblPr/>
      <w:trPr>
        <w:hidden/>
      </w:trPr>
      <w:tcPr>
        <w:tcBorders>
          <w:bottom w:val="single" w:sz="4" w:space="0" w:color="D99594" w:themeColor="accent2" w:themeTint="99"/>
        </w:tcBorders>
      </w:tcPr>
    </w:tblStylePr>
    <w:tblStylePr w:type="nwCell">
      <w:tblPr/>
      <w:trPr>
        <w:hidden/>
      </w:trPr>
      <w:tcPr>
        <w:tcBorders>
          <w:bottom w:val="single" w:sz="4" w:space="0" w:color="D99594" w:themeColor="accent2" w:themeTint="99"/>
        </w:tcBorders>
      </w:tcPr>
    </w:tblStylePr>
    <w:tblStylePr w:type="seCell">
      <w:tblPr/>
      <w:trPr>
        <w:hidden/>
      </w:trPr>
      <w:tcPr>
        <w:tcBorders>
          <w:top w:val="single" w:sz="4" w:space="0" w:color="D99594" w:themeColor="accent2" w:themeTint="99"/>
        </w:tcBorders>
      </w:tcPr>
    </w:tblStylePr>
    <w:tblStylePr w:type="swCell">
      <w:tblPr/>
      <w:trPr>
        <w:hidden/>
      </w:tr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sid w:val="00FB540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tblStylePr w:type="neCell">
      <w:tblPr/>
      <w:trPr>
        <w:hidden/>
      </w:trPr>
      <w:tcPr>
        <w:tcBorders>
          <w:bottom w:val="single" w:sz="4" w:space="0" w:color="C2D69B" w:themeColor="accent3" w:themeTint="99"/>
        </w:tcBorders>
      </w:tcPr>
    </w:tblStylePr>
    <w:tblStylePr w:type="nwCell">
      <w:tblPr/>
      <w:trPr>
        <w:hidden/>
      </w:trPr>
      <w:tcPr>
        <w:tcBorders>
          <w:bottom w:val="single" w:sz="4" w:space="0" w:color="C2D69B" w:themeColor="accent3" w:themeTint="99"/>
        </w:tcBorders>
      </w:tcPr>
    </w:tblStylePr>
    <w:tblStylePr w:type="seCell">
      <w:tblPr/>
      <w:trPr>
        <w:hidden/>
      </w:trPr>
      <w:tcPr>
        <w:tcBorders>
          <w:top w:val="single" w:sz="4" w:space="0" w:color="C2D69B" w:themeColor="accent3" w:themeTint="99"/>
        </w:tcBorders>
      </w:tcPr>
    </w:tblStylePr>
    <w:tblStylePr w:type="swCell">
      <w:tblPr/>
      <w:trPr>
        <w:hidden/>
      </w:tr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sid w:val="00FB540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tblStylePr w:type="neCell">
      <w:tblPr/>
      <w:trPr>
        <w:hidden/>
      </w:trPr>
      <w:tcPr>
        <w:tcBorders>
          <w:bottom w:val="single" w:sz="4" w:space="0" w:color="B2A1C7" w:themeColor="accent4" w:themeTint="99"/>
        </w:tcBorders>
      </w:tcPr>
    </w:tblStylePr>
    <w:tblStylePr w:type="nwCell">
      <w:tblPr/>
      <w:trPr>
        <w:hidden/>
      </w:trPr>
      <w:tcPr>
        <w:tcBorders>
          <w:bottom w:val="single" w:sz="4" w:space="0" w:color="B2A1C7" w:themeColor="accent4" w:themeTint="99"/>
        </w:tcBorders>
      </w:tcPr>
    </w:tblStylePr>
    <w:tblStylePr w:type="seCell">
      <w:tblPr/>
      <w:trPr>
        <w:hidden/>
      </w:trPr>
      <w:tcPr>
        <w:tcBorders>
          <w:top w:val="single" w:sz="4" w:space="0" w:color="B2A1C7" w:themeColor="accent4" w:themeTint="99"/>
        </w:tcBorders>
      </w:tcPr>
    </w:tblStylePr>
    <w:tblStylePr w:type="swCell">
      <w:tblPr/>
      <w:trPr>
        <w:hidden/>
      </w:tr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sid w:val="00FB540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tblStylePr w:type="neCell">
      <w:tblPr/>
      <w:trPr>
        <w:hidden/>
      </w:trPr>
      <w:tcPr>
        <w:tcBorders>
          <w:bottom w:val="single" w:sz="4" w:space="0" w:color="92CDDC" w:themeColor="accent5" w:themeTint="99"/>
        </w:tcBorders>
      </w:tcPr>
    </w:tblStylePr>
    <w:tblStylePr w:type="nwCell">
      <w:tblPr/>
      <w:trPr>
        <w:hidden/>
      </w:trPr>
      <w:tcPr>
        <w:tcBorders>
          <w:bottom w:val="single" w:sz="4" w:space="0" w:color="92CDDC" w:themeColor="accent5" w:themeTint="99"/>
        </w:tcBorders>
      </w:tcPr>
    </w:tblStylePr>
    <w:tblStylePr w:type="seCell">
      <w:tblPr/>
      <w:trPr>
        <w:hidden/>
      </w:trPr>
      <w:tcPr>
        <w:tcBorders>
          <w:top w:val="single" w:sz="4" w:space="0" w:color="92CDDC" w:themeColor="accent5" w:themeTint="99"/>
        </w:tcBorders>
      </w:tcPr>
    </w:tblStylePr>
    <w:tblStylePr w:type="swCell">
      <w:tblPr/>
      <w:trPr>
        <w:hidden/>
      </w:tr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sid w:val="00FB540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tblStylePr w:type="neCell">
      <w:tblPr/>
      <w:trPr>
        <w:hidden/>
      </w:trPr>
      <w:tcPr>
        <w:tcBorders>
          <w:bottom w:val="single" w:sz="4" w:space="0" w:color="FABF8F" w:themeColor="accent6" w:themeTint="99"/>
        </w:tcBorders>
      </w:tcPr>
    </w:tblStylePr>
    <w:tblStylePr w:type="nwCell">
      <w:tblPr/>
      <w:trPr>
        <w:hidden/>
      </w:trPr>
      <w:tcPr>
        <w:tcBorders>
          <w:bottom w:val="single" w:sz="4" w:space="0" w:color="FABF8F" w:themeColor="accent6" w:themeTint="99"/>
        </w:tcBorders>
      </w:tcPr>
    </w:tblStylePr>
    <w:tblStylePr w:type="seCell">
      <w:tblPr/>
      <w:trPr>
        <w:hidden/>
      </w:trPr>
      <w:tcPr>
        <w:tcBorders>
          <w:top w:val="single" w:sz="4" w:space="0" w:color="FABF8F" w:themeColor="accent6" w:themeTint="99"/>
        </w:tcBorders>
      </w:tcPr>
    </w:tblStylePr>
    <w:tblStylePr w:type="swCell">
      <w:tblPr/>
      <w:trPr>
        <w:hidden/>
      </w:trPr>
      <w:tcPr>
        <w:tcBorders>
          <w:top w:val="single" w:sz="4" w:space="0" w:color="FABF8F" w:themeColor="accent6" w:themeTint="99"/>
        </w:tcBorders>
      </w:tcPr>
    </w:tblStylePr>
  </w:style>
  <w:style w:type="paragraph" w:styleId="HTMLAddress">
    <w:name w:val="HTML Address"/>
    <w:basedOn w:val="Normal"/>
    <w:link w:val="HTMLAddressChar"/>
    <w:uiPriority w:val="99"/>
    <w:semiHidden/>
    <w:unhideWhenUsed/>
    <w:locked/>
    <w:rsid w:val="00FB5403"/>
    <w:pPr>
      <w:spacing w:before="0"/>
    </w:pPr>
    <w:rPr>
      <w:i/>
      <w:iCs/>
    </w:rPr>
  </w:style>
  <w:style w:type="character" w:customStyle="1" w:styleId="HTMLAddressChar">
    <w:name w:val="HTML Address Char"/>
    <w:basedOn w:val="DefaultParagraphFont"/>
    <w:link w:val="HTMLAddress"/>
    <w:uiPriority w:val="99"/>
    <w:semiHidden/>
    <w:rsid w:val="00FB5403"/>
    <w:rPr>
      <w:rFonts w:eastAsia="Times New Roman"/>
      <w:i/>
      <w:iCs/>
      <w:color w:val="00000A"/>
      <w:sz w:val="26"/>
    </w:rPr>
  </w:style>
  <w:style w:type="paragraph" w:styleId="Index1">
    <w:name w:val="index 1"/>
    <w:basedOn w:val="Normal"/>
    <w:next w:val="Normal"/>
    <w:autoRedefine/>
    <w:uiPriority w:val="99"/>
    <w:semiHidden/>
    <w:unhideWhenUsed/>
    <w:locked/>
    <w:rsid w:val="00FB5403"/>
    <w:pPr>
      <w:spacing w:before="0"/>
      <w:ind w:left="260" w:hanging="260"/>
    </w:pPr>
  </w:style>
  <w:style w:type="paragraph" w:styleId="Index2">
    <w:name w:val="index 2"/>
    <w:basedOn w:val="Normal"/>
    <w:next w:val="Normal"/>
    <w:autoRedefine/>
    <w:uiPriority w:val="99"/>
    <w:semiHidden/>
    <w:unhideWhenUsed/>
    <w:locked/>
    <w:rsid w:val="00FB5403"/>
    <w:pPr>
      <w:spacing w:before="0"/>
      <w:ind w:left="520" w:hanging="260"/>
    </w:pPr>
  </w:style>
  <w:style w:type="paragraph" w:styleId="Index3">
    <w:name w:val="index 3"/>
    <w:basedOn w:val="Normal"/>
    <w:next w:val="Normal"/>
    <w:autoRedefine/>
    <w:uiPriority w:val="99"/>
    <w:semiHidden/>
    <w:unhideWhenUsed/>
    <w:locked/>
    <w:rsid w:val="00FB5403"/>
    <w:pPr>
      <w:spacing w:before="0"/>
      <w:ind w:left="780" w:hanging="260"/>
    </w:pPr>
  </w:style>
  <w:style w:type="paragraph" w:styleId="Index4">
    <w:name w:val="index 4"/>
    <w:basedOn w:val="Normal"/>
    <w:next w:val="Normal"/>
    <w:autoRedefine/>
    <w:uiPriority w:val="99"/>
    <w:semiHidden/>
    <w:unhideWhenUsed/>
    <w:locked/>
    <w:rsid w:val="00FB5403"/>
    <w:pPr>
      <w:spacing w:before="0"/>
      <w:ind w:left="1040" w:hanging="260"/>
    </w:pPr>
  </w:style>
  <w:style w:type="paragraph" w:styleId="Index5">
    <w:name w:val="index 5"/>
    <w:basedOn w:val="Normal"/>
    <w:next w:val="Normal"/>
    <w:autoRedefine/>
    <w:uiPriority w:val="99"/>
    <w:semiHidden/>
    <w:unhideWhenUsed/>
    <w:locked/>
    <w:rsid w:val="00FB5403"/>
    <w:pPr>
      <w:spacing w:before="0"/>
      <w:ind w:left="1300" w:hanging="260"/>
    </w:pPr>
  </w:style>
  <w:style w:type="paragraph" w:styleId="Index6">
    <w:name w:val="index 6"/>
    <w:basedOn w:val="Normal"/>
    <w:next w:val="Normal"/>
    <w:autoRedefine/>
    <w:uiPriority w:val="99"/>
    <w:semiHidden/>
    <w:unhideWhenUsed/>
    <w:locked/>
    <w:rsid w:val="00FB5403"/>
    <w:pPr>
      <w:spacing w:before="0"/>
      <w:ind w:left="1560" w:hanging="260"/>
    </w:pPr>
  </w:style>
  <w:style w:type="paragraph" w:styleId="Index7">
    <w:name w:val="index 7"/>
    <w:basedOn w:val="Normal"/>
    <w:next w:val="Normal"/>
    <w:autoRedefine/>
    <w:uiPriority w:val="99"/>
    <w:semiHidden/>
    <w:unhideWhenUsed/>
    <w:locked/>
    <w:rsid w:val="00FB5403"/>
    <w:pPr>
      <w:spacing w:before="0"/>
      <w:ind w:left="1820" w:hanging="260"/>
    </w:pPr>
  </w:style>
  <w:style w:type="paragraph" w:styleId="Index8">
    <w:name w:val="index 8"/>
    <w:basedOn w:val="Normal"/>
    <w:next w:val="Normal"/>
    <w:autoRedefine/>
    <w:uiPriority w:val="99"/>
    <w:semiHidden/>
    <w:unhideWhenUsed/>
    <w:locked/>
    <w:rsid w:val="00FB5403"/>
    <w:pPr>
      <w:spacing w:before="0"/>
      <w:ind w:left="2080" w:hanging="260"/>
    </w:pPr>
  </w:style>
  <w:style w:type="paragraph" w:styleId="Index9">
    <w:name w:val="index 9"/>
    <w:basedOn w:val="Normal"/>
    <w:next w:val="Normal"/>
    <w:autoRedefine/>
    <w:uiPriority w:val="99"/>
    <w:semiHidden/>
    <w:unhideWhenUsed/>
    <w:locked/>
    <w:rsid w:val="00FB5403"/>
    <w:pPr>
      <w:spacing w:before="0"/>
      <w:ind w:left="2340" w:hanging="260"/>
    </w:pPr>
  </w:style>
  <w:style w:type="paragraph" w:styleId="IndexHeading">
    <w:name w:val="index heading"/>
    <w:basedOn w:val="Normal"/>
    <w:next w:val="Index1"/>
    <w:uiPriority w:val="99"/>
    <w:semiHidden/>
    <w:unhideWhenUsed/>
    <w:locked/>
    <w:rsid w:val="00FB5403"/>
    <w:rPr>
      <w:rFonts w:asciiTheme="majorHAnsi" w:eastAsiaTheme="majorEastAsia" w:hAnsiTheme="majorHAnsi" w:cstheme="majorBidi"/>
      <w:b/>
      <w:bCs/>
    </w:rPr>
  </w:style>
  <w:style w:type="table" w:styleId="LightGrid">
    <w:name w:val="Light Grid"/>
    <w:basedOn w:val="TableNormal"/>
    <w:uiPriority w:val="62"/>
    <w:semiHidden/>
    <w:unhideWhenUsed/>
    <w:rsid w:val="00FB540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B540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FB540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rPr>
        <w:hidden/>
      </w:tr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rPr>
        <w:hidden/>
      </w:tr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rPr>
        <w:hidden/>
      </w:tr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FB540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rPr>
        <w:hidden/>
      </w:tr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rPr>
        <w:hidden/>
      </w:tr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rPr>
        <w:hidden/>
      </w:tr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FB540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rPr>
        <w:hidden/>
      </w:tr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rPr>
        <w:hidden/>
      </w:tr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rPr>
        <w:hidden/>
      </w:tr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FB540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FB540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FB540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rPr>
      <w:hidden/>
    </w:trPr>
    <w:tblStylePr w:type="firstRow">
      <w:pPr>
        <w:spacing w:before="0" w:after="0" w:line="240" w:lineRule="auto"/>
      </w:pPr>
      <w:rPr>
        <w:b/>
        <w:bCs/>
        <w:color w:val="FFFFFF" w:themeColor="background1"/>
      </w:rPr>
      <w:tblPr/>
      <w:trPr>
        <w:hidden/>
      </w:trPr>
      <w:tcPr>
        <w:shd w:val="clear" w:color="auto" w:fill="000000" w:themeFill="text1"/>
      </w:tcPr>
    </w:tblStylePr>
    <w:tblStylePr w:type="lastRow">
      <w:pPr>
        <w:spacing w:before="0" w:after="0" w:line="240" w:lineRule="auto"/>
      </w:pPr>
      <w:rPr>
        <w:b/>
        <w:bCs/>
      </w:rPr>
      <w:tblPr/>
      <w:trPr>
        <w:hidden/>
      </w:tr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B540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rPr>
      <w:hidden/>
    </w:trPr>
    <w:tblStylePr w:type="firstRow">
      <w:pPr>
        <w:spacing w:before="0" w:after="0" w:line="240" w:lineRule="auto"/>
      </w:pPr>
      <w:rPr>
        <w:b/>
        <w:bCs/>
        <w:color w:val="FFFFFF" w:themeColor="background1"/>
      </w:rPr>
      <w:tblPr/>
      <w:trPr>
        <w:hidden/>
      </w:trPr>
      <w:tcPr>
        <w:shd w:val="clear" w:color="auto" w:fill="4F81BD" w:themeFill="accent1"/>
      </w:tcPr>
    </w:tblStylePr>
    <w:tblStylePr w:type="lastRow">
      <w:pPr>
        <w:spacing w:before="0" w:after="0" w:line="240" w:lineRule="auto"/>
      </w:pPr>
      <w:rPr>
        <w:b/>
        <w:bCs/>
      </w:rPr>
      <w:tblPr/>
      <w:trPr>
        <w:hidden/>
      </w:tr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FB540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rPr>
      <w:hidden/>
    </w:trPr>
    <w:tblStylePr w:type="firstRow">
      <w:pPr>
        <w:spacing w:before="0" w:after="0" w:line="240" w:lineRule="auto"/>
      </w:pPr>
      <w:rPr>
        <w:b/>
        <w:bCs/>
        <w:color w:val="FFFFFF" w:themeColor="background1"/>
      </w:rPr>
      <w:tblPr/>
      <w:trPr>
        <w:hidden/>
      </w:trPr>
      <w:tcPr>
        <w:shd w:val="clear" w:color="auto" w:fill="C0504D" w:themeFill="accent2"/>
      </w:tcPr>
    </w:tblStylePr>
    <w:tblStylePr w:type="lastRow">
      <w:pPr>
        <w:spacing w:before="0" w:after="0" w:line="240" w:lineRule="auto"/>
      </w:pPr>
      <w:rPr>
        <w:b/>
        <w:bCs/>
      </w:rPr>
      <w:tblPr/>
      <w:trPr>
        <w:hidden/>
      </w:tr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rPr>
        <w:hidden/>
      </w:tr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rPr>
        <w:hidden/>
      </w:tr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FB540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rPr>
      <w:hidden/>
    </w:trPr>
    <w:tblStylePr w:type="firstRow">
      <w:pPr>
        <w:spacing w:before="0" w:after="0" w:line="240" w:lineRule="auto"/>
      </w:pPr>
      <w:rPr>
        <w:b/>
        <w:bCs/>
        <w:color w:val="FFFFFF" w:themeColor="background1"/>
      </w:rPr>
      <w:tblPr/>
      <w:trPr>
        <w:hidden/>
      </w:trPr>
      <w:tcPr>
        <w:shd w:val="clear" w:color="auto" w:fill="9BBB59" w:themeFill="accent3"/>
      </w:tcPr>
    </w:tblStylePr>
    <w:tblStylePr w:type="lastRow">
      <w:pPr>
        <w:spacing w:before="0" w:after="0" w:line="240" w:lineRule="auto"/>
      </w:pPr>
      <w:rPr>
        <w:b/>
        <w:bCs/>
      </w:rPr>
      <w:tblPr/>
      <w:trPr>
        <w:hidden/>
      </w:tr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rPr>
        <w:hidden/>
      </w:tr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rPr>
        <w:hidden/>
      </w:tr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FB540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rPr>
      <w:hidden/>
    </w:trPr>
    <w:tblStylePr w:type="firstRow">
      <w:pPr>
        <w:spacing w:before="0" w:after="0" w:line="240" w:lineRule="auto"/>
      </w:pPr>
      <w:rPr>
        <w:b/>
        <w:bCs/>
        <w:color w:val="FFFFFF" w:themeColor="background1"/>
      </w:rPr>
      <w:tblPr/>
      <w:trPr>
        <w:hidden/>
      </w:trPr>
      <w:tcPr>
        <w:shd w:val="clear" w:color="auto" w:fill="8064A2" w:themeFill="accent4"/>
      </w:tcPr>
    </w:tblStylePr>
    <w:tblStylePr w:type="lastRow">
      <w:pPr>
        <w:spacing w:before="0" w:after="0" w:line="240" w:lineRule="auto"/>
      </w:pPr>
      <w:rPr>
        <w:b/>
        <w:bCs/>
      </w:rPr>
      <w:tblPr/>
      <w:trPr>
        <w:hidden/>
      </w:tr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rPr>
        <w:hidden/>
      </w:tr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rPr>
        <w:hidden/>
      </w:tr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FB540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rPr>
      <w:hidden/>
    </w:trPr>
    <w:tblStylePr w:type="firstRow">
      <w:pPr>
        <w:spacing w:before="0" w:after="0" w:line="240" w:lineRule="auto"/>
      </w:pPr>
      <w:rPr>
        <w:b/>
        <w:bCs/>
        <w:color w:val="FFFFFF" w:themeColor="background1"/>
      </w:rPr>
      <w:tblPr/>
      <w:trPr>
        <w:hidden/>
      </w:trPr>
      <w:tcPr>
        <w:shd w:val="clear" w:color="auto" w:fill="4BACC6" w:themeFill="accent5"/>
      </w:tcPr>
    </w:tblStylePr>
    <w:tblStylePr w:type="lastRow">
      <w:pPr>
        <w:spacing w:before="0" w:after="0" w:line="240" w:lineRule="auto"/>
      </w:pPr>
      <w:rPr>
        <w:b/>
        <w:bCs/>
      </w:rPr>
      <w:tblPr/>
      <w:trPr>
        <w:hidden/>
      </w:tr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FB540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FB5403"/>
    <w:rPr>
      <w:color w:val="000000" w:themeColor="text1" w:themeShade="BF"/>
    </w:rPr>
    <w:tblPr>
      <w:tblStyleRowBandSize w:val="1"/>
      <w:tblStyleColBandSize w:val="1"/>
      <w:tblBorders>
        <w:top w:val="single" w:sz="8" w:space="0" w:color="000000" w:themeColor="text1"/>
        <w:bottom w:val="single" w:sz="8" w:space="0" w:color="000000" w:themeColor="text1"/>
      </w:tblBorders>
    </w:tblPr>
    <w:trPr>
      <w:hidden/>
    </w:trPr>
    <w:tblStylePr w:type="firstRow">
      <w:pPr>
        <w:spacing w:before="0" w:after="0" w:line="240" w:lineRule="auto"/>
      </w:pPr>
      <w:rPr>
        <w:b/>
        <w:bCs/>
      </w:rPr>
      <w:tblPr/>
      <w:trPr>
        <w:hidden/>
      </w:t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rPr>
        <w:hidden/>
      </w:tr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hemeFill="text1" w:themeFillTint="3F"/>
      </w:tcPr>
    </w:tblStylePr>
    <w:tblStylePr w:type="band1Horz">
      <w:tblPr/>
      <w:trPr>
        <w:hidden/>
      </w:tr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B540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rPr>
      <w:hidden/>
    </w:trPr>
    <w:tblStylePr w:type="firstRow">
      <w:pPr>
        <w:spacing w:before="0" w:after="0" w:line="240" w:lineRule="auto"/>
      </w:pPr>
      <w:rPr>
        <w:b/>
        <w:bCs/>
      </w:rPr>
      <w:tblPr/>
      <w:trPr>
        <w:hidden/>
      </w:tr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rPr>
        <w:hidden/>
      </w:tr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3DFEE" w:themeFill="accent1" w:themeFillTint="3F"/>
      </w:tcPr>
    </w:tblStylePr>
    <w:tblStylePr w:type="band1Horz">
      <w:tblPr/>
      <w:trPr>
        <w:hidden/>
      </w:tr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FB540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rPr>
      <w:hidden/>
    </w:trPr>
    <w:tblStylePr w:type="firstRow">
      <w:pPr>
        <w:spacing w:before="0" w:after="0" w:line="240" w:lineRule="auto"/>
      </w:pPr>
      <w:rPr>
        <w:b/>
        <w:bCs/>
      </w:rPr>
      <w:tblPr/>
      <w:trPr>
        <w:hidden/>
      </w:tr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rPr>
        <w:hidden/>
      </w:tr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EFD3D2" w:themeFill="accent2" w:themeFillTint="3F"/>
      </w:tcPr>
    </w:tblStylePr>
    <w:tblStylePr w:type="band1Horz">
      <w:tblPr/>
      <w:trPr>
        <w:hidden/>
      </w:tr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FB540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rPr>
      <w:hidden/>
    </w:trPr>
    <w:tblStylePr w:type="firstRow">
      <w:pPr>
        <w:spacing w:before="0" w:after="0" w:line="240" w:lineRule="auto"/>
      </w:pPr>
      <w:rPr>
        <w:b/>
        <w:bCs/>
      </w:rPr>
      <w:tblPr/>
      <w:trPr>
        <w:hidden/>
      </w:tr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rPr>
        <w:hidden/>
      </w:tr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E6EED5" w:themeFill="accent3" w:themeFillTint="3F"/>
      </w:tcPr>
    </w:tblStylePr>
    <w:tblStylePr w:type="band1Horz">
      <w:tblPr/>
      <w:trPr>
        <w:hidden/>
      </w:tr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FB540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rPr>
      <w:hidden/>
    </w:trPr>
    <w:tblStylePr w:type="firstRow">
      <w:pPr>
        <w:spacing w:before="0" w:after="0" w:line="240" w:lineRule="auto"/>
      </w:pPr>
      <w:rPr>
        <w:b/>
        <w:bCs/>
      </w:rPr>
      <w:tblPr/>
      <w:trPr>
        <w:hidden/>
      </w:tr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rPr>
        <w:hidden/>
      </w:tr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FD8E8" w:themeFill="accent4" w:themeFillTint="3F"/>
      </w:tcPr>
    </w:tblStylePr>
    <w:tblStylePr w:type="band1Horz">
      <w:tblPr/>
      <w:trPr>
        <w:hidden/>
      </w:tr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FB540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rPr>
      <w:hidden/>
    </w:trPr>
    <w:tblStylePr w:type="firstRow">
      <w:pPr>
        <w:spacing w:before="0" w:after="0" w:line="240" w:lineRule="auto"/>
      </w:pPr>
      <w:rPr>
        <w:b/>
        <w:bCs/>
      </w:rPr>
      <w:tblPr/>
      <w:trPr>
        <w:hidden/>
      </w:tr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rPr>
        <w:hidden/>
      </w:tr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2EAF1" w:themeFill="accent5" w:themeFillTint="3F"/>
      </w:tcPr>
    </w:tblStylePr>
    <w:tblStylePr w:type="band1Horz">
      <w:tblPr/>
      <w:trPr>
        <w:hidden/>
      </w:tr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FB540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rPr>
      <w:hidden/>
    </w:trPr>
    <w:tblStylePr w:type="firstRow">
      <w:pPr>
        <w:spacing w:before="0" w:after="0" w:line="240" w:lineRule="auto"/>
      </w:pPr>
      <w:rPr>
        <w:b/>
        <w:bCs/>
      </w:rPr>
      <w:tblPr/>
      <w:trPr>
        <w:hidden/>
      </w:tr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rPr>
        <w:hidden/>
      </w:tr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FDE4D0" w:themeFill="accent6" w:themeFillTint="3F"/>
      </w:tcPr>
    </w:tblStylePr>
    <w:tblStylePr w:type="band1Horz">
      <w:tblPr/>
      <w:trPr>
        <w:hidden/>
      </w:trPr>
      <w:tcPr>
        <w:tcBorders>
          <w:left w:val="nil"/>
          <w:right w:val="nil"/>
          <w:insideH w:val="nil"/>
          <w:insideV w:val="nil"/>
        </w:tcBorders>
        <w:shd w:val="clear" w:color="auto" w:fill="FDE4D0" w:themeFill="accent6" w:themeFillTint="3F"/>
      </w:tcPr>
    </w:tblStylePr>
  </w:style>
  <w:style w:type="paragraph" w:styleId="List2">
    <w:name w:val="List 2"/>
    <w:basedOn w:val="Normal"/>
    <w:uiPriority w:val="99"/>
    <w:semiHidden/>
    <w:unhideWhenUsed/>
    <w:locked/>
    <w:rsid w:val="00FB5403"/>
    <w:pPr>
      <w:ind w:left="720" w:hanging="360"/>
      <w:contextualSpacing/>
    </w:pPr>
  </w:style>
  <w:style w:type="paragraph" w:styleId="List3">
    <w:name w:val="List 3"/>
    <w:basedOn w:val="Normal"/>
    <w:uiPriority w:val="99"/>
    <w:semiHidden/>
    <w:unhideWhenUsed/>
    <w:locked/>
    <w:rsid w:val="00FB5403"/>
    <w:pPr>
      <w:ind w:left="1080" w:hanging="360"/>
      <w:contextualSpacing/>
    </w:pPr>
  </w:style>
  <w:style w:type="paragraph" w:styleId="List4">
    <w:name w:val="List 4"/>
    <w:basedOn w:val="Normal"/>
    <w:uiPriority w:val="99"/>
    <w:semiHidden/>
    <w:unhideWhenUsed/>
    <w:locked/>
    <w:rsid w:val="00FB5403"/>
    <w:pPr>
      <w:ind w:left="1440" w:hanging="360"/>
      <w:contextualSpacing/>
    </w:pPr>
  </w:style>
  <w:style w:type="paragraph" w:styleId="List5">
    <w:name w:val="List 5"/>
    <w:basedOn w:val="Normal"/>
    <w:uiPriority w:val="99"/>
    <w:semiHidden/>
    <w:unhideWhenUsed/>
    <w:locked/>
    <w:rsid w:val="00FB5403"/>
    <w:pPr>
      <w:ind w:left="1800" w:hanging="360"/>
      <w:contextualSpacing/>
    </w:pPr>
  </w:style>
  <w:style w:type="paragraph" w:styleId="ListBullet">
    <w:name w:val="List Bullet"/>
    <w:basedOn w:val="Normal"/>
    <w:uiPriority w:val="99"/>
    <w:semiHidden/>
    <w:unhideWhenUsed/>
    <w:locked/>
    <w:rsid w:val="00FB5403"/>
    <w:pPr>
      <w:numPr>
        <w:numId w:val="13"/>
      </w:numPr>
      <w:contextualSpacing/>
    </w:pPr>
  </w:style>
  <w:style w:type="paragraph" w:styleId="ListBullet2">
    <w:name w:val="List Bullet 2"/>
    <w:basedOn w:val="Normal"/>
    <w:uiPriority w:val="99"/>
    <w:semiHidden/>
    <w:unhideWhenUsed/>
    <w:locked/>
    <w:rsid w:val="00FB5403"/>
    <w:pPr>
      <w:numPr>
        <w:numId w:val="14"/>
      </w:numPr>
      <w:contextualSpacing/>
    </w:pPr>
  </w:style>
  <w:style w:type="paragraph" w:styleId="ListBullet3">
    <w:name w:val="List Bullet 3"/>
    <w:basedOn w:val="Normal"/>
    <w:uiPriority w:val="99"/>
    <w:semiHidden/>
    <w:unhideWhenUsed/>
    <w:locked/>
    <w:rsid w:val="00FB5403"/>
    <w:pPr>
      <w:numPr>
        <w:numId w:val="15"/>
      </w:numPr>
      <w:contextualSpacing/>
    </w:pPr>
  </w:style>
  <w:style w:type="paragraph" w:styleId="ListBullet4">
    <w:name w:val="List Bullet 4"/>
    <w:basedOn w:val="Normal"/>
    <w:uiPriority w:val="99"/>
    <w:semiHidden/>
    <w:unhideWhenUsed/>
    <w:locked/>
    <w:rsid w:val="00FB5403"/>
    <w:pPr>
      <w:numPr>
        <w:numId w:val="16"/>
      </w:numPr>
      <w:contextualSpacing/>
    </w:pPr>
  </w:style>
  <w:style w:type="paragraph" w:styleId="ListBullet5">
    <w:name w:val="List Bullet 5"/>
    <w:basedOn w:val="Normal"/>
    <w:uiPriority w:val="99"/>
    <w:semiHidden/>
    <w:unhideWhenUsed/>
    <w:locked/>
    <w:rsid w:val="00FB5403"/>
    <w:pPr>
      <w:numPr>
        <w:numId w:val="17"/>
      </w:numPr>
      <w:contextualSpacing/>
    </w:pPr>
  </w:style>
  <w:style w:type="paragraph" w:styleId="ListContinue">
    <w:name w:val="List Continue"/>
    <w:basedOn w:val="Normal"/>
    <w:uiPriority w:val="99"/>
    <w:semiHidden/>
    <w:unhideWhenUsed/>
    <w:locked/>
    <w:rsid w:val="00FB5403"/>
    <w:pPr>
      <w:spacing w:after="120"/>
      <w:ind w:left="360"/>
      <w:contextualSpacing/>
    </w:pPr>
  </w:style>
  <w:style w:type="paragraph" w:styleId="ListContinue2">
    <w:name w:val="List Continue 2"/>
    <w:basedOn w:val="Normal"/>
    <w:uiPriority w:val="99"/>
    <w:semiHidden/>
    <w:unhideWhenUsed/>
    <w:locked/>
    <w:rsid w:val="00FB5403"/>
    <w:pPr>
      <w:spacing w:after="120"/>
      <w:ind w:left="720"/>
      <w:contextualSpacing/>
    </w:pPr>
  </w:style>
  <w:style w:type="paragraph" w:styleId="ListContinue3">
    <w:name w:val="List Continue 3"/>
    <w:basedOn w:val="Normal"/>
    <w:uiPriority w:val="99"/>
    <w:semiHidden/>
    <w:unhideWhenUsed/>
    <w:locked/>
    <w:rsid w:val="00FB5403"/>
    <w:pPr>
      <w:spacing w:after="120"/>
      <w:ind w:left="1080"/>
      <w:contextualSpacing/>
    </w:pPr>
  </w:style>
  <w:style w:type="paragraph" w:styleId="ListContinue4">
    <w:name w:val="List Continue 4"/>
    <w:basedOn w:val="Normal"/>
    <w:uiPriority w:val="99"/>
    <w:semiHidden/>
    <w:unhideWhenUsed/>
    <w:locked/>
    <w:rsid w:val="00FB5403"/>
    <w:pPr>
      <w:spacing w:after="120"/>
      <w:ind w:left="1440"/>
      <w:contextualSpacing/>
    </w:pPr>
  </w:style>
  <w:style w:type="paragraph" w:styleId="ListContinue5">
    <w:name w:val="List Continue 5"/>
    <w:basedOn w:val="Normal"/>
    <w:uiPriority w:val="99"/>
    <w:semiHidden/>
    <w:unhideWhenUsed/>
    <w:locked/>
    <w:rsid w:val="00FB5403"/>
    <w:pPr>
      <w:spacing w:after="120"/>
      <w:ind w:left="1800"/>
      <w:contextualSpacing/>
    </w:pPr>
  </w:style>
  <w:style w:type="paragraph" w:styleId="ListNumber">
    <w:name w:val="List Number"/>
    <w:basedOn w:val="Normal"/>
    <w:uiPriority w:val="99"/>
    <w:semiHidden/>
    <w:unhideWhenUsed/>
    <w:locked/>
    <w:rsid w:val="00FB5403"/>
    <w:pPr>
      <w:numPr>
        <w:numId w:val="18"/>
      </w:numPr>
      <w:contextualSpacing/>
    </w:pPr>
  </w:style>
  <w:style w:type="paragraph" w:styleId="ListNumber2">
    <w:name w:val="List Number 2"/>
    <w:basedOn w:val="Normal"/>
    <w:uiPriority w:val="99"/>
    <w:semiHidden/>
    <w:unhideWhenUsed/>
    <w:locked/>
    <w:rsid w:val="00FB5403"/>
    <w:pPr>
      <w:numPr>
        <w:numId w:val="19"/>
      </w:numPr>
      <w:contextualSpacing/>
    </w:pPr>
  </w:style>
  <w:style w:type="paragraph" w:styleId="ListNumber3">
    <w:name w:val="List Number 3"/>
    <w:basedOn w:val="Normal"/>
    <w:uiPriority w:val="99"/>
    <w:semiHidden/>
    <w:unhideWhenUsed/>
    <w:locked/>
    <w:rsid w:val="00FB5403"/>
    <w:pPr>
      <w:numPr>
        <w:numId w:val="20"/>
      </w:numPr>
      <w:contextualSpacing/>
    </w:pPr>
  </w:style>
  <w:style w:type="paragraph" w:styleId="ListNumber4">
    <w:name w:val="List Number 4"/>
    <w:basedOn w:val="Normal"/>
    <w:uiPriority w:val="99"/>
    <w:semiHidden/>
    <w:unhideWhenUsed/>
    <w:locked/>
    <w:rsid w:val="00FB5403"/>
    <w:pPr>
      <w:numPr>
        <w:numId w:val="21"/>
      </w:numPr>
      <w:contextualSpacing/>
    </w:pPr>
  </w:style>
  <w:style w:type="paragraph" w:styleId="ListNumber5">
    <w:name w:val="List Number 5"/>
    <w:basedOn w:val="Normal"/>
    <w:uiPriority w:val="99"/>
    <w:semiHidden/>
    <w:unhideWhenUsed/>
    <w:locked/>
    <w:rsid w:val="00FB5403"/>
    <w:pPr>
      <w:numPr>
        <w:numId w:val="22"/>
      </w:numPr>
      <w:contextualSpacing/>
    </w:pPr>
  </w:style>
  <w:style w:type="table" w:customStyle="1" w:styleId="ListTable1Light1">
    <w:name w:val="List Table 1 Light1"/>
    <w:basedOn w:val="TableNormal"/>
    <w:uiPriority w:val="46"/>
    <w:rsid w:val="00FB5403"/>
    <w:tblPr>
      <w:tblStyleRowBandSize w:val="1"/>
      <w:tblStyleColBandSize w:val="1"/>
    </w:tblPr>
    <w:trPr>
      <w:hidden/>
    </w:trPr>
    <w:tblStylePr w:type="firstRow">
      <w:rPr>
        <w:b/>
        <w:bCs/>
      </w:rPr>
      <w:tblPr/>
      <w:trPr>
        <w:hidden/>
      </w:trPr>
      <w:tcPr>
        <w:tcBorders>
          <w:bottom w:val="single" w:sz="4" w:space="0" w:color="666666" w:themeColor="text1" w:themeTint="99"/>
        </w:tcBorders>
      </w:tcPr>
    </w:tblStylePr>
    <w:tblStylePr w:type="lastRow">
      <w:rPr>
        <w:b/>
        <w:bCs/>
      </w:rPr>
      <w:tblPr/>
      <w:trPr>
        <w:hidden/>
      </w:trPr>
      <w:tcPr>
        <w:tcBorders>
          <w:top w:val="single" w:sz="4" w:space="0" w:color="666666" w:themeColor="text1" w:themeTint="99"/>
        </w:tcBorders>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ListTable1Light-Accent11">
    <w:name w:val="List Table 1 Light - Accent 11"/>
    <w:basedOn w:val="TableNormal"/>
    <w:uiPriority w:val="46"/>
    <w:rsid w:val="00FB5403"/>
    <w:tblPr>
      <w:tblStyleRowBandSize w:val="1"/>
      <w:tblStyleColBandSize w:val="1"/>
    </w:tblPr>
    <w:trPr>
      <w:hidden/>
    </w:trPr>
    <w:tblStylePr w:type="firstRow">
      <w:rPr>
        <w:b/>
        <w:bCs/>
      </w:rPr>
      <w:tblPr/>
      <w:trPr>
        <w:hidden/>
      </w:trPr>
      <w:tcPr>
        <w:tcBorders>
          <w:bottom w:val="single" w:sz="4" w:space="0" w:color="95B3D7" w:themeColor="accent1" w:themeTint="99"/>
        </w:tcBorders>
      </w:tcPr>
    </w:tblStylePr>
    <w:tblStylePr w:type="lastRow">
      <w:rPr>
        <w:b/>
        <w:bCs/>
      </w:rPr>
      <w:tblPr/>
      <w:trPr>
        <w:hidden/>
      </w:trPr>
      <w:tcPr>
        <w:tcBorders>
          <w:top w:val="single" w:sz="4" w:space="0" w:color="95B3D7" w:themeColor="accent1" w:themeTint="99"/>
        </w:tcBorders>
      </w:tc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ListTable1Light-Accent21">
    <w:name w:val="List Table 1 Light - Accent 21"/>
    <w:basedOn w:val="TableNormal"/>
    <w:uiPriority w:val="46"/>
    <w:rsid w:val="00FB5403"/>
    <w:tblPr>
      <w:tblStyleRowBandSize w:val="1"/>
      <w:tblStyleColBandSize w:val="1"/>
    </w:tblPr>
    <w:trPr>
      <w:hidden/>
    </w:trPr>
    <w:tblStylePr w:type="firstRow">
      <w:rPr>
        <w:b/>
        <w:bCs/>
      </w:rPr>
      <w:tblPr/>
      <w:trPr>
        <w:hidden/>
      </w:trPr>
      <w:tcPr>
        <w:tcBorders>
          <w:bottom w:val="single" w:sz="4" w:space="0" w:color="D99594" w:themeColor="accent2" w:themeTint="99"/>
        </w:tcBorders>
      </w:tcPr>
    </w:tblStylePr>
    <w:tblStylePr w:type="lastRow">
      <w:rPr>
        <w:b/>
        <w:bCs/>
      </w:rPr>
      <w:tblPr/>
      <w:trPr>
        <w:hidden/>
      </w:trPr>
      <w:tcPr>
        <w:tcBorders>
          <w:top w:val="single" w:sz="4" w:space="0" w:color="D99594" w:themeColor="accent2" w:themeTint="99"/>
        </w:tcBorders>
      </w:tc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ListTable1Light-Accent31">
    <w:name w:val="List Table 1 Light - Accent 31"/>
    <w:basedOn w:val="TableNormal"/>
    <w:uiPriority w:val="46"/>
    <w:rsid w:val="00FB5403"/>
    <w:tblPr>
      <w:tblStyleRowBandSize w:val="1"/>
      <w:tblStyleColBandSize w:val="1"/>
    </w:tblPr>
    <w:trPr>
      <w:hidden/>
    </w:trPr>
    <w:tblStylePr w:type="firstRow">
      <w:rPr>
        <w:b/>
        <w:bCs/>
      </w:rPr>
      <w:tblPr/>
      <w:trPr>
        <w:hidden/>
      </w:trPr>
      <w:tcPr>
        <w:tcBorders>
          <w:bottom w:val="single" w:sz="4" w:space="0" w:color="C2D69B" w:themeColor="accent3" w:themeTint="99"/>
        </w:tcBorders>
      </w:tcPr>
    </w:tblStylePr>
    <w:tblStylePr w:type="lastRow">
      <w:rPr>
        <w:b/>
        <w:bCs/>
      </w:rPr>
      <w:tblPr/>
      <w:trPr>
        <w:hidden/>
      </w:trPr>
      <w:tcPr>
        <w:tcBorders>
          <w:top w:val="single" w:sz="4" w:space="0" w:color="C2D69B" w:themeColor="accent3" w:themeTint="99"/>
        </w:tcBorders>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ListTable1Light-Accent41">
    <w:name w:val="List Table 1 Light - Accent 41"/>
    <w:basedOn w:val="TableNormal"/>
    <w:uiPriority w:val="46"/>
    <w:rsid w:val="00FB5403"/>
    <w:tblPr>
      <w:tblStyleRowBandSize w:val="1"/>
      <w:tblStyleColBandSize w:val="1"/>
    </w:tblPr>
    <w:trPr>
      <w:hidden/>
    </w:trPr>
    <w:tblStylePr w:type="firstRow">
      <w:rPr>
        <w:b/>
        <w:bCs/>
      </w:rPr>
      <w:tblPr/>
      <w:trPr>
        <w:hidden/>
      </w:trPr>
      <w:tcPr>
        <w:tcBorders>
          <w:bottom w:val="single" w:sz="4" w:space="0" w:color="B2A1C7" w:themeColor="accent4" w:themeTint="99"/>
        </w:tcBorders>
      </w:tcPr>
    </w:tblStylePr>
    <w:tblStylePr w:type="lastRow">
      <w:rPr>
        <w:b/>
        <w:bCs/>
      </w:rPr>
      <w:tblPr/>
      <w:trPr>
        <w:hidden/>
      </w:trPr>
      <w:tcPr>
        <w:tcBorders>
          <w:top w:val="single" w:sz="4" w:space="0" w:color="B2A1C7" w:themeColor="accent4" w:themeTint="99"/>
        </w:tcBorders>
      </w:tc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ListTable1Light-Accent51">
    <w:name w:val="List Table 1 Light - Accent 51"/>
    <w:basedOn w:val="TableNormal"/>
    <w:uiPriority w:val="46"/>
    <w:rsid w:val="00FB5403"/>
    <w:tblPr>
      <w:tblStyleRowBandSize w:val="1"/>
      <w:tblStyleColBandSize w:val="1"/>
    </w:tblPr>
    <w:trPr>
      <w:hidden/>
    </w:trPr>
    <w:tblStylePr w:type="firstRow">
      <w:rPr>
        <w:b/>
        <w:bCs/>
      </w:rPr>
      <w:tblPr/>
      <w:trPr>
        <w:hidden/>
      </w:trPr>
      <w:tcPr>
        <w:tcBorders>
          <w:bottom w:val="single" w:sz="4" w:space="0" w:color="92CDDC" w:themeColor="accent5" w:themeTint="99"/>
        </w:tcBorders>
      </w:tcPr>
    </w:tblStylePr>
    <w:tblStylePr w:type="lastRow">
      <w:rPr>
        <w:b/>
        <w:bCs/>
      </w:rPr>
      <w:tblPr/>
      <w:trPr>
        <w:hidden/>
      </w:trPr>
      <w:tcPr>
        <w:tcBorders>
          <w:top w:val="single" w:sz="4" w:space="0" w:color="92CDDC" w:themeColor="accent5" w:themeTint="99"/>
        </w:tcBorders>
      </w:tc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ListTable1Light-Accent61">
    <w:name w:val="List Table 1 Light - Accent 61"/>
    <w:basedOn w:val="TableNormal"/>
    <w:uiPriority w:val="46"/>
    <w:rsid w:val="00FB5403"/>
    <w:tblPr>
      <w:tblStyleRowBandSize w:val="1"/>
      <w:tblStyleColBandSize w:val="1"/>
    </w:tblPr>
    <w:trPr>
      <w:hidden/>
    </w:trPr>
    <w:tblStylePr w:type="firstRow">
      <w:rPr>
        <w:b/>
        <w:bCs/>
      </w:rPr>
      <w:tblPr/>
      <w:trPr>
        <w:hidden/>
      </w:trPr>
      <w:tcPr>
        <w:tcBorders>
          <w:bottom w:val="single" w:sz="4" w:space="0" w:color="FABF8F" w:themeColor="accent6" w:themeTint="99"/>
        </w:tcBorders>
      </w:tcPr>
    </w:tblStylePr>
    <w:tblStylePr w:type="lastRow">
      <w:rPr>
        <w:b/>
        <w:bCs/>
      </w:rPr>
      <w:tblPr/>
      <w:trPr>
        <w:hidden/>
      </w:trPr>
      <w:tcPr>
        <w:tcBorders>
          <w:top w:val="single" w:sz="4" w:space="0" w:color="FABF8F" w:themeColor="accent6" w:themeTint="99"/>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ListTable21">
    <w:name w:val="List Table 21"/>
    <w:basedOn w:val="TableNormal"/>
    <w:uiPriority w:val="47"/>
    <w:rsid w:val="00FB540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ListTable2-Accent11">
    <w:name w:val="List Table 2 - Accent 11"/>
    <w:basedOn w:val="TableNormal"/>
    <w:uiPriority w:val="47"/>
    <w:rsid w:val="00FB540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ListTable2-Accent21">
    <w:name w:val="List Table 2 - Accent 21"/>
    <w:basedOn w:val="TableNormal"/>
    <w:uiPriority w:val="47"/>
    <w:rsid w:val="00FB540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ListTable2-Accent31">
    <w:name w:val="List Table 2 - Accent 31"/>
    <w:basedOn w:val="TableNormal"/>
    <w:uiPriority w:val="47"/>
    <w:rsid w:val="00FB540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ListTable2-Accent41">
    <w:name w:val="List Table 2 - Accent 41"/>
    <w:basedOn w:val="TableNormal"/>
    <w:uiPriority w:val="47"/>
    <w:rsid w:val="00FB540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ListTable2-Accent51">
    <w:name w:val="List Table 2 - Accent 51"/>
    <w:basedOn w:val="TableNormal"/>
    <w:uiPriority w:val="47"/>
    <w:rsid w:val="00FB540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ListTable2-Accent61">
    <w:name w:val="List Table 2 - Accent 61"/>
    <w:basedOn w:val="TableNormal"/>
    <w:uiPriority w:val="47"/>
    <w:rsid w:val="00FB540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ListTable31">
    <w:name w:val="List Table 31"/>
    <w:basedOn w:val="TableNormal"/>
    <w:uiPriority w:val="48"/>
    <w:rsid w:val="00FB540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rPr>
      <w:hidden/>
    </w:trPr>
    <w:tblStylePr w:type="firstRow">
      <w:rPr>
        <w:b/>
        <w:bCs/>
        <w:color w:val="FFFFFF" w:themeColor="background1"/>
      </w:rPr>
      <w:tblPr/>
      <w:trPr>
        <w:hidden/>
      </w:trPr>
      <w:tcPr>
        <w:shd w:val="clear" w:color="auto" w:fill="000000" w:themeFill="text1"/>
      </w:tcPr>
    </w:tblStylePr>
    <w:tblStylePr w:type="lastRow">
      <w:rPr>
        <w:b/>
        <w:bCs/>
      </w:rPr>
      <w:tblPr/>
      <w:trPr>
        <w:hidden/>
      </w:trPr>
      <w:tcPr>
        <w:tcBorders>
          <w:top w:val="double" w:sz="4" w:space="0" w:color="000000" w:themeColor="text1"/>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000000" w:themeColor="text1"/>
          <w:right w:val="single" w:sz="4" w:space="0" w:color="000000" w:themeColor="text1"/>
        </w:tcBorders>
      </w:tcPr>
    </w:tblStylePr>
    <w:tblStylePr w:type="band1Horz">
      <w:tblPr/>
      <w:trPr>
        <w:hidden/>
      </w:trPr>
      <w:tcPr>
        <w:tcBorders>
          <w:top w:val="single" w:sz="4" w:space="0" w:color="000000" w:themeColor="text1"/>
          <w:bottom w:val="single" w:sz="4" w:space="0" w:color="000000" w:themeColor="text1"/>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000000" w:themeColor="text1"/>
          <w:left w:val="nil"/>
        </w:tcBorders>
      </w:tcPr>
    </w:tblStylePr>
    <w:tblStylePr w:type="swCell">
      <w:tblPr/>
      <w:trPr>
        <w:hidden/>
      </w:trPr>
      <w:tcPr>
        <w:tcBorders>
          <w:top w:val="double" w:sz="4" w:space="0" w:color="000000" w:themeColor="text1"/>
          <w:right w:val="nil"/>
        </w:tcBorders>
      </w:tcPr>
    </w:tblStylePr>
  </w:style>
  <w:style w:type="table" w:customStyle="1" w:styleId="ListTable3-Accent11">
    <w:name w:val="List Table 3 - Accent 11"/>
    <w:basedOn w:val="TableNormal"/>
    <w:uiPriority w:val="48"/>
    <w:rsid w:val="00FB540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rPr>
      <w:hidden/>
    </w:trPr>
    <w:tblStylePr w:type="firstRow">
      <w:rPr>
        <w:b/>
        <w:bCs/>
        <w:color w:val="FFFFFF" w:themeColor="background1"/>
      </w:rPr>
      <w:tblPr/>
      <w:trPr>
        <w:hidden/>
      </w:trPr>
      <w:tcPr>
        <w:shd w:val="clear" w:color="auto" w:fill="4F81BD" w:themeFill="accent1"/>
      </w:tcPr>
    </w:tblStylePr>
    <w:tblStylePr w:type="lastRow">
      <w:rPr>
        <w:b/>
        <w:bCs/>
      </w:rPr>
      <w:tblPr/>
      <w:trPr>
        <w:hidden/>
      </w:trPr>
      <w:tcPr>
        <w:tcBorders>
          <w:top w:val="double" w:sz="4" w:space="0" w:color="4F81BD" w:themeColor="accent1"/>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4F81BD" w:themeColor="accent1"/>
          <w:right w:val="single" w:sz="4" w:space="0" w:color="4F81BD" w:themeColor="accent1"/>
        </w:tcBorders>
      </w:tcPr>
    </w:tblStylePr>
    <w:tblStylePr w:type="band1Horz">
      <w:tblPr/>
      <w:trPr>
        <w:hidden/>
      </w:trPr>
      <w:tcPr>
        <w:tcBorders>
          <w:top w:val="single" w:sz="4" w:space="0" w:color="4F81BD" w:themeColor="accent1"/>
          <w:bottom w:val="single" w:sz="4" w:space="0" w:color="4F81BD" w:themeColor="accent1"/>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F81BD" w:themeColor="accent1"/>
          <w:left w:val="nil"/>
        </w:tcBorders>
      </w:tcPr>
    </w:tblStylePr>
    <w:tblStylePr w:type="swCell">
      <w:tblPr/>
      <w:trPr>
        <w:hidden/>
      </w:trPr>
      <w:tcPr>
        <w:tcBorders>
          <w:top w:val="double" w:sz="4" w:space="0" w:color="4F81BD" w:themeColor="accent1"/>
          <w:right w:val="nil"/>
        </w:tcBorders>
      </w:tcPr>
    </w:tblStylePr>
  </w:style>
  <w:style w:type="table" w:customStyle="1" w:styleId="ListTable3-Accent21">
    <w:name w:val="List Table 3 - Accent 21"/>
    <w:basedOn w:val="TableNormal"/>
    <w:uiPriority w:val="48"/>
    <w:rsid w:val="00FB540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rPr>
      <w:hidden/>
    </w:trPr>
    <w:tblStylePr w:type="firstRow">
      <w:rPr>
        <w:b/>
        <w:bCs/>
        <w:color w:val="FFFFFF" w:themeColor="background1"/>
      </w:rPr>
      <w:tblPr/>
      <w:trPr>
        <w:hidden/>
      </w:trPr>
      <w:tcPr>
        <w:shd w:val="clear" w:color="auto" w:fill="C0504D" w:themeFill="accent2"/>
      </w:tcPr>
    </w:tblStylePr>
    <w:tblStylePr w:type="lastRow">
      <w:rPr>
        <w:b/>
        <w:bCs/>
      </w:rPr>
      <w:tblPr/>
      <w:trPr>
        <w:hidden/>
      </w:trPr>
      <w:tcPr>
        <w:tcBorders>
          <w:top w:val="double" w:sz="4" w:space="0" w:color="C0504D" w:themeColor="accent2"/>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C0504D" w:themeColor="accent2"/>
          <w:right w:val="single" w:sz="4" w:space="0" w:color="C0504D" w:themeColor="accent2"/>
        </w:tcBorders>
      </w:tcPr>
    </w:tblStylePr>
    <w:tblStylePr w:type="band1Horz">
      <w:tblPr/>
      <w:trPr>
        <w:hidden/>
      </w:trPr>
      <w:tcPr>
        <w:tcBorders>
          <w:top w:val="single" w:sz="4" w:space="0" w:color="C0504D" w:themeColor="accent2"/>
          <w:bottom w:val="single" w:sz="4" w:space="0" w:color="C0504D" w:themeColor="accent2"/>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C0504D" w:themeColor="accent2"/>
          <w:left w:val="nil"/>
        </w:tcBorders>
      </w:tcPr>
    </w:tblStylePr>
    <w:tblStylePr w:type="swCell">
      <w:tblPr/>
      <w:trPr>
        <w:hidden/>
      </w:trPr>
      <w:tcPr>
        <w:tcBorders>
          <w:top w:val="double" w:sz="4" w:space="0" w:color="C0504D" w:themeColor="accent2"/>
          <w:right w:val="nil"/>
        </w:tcBorders>
      </w:tcPr>
    </w:tblStylePr>
  </w:style>
  <w:style w:type="table" w:customStyle="1" w:styleId="ListTable3-Accent31">
    <w:name w:val="List Table 3 - Accent 31"/>
    <w:basedOn w:val="TableNormal"/>
    <w:uiPriority w:val="48"/>
    <w:rsid w:val="00FB540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rPr>
      <w:hidden/>
    </w:trPr>
    <w:tblStylePr w:type="firstRow">
      <w:rPr>
        <w:b/>
        <w:bCs/>
        <w:color w:val="FFFFFF" w:themeColor="background1"/>
      </w:rPr>
      <w:tblPr/>
      <w:trPr>
        <w:hidden/>
      </w:trPr>
      <w:tcPr>
        <w:shd w:val="clear" w:color="auto" w:fill="9BBB59" w:themeFill="accent3"/>
      </w:tcPr>
    </w:tblStylePr>
    <w:tblStylePr w:type="lastRow">
      <w:rPr>
        <w:b/>
        <w:bCs/>
      </w:rPr>
      <w:tblPr/>
      <w:trPr>
        <w:hidden/>
      </w:trPr>
      <w:tcPr>
        <w:tcBorders>
          <w:top w:val="double" w:sz="4" w:space="0" w:color="9BBB59" w:themeColor="accent3"/>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9BBB59" w:themeColor="accent3"/>
          <w:right w:val="single" w:sz="4" w:space="0" w:color="9BBB59" w:themeColor="accent3"/>
        </w:tcBorders>
      </w:tcPr>
    </w:tblStylePr>
    <w:tblStylePr w:type="band1Horz">
      <w:tblPr/>
      <w:trPr>
        <w:hidden/>
      </w:trPr>
      <w:tcPr>
        <w:tcBorders>
          <w:top w:val="single" w:sz="4" w:space="0" w:color="9BBB59" w:themeColor="accent3"/>
          <w:bottom w:val="single" w:sz="4" w:space="0" w:color="9BBB59" w:themeColor="accent3"/>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9BBB59" w:themeColor="accent3"/>
          <w:left w:val="nil"/>
        </w:tcBorders>
      </w:tcPr>
    </w:tblStylePr>
    <w:tblStylePr w:type="swCell">
      <w:tblPr/>
      <w:trPr>
        <w:hidden/>
      </w:trPr>
      <w:tcPr>
        <w:tcBorders>
          <w:top w:val="double" w:sz="4" w:space="0" w:color="9BBB59" w:themeColor="accent3"/>
          <w:right w:val="nil"/>
        </w:tcBorders>
      </w:tcPr>
    </w:tblStylePr>
  </w:style>
  <w:style w:type="table" w:customStyle="1" w:styleId="ListTable3-Accent41">
    <w:name w:val="List Table 3 - Accent 41"/>
    <w:basedOn w:val="TableNormal"/>
    <w:uiPriority w:val="48"/>
    <w:rsid w:val="00FB540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rPr>
      <w:hidden/>
    </w:trPr>
    <w:tblStylePr w:type="firstRow">
      <w:rPr>
        <w:b/>
        <w:bCs/>
        <w:color w:val="FFFFFF" w:themeColor="background1"/>
      </w:rPr>
      <w:tblPr/>
      <w:trPr>
        <w:hidden/>
      </w:trPr>
      <w:tcPr>
        <w:shd w:val="clear" w:color="auto" w:fill="8064A2" w:themeFill="accent4"/>
      </w:tcPr>
    </w:tblStylePr>
    <w:tblStylePr w:type="lastRow">
      <w:rPr>
        <w:b/>
        <w:bCs/>
      </w:rPr>
      <w:tblPr/>
      <w:trPr>
        <w:hidden/>
      </w:trPr>
      <w:tcPr>
        <w:tcBorders>
          <w:top w:val="double" w:sz="4" w:space="0" w:color="8064A2" w:themeColor="accent4"/>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8064A2" w:themeColor="accent4"/>
          <w:right w:val="single" w:sz="4" w:space="0" w:color="8064A2" w:themeColor="accent4"/>
        </w:tcBorders>
      </w:tcPr>
    </w:tblStylePr>
    <w:tblStylePr w:type="band1Horz">
      <w:tblPr/>
      <w:trPr>
        <w:hidden/>
      </w:trPr>
      <w:tcPr>
        <w:tcBorders>
          <w:top w:val="single" w:sz="4" w:space="0" w:color="8064A2" w:themeColor="accent4"/>
          <w:bottom w:val="single" w:sz="4" w:space="0" w:color="8064A2" w:themeColor="accent4"/>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8064A2" w:themeColor="accent4"/>
          <w:left w:val="nil"/>
        </w:tcBorders>
      </w:tcPr>
    </w:tblStylePr>
    <w:tblStylePr w:type="swCell">
      <w:tblPr/>
      <w:trPr>
        <w:hidden/>
      </w:trPr>
      <w:tcPr>
        <w:tcBorders>
          <w:top w:val="double" w:sz="4" w:space="0" w:color="8064A2" w:themeColor="accent4"/>
          <w:right w:val="nil"/>
        </w:tcBorders>
      </w:tcPr>
    </w:tblStylePr>
  </w:style>
  <w:style w:type="table" w:customStyle="1" w:styleId="ListTable3-Accent51">
    <w:name w:val="List Table 3 - Accent 51"/>
    <w:basedOn w:val="TableNormal"/>
    <w:uiPriority w:val="48"/>
    <w:rsid w:val="00FB540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rPr>
      <w:hidden/>
    </w:trPr>
    <w:tblStylePr w:type="firstRow">
      <w:rPr>
        <w:b/>
        <w:bCs/>
        <w:color w:val="FFFFFF" w:themeColor="background1"/>
      </w:rPr>
      <w:tblPr/>
      <w:trPr>
        <w:hidden/>
      </w:trPr>
      <w:tcPr>
        <w:shd w:val="clear" w:color="auto" w:fill="4BACC6" w:themeFill="accent5"/>
      </w:tcPr>
    </w:tblStylePr>
    <w:tblStylePr w:type="lastRow">
      <w:rPr>
        <w:b/>
        <w:bCs/>
      </w:rPr>
      <w:tblPr/>
      <w:trPr>
        <w:hidden/>
      </w:trPr>
      <w:tcPr>
        <w:tcBorders>
          <w:top w:val="double" w:sz="4" w:space="0" w:color="4BACC6" w:themeColor="accent5"/>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4BACC6" w:themeColor="accent5"/>
          <w:right w:val="single" w:sz="4" w:space="0" w:color="4BACC6" w:themeColor="accent5"/>
        </w:tcBorders>
      </w:tcPr>
    </w:tblStylePr>
    <w:tblStylePr w:type="band1Horz">
      <w:tblPr/>
      <w:trPr>
        <w:hidden/>
      </w:trPr>
      <w:tcPr>
        <w:tcBorders>
          <w:top w:val="single" w:sz="4" w:space="0" w:color="4BACC6" w:themeColor="accent5"/>
          <w:bottom w:val="single" w:sz="4" w:space="0" w:color="4BACC6" w:themeColor="accent5"/>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BACC6" w:themeColor="accent5"/>
          <w:left w:val="nil"/>
        </w:tcBorders>
      </w:tcPr>
    </w:tblStylePr>
    <w:tblStylePr w:type="swCell">
      <w:tblPr/>
      <w:trPr>
        <w:hidden/>
      </w:trPr>
      <w:tcPr>
        <w:tcBorders>
          <w:top w:val="double" w:sz="4" w:space="0" w:color="4BACC6" w:themeColor="accent5"/>
          <w:right w:val="nil"/>
        </w:tcBorders>
      </w:tcPr>
    </w:tblStylePr>
  </w:style>
  <w:style w:type="table" w:customStyle="1" w:styleId="ListTable3-Accent61">
    <w:name w:val="List Table 3 - Accent 61"/>
    <w:basedOn w:val="TableNormal"/>
    <w:uiPriority w:val="48"/>
    <w:rsid w:val="00FB540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rPr>
      <w:hidden/>
    </w:trPr>
    <w:tblStylePr w:type="firstRow">
      <w:rPr>
        <w:b/>
        <w:bCs/>
        <w:color w:val="FFFFFF" w:themeColor="background1"/>
      </w:rPr>
      <w:tblPr/>
      <w:trPr>
        <w:hidden/>
      </w:trPr>
      <w:tcPr>
        <w:shd w:val="clear" w:color="auto" w:fill="F79646" w:themeFill="accent6"/>
      </w:tcPr>
    </w:tblStylePr>
    <w:tblStylePr w:type="lastRow">
      <w:rPr>
        <w:b/>
        <w:bCs/>
      </w:rPr>
      <w:tblPr/>
      <w:trPr>
        <w:hidden/>
      </w:trPr>
      <w:tcPr>
        <w:tcBorders>
          <w:top w:val="double" w:sz="4" w:space="0" w:color="F79646" w:themeColor="accent6"/>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F79646" w:themeColor="accent6"/>
          <w:right w:val="single" w:sz="4" w:space="0" w:color="F79646" w:themeColor="accent6"/>
        </w:tcBorders>
      </w:tcPr>
    </w:tblStylePr>
    <w:tblStylePr w:type="band1Horz">
      <w:tblPr/>
      <w:trPr>
        <w:hidden/>
      </w:trPr>
      <w:tcPr>
        <w:tcBorders>
          <w:top w:val="single" w:sz="4" w:space="0" w:color="F79646" w:themeColor="accent6"/>
          <w:bottom w:val="single" w:sz="4" w:space="0" w:color="F79646" w:themeColor="accent6"/>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F79646" w:themeColor="accent6"/>
          <w:left w:val="nil"/>
        </w:tcBorders>
      </w:tcPr>
    </w:tblStylePr>
    <w:tblStylePr w:type="swCell">
      <w:tblPr/>
      <w:trPr>
        <w:hidden/>
      </w:trPr>
      <w:tcPr>
        <w:tcBorders>
          <w:top w:val="double" w:sz="4" w:space="0" w:color="F79646" w:themeColor="accent6"/>
          <w:right w:val="nil"/>
        </w:tcBorders>
      </w:tcPr>
    </w:tblStylePr>
  </w:style>
  <w:style w:type="table" w:customStyle="1" w:styleId="ListTable41">
    <w:name w:val="List Table 41"/>
    <w:basedOn w:val="TableNormal"/>
    <w:uiPriority w:val="49"/>
    <w:rsid w:val="00FB54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rPr>
      <w:hidden/>
    </w:trPr>
    <w:tblStylePr w:type="firstRow">
      <w:rPr>
        <w:b/>
        <w:bCs/>
        <w:color w:val="FFFFFF" w:themeColor="background1"/>
      </w:rPr>
      <w:tblPr/>
      <w:trPr>
        <w:hidden/>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rPr>
        <w:hidden/>
      </w:trPr>
      <w:tcPr>
        <w:tcBorders>
          <w:top w:val="double" w:sz="4" w:space="0" w:color="666666" w:themeColor="text1" w:themeTint="99"/>
        </w:tcBorders>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ListTable4-Accent11">
    <w:name w:val="List Table 4 - Accent 11"/>
    <w:basedOn w:val="TableNormal"/>
    <w:uiPriority w:val="49"/>
    <w:rsid w:val="00FB54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rPr>
      <w:hidden/>
    </w:trPr>
    <w:tblStylePr w:type="firstRow">
      <w:rPr>
        <w:b/>
        <w:bCs/>
        <w:color w:val="FFFFFF" w:themeColor="background1"/>
      </w:rPr>
      <w:tblPr/>
      <w:trPr>
        <w:hidden/>
      </w:tr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rPr>
        <w:hidden/>
      </w:trPr>
      <w:tcPr>
        <w:tcBorders>
          <w:top w:val="double" w:sz="4" w:space="0" w:color="95B3D7" w:themeColor="accent1" w:themeTint="99"/>
        </w:tcBorders>
      </w:tc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ListTable4-Accent21">
    <w:name w:val="List Table 4 - Accent 21"/>
    <w:basedOn w:val="TableNormal"/>
    <w:uiPriority w:val="49"/>
    <w:rsid w:val="00FB540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rPr>
      <w:hidden/>
    </w:trPr>
    <w:tblStylePr w:type="firstRow">
      <w:rPr>
        <w:b/>
        <w:bCs/>
        <w:color w:val="FFFFFF" w:themeColor="background1"/>
      </w:rPr>
      <w:tblPr/>
      <w:trPr>
        <w:hidden/>
      </w:tr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rPr>
        <w:hidden/>
      </w:trPr>
      <w:tcPr>
        <w:tcBorders>
          <w:top w:val="double" w:sz="4" w:space="0" w:color="D99594" w:themeColor="accent2" w:themeTint="99"/>
        </w:tcBorders>
      </w:tc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ListTable4-Accent31">
    <w:name w:val="List Table 4 - Accent 31"/>
    <w:basedOn w:val="TableNormal"/>
    <w:uiPriority w:val="49"/>
    <w:rsid w:val="00FB54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rPr>
      <w:hidden/>
    </w:trPr>
    <w:tblStylePr w:type="firstRow">
      <w:rPr>
        <w:b/>
        <w:bCs/>
        <w:color w:val="FFFFFF" w:themeColor="background1"/>
      </w:rPr>
      <w:tblPr/>
      <w:trPr>
        <w:hidden/>
      </w:tr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rPr>
        <w:hidden/>
      </w:trPr>
      <w:tcPr>
        <w:tcBorders>
          <w:top w:val="double" w:sz="4" w:space="0" w:color="C2D69B" w:themeColor="accent3" w:themeTint="99"/>
        </w:tcBorders>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ListTable4-Accent41">
    <w:name w:val="List Table 4 - Accent 41"/>
    <w:basedOn w:val="TableNormal"/>
    <w:uiPriority w:val="49"/>
    <w:rsid w:val="00FB540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rPr>
      <w:hidden/>
    </w:trPr>
    <w:tblStylePr w:type="firstRow">
      <w:rPr>
        <w:b/>
        <w:bCs/>
        <w:color w:val="FFFFFF" w:themeColor="background1"/>
      </w:rPr>
      <w:tblPr/>
      <w:trPr>
        <w:hidden/>
      </w:tr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rPr>
        <w:hidden/>
      </w:trPr>
      <w:tcPr>
        <w:tcBorders>
          <w:top w:val="double" w:sz="4" w:space="0" w:color="B2A1C7" w:themeColor="accent4" w:themeTint="99"/>
        </w:tcBorders>
      </w:tc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ListTable4-Accent51">
    <w:name w:val="List Table 4 - Accent 51"/>
    <w:basedOn w:val="TableNormal"/>
    <w:uiPriority w:val="49"/>
    <w:rsid w:val="00FB540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rPr>
      <w:hidden/>
    </w:trPr>
    <w:tblStylePr w:type="firstRow">
      <w:rPr>
        <w:b/>
        <w:bCs/>
        <w:color w:val="FFFFFF" w:themeColor="background1"/>
      </w:rPr>
      <w:tblPr/>
      <w:trPr>
        <w:hidden/>
      </w:tr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rPr>
        <w:hidden/>
      </w:trPr>
      <w:tcPr>
        <w:tcBorders>
          <w:top w:val="double" w:sz="4" w:space="0" w:color="92CDDC" w:themeColor="accent5" w:themeTint="99"/>
        </w:tcBorders>
      </w:tc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ListTable4-Accent61">
    <w:name w:val="List Table 4 - Accent 61"/>
    <w:basedOn w:val="TableNormal"/>
    <w:uiPriority w:val="49"/>
    <w:rsid w:val="00FB540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rPr>
      <w:hidden/>
    </w:trPr>
    <w:tblStylePr w:type="firstRow">
      <w:rPr>
        <w:b/>
        <w:bCs/>
        <w:color w:val="FFFFFF" w:themeColor="background1"/>
      </w:rPr>
      <w:tblPr/>
      <w:trPr>
        <w:hidden/>
      </w:tr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rPr>
        <w:hidden/>
      </w:trPr>
      <w:tcPr>
        <w:tcBorders>
          <w:top w:val="double" w:sz="4" w:space="0" w:color="FABF8F" w:themeColor="accent6" w:themeTint="99"/>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ListTable5Dark1">
    <w:name w:val="List Table 5 Dark1"/>
    <w:basedOn w:val="TableNormal"/>
    <w:uiPriority w:val="50"/>
    <w:rsid w:val="00FB540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rPr>
      <w:hidden/>
    </w:trPr>
    <w:tcPr>
      <w:shd w:val="clear" w:color="auto" w:fill="000000" w:themeFill="text1"/>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5Dark-Accent11">
    <w:name w:val="List Table 5 Dark - Accent 11"/>
    <w:basedOn w:val="TableNormal"/>
    <w:uiPriority w:val="50"/>
    <w:rsid w:val="00FB540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rPr>
      <w:hidden/>
    </w:trPr>
    <w:tcPr>
      <w:shd w:val="clear" w:color="auto" w:fill="4F81BD" w:themeFill="accent1"/>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5Dark-Accent21">
    <w:name w:val="List Table 5 Dark - Accent 21"/>
    <w:basedOn w:val="TableNormal"/>
    <w:uiPriority w:val="50"/>
    <w:rsid w:val="00FB540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rPr>
      <w:hidden/>
    </w:trPr>
    <w:tcPr>
      <w:shd w:val="clear" w:color="auto" w:fill="C0504D" w:themeFill="accent2"/>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5Dark-Accent31">
    <w:name w:val="List Table 5 Dark - Accent 31"/>
    <w:basedOn w:val="TableNormal"/>
    <w:uiPriority w:val="50"/>
    <w:rsid w:val="00FB540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rPr>
      <w:hidden/>
    </w:trPr>
    <w:tcPr>
      <w:shd w:val="clear" w:color="auto" w:fill="9BBB59" w:themeFill="accent3"/>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5Dark-Accent41">
    <w:name w:val="List Table 5 Dark - Accent 41"/>
    <w:basedOn w:val="TableNormal"/>
    <w:uiPriority w:val="50"/>
    <w:rsid w:val="00FB540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rPr>
      <w:hidden/>
    </w:trPr>
    <w:tcPr>
      <w:shd w:val="clear" w:color="auto" w:fill="8064A2" w:themeFill="accent4"/>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5Dark-Accent51">
    <w:name w:val="List Table 5 Dark - Accent 51"/>
    <w:basedOn w:val="TableNormal"/>
    <w:uiPriority w:val="50"/>
    <w:rsid w:val="00FB540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rPr>
      <w:hidden/>
    </w:trPr>
    <w:tcPr>
      <w:shd w:val="clear" w:color="auto" w:fill="4BACC6" w:themeFill="accent5"/>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5Dark-Accent61">
    <w:name w:val="List Table 5 Dark - Accent 61"/>
    <w:basedOn w:val="TableNormal"/>
    <w:uiPriority w:val="50"/>
    <w:rsid w:val="00FB540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rPr>
      <w:hidden/>
    </w:trPr>
    <w:tcPr>
      <w:shd w:val="clear" w:color="auto" w:fill="F79646" w:themeFill="accent6"/>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6Colorful1">
    <w:name w:val="List Table 6 Colorful1"/>
    <w:basedOn w:val="TableNormal"/>
    <w:uiPriority w:val="51"/>
    <w:rsid w:val="00FB5403"/>
    <w:rPr>
      <w:color w:val="000000" w:themeColor="text1"/>
    </w:rPr>
    <w:tblPr>
      <w:tblStyleRowBandSize w:val="1"/>
      <w:tblStyleColBandSize w:val="1"/>
      <w:tblBorders>
        <w:top w:val="single" w:sz="4" w:space="0" w:color="000000" w:themeColor="text1"/>
        <w:bottom w:val="single" w:sz="4" w:space="0" w:color="000000" w:themeColor="text1"/>
      </w:tblBorders>
    </w:tblPr>
    <w:trPr>
      <w:hidden/>
    </w:trPr>
    <w:tblStylePr w:type="firstRow">
      <w:rPr>
        <w:b/>
        <w:bCs/>
      </w:rPr>
      <w:tblPr/>
      <w:trPr>
        <w:hidden/>
      </w:trPr>
      <w:tcPr>
        <w:tcBorders>
          <w:bottom w:val="single" w:sz="4" w:space="0" w:color="000000" w:themeColor="text1"/>
        </w:tcBorders>
      </w:tcPr>
    </w:tblStylePr>
    <w:tblStylePr w:type="lastRow">
      <w:rPr>
        <w:b/>
        <w:bCs/>
      </w:rPr>
      <w:tblPr/>
      <w:trPr>
        <w:hidden/>
      </w:trPr>
      <w:tcPr>
        <w:tcBorders>
          <w:top w:val="double" w:sz="4" w:space="0" w:color="000000" w:themeColor="text1"/>
        </w:tcBorders>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ListTable6Colorful-Accent11">
    <w:name w:val="List Table 6 Colorful - Accent 11"/>
    <w:basedOn w:val="TableNormal"/>
    <w:uiPriority w:val="51"/>
    <w:rsid w:val="00FB540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rPr>
      <w:hidden/>
    </w:trPr>
    <w:tblStylePr w:type="firstRow">
      <w:rPr>
        <w:b/>
        <w:bCs/>
      </w:rPr>
      <w:tblPr/>
      <w:trPr>
        <w:hidden/>
      </w:trPr>
      <w:tcPr>
        <w:tcBorders>
          <w:bottom w:val="single" w:sz="4" w:space="0" w:color="4F81BD" w:themeColor="accent1"/>
        </w:tcBorders>
      </w:tcPr>
    </w:tblStylePr>
    <w:tblStylePr w:type="lastRow">
      <w:rPr>
        <w:b/>
        <w:bCs/>
      </w:rPr>
      <w:tblPr/>
      <w:trPr>
        <w:hidden/>
      </w:trPr>
      <w:tcPr>
        <w:tcBorders>
          <w:top w:val="double" w:sz="4" w:space="0" w:color="4F81BD" w:themeColor="accent1"/>
        </w:tcBorders>
      </w:tc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ListTable6Colorful-Accent21">
    <w:name w:val="List Table 6 Colorful - Accent 21"/>
    <w:basedOn w:val="TableNormal"/>
    <w:uiPriority w:val="51"/>
    <w:rsid w:val="00FB540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rPr>
      <w:hidden/>
    </w:trPr>
    <w:tblStylePr w:type="firstRow">
      <w:rPr>
        <w:b/>
        <w:bCs/>
      </w:rPr>
      <w:tblPr/>
      <w:trPr>
        <w:hidden/>
      </w:trPr>
      <w:tcPr>
        <w:tcBorders>
          <w:bottom w:val="single" w:sz="4" w:space="0" w:color="C0504D" w:themeColor="accent2"/>
        </w:tcBorders>
      </w:tcPr>
    </w:tblStylePr>
    <w:tblStylePr w:type="lastRow">
      <w:rPr>
        <w:b/>
        <w:bCs/>
      </w:rPr>
      <w:tblPr/>
      <w:trPr>
        <w:hidden/>
      </w:trPr>
      <w:tcPr>
        <w:tcBorders>
          <w:top w:val="double" w:sz="4" w:space="0" w:color="C0504D" w:themeColor="accent2"/>
        </w:tcBorders>
      </w:tc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ListTable6Colorful-Accent31">
    <w:name w:val="List Table 6 Colorful - Accent 31"/>
    <w:basedOn w:val="TableNormal"/>
    <w:uiPriority w:val="51"/>
    <w:rsid w:val="00FB540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rPr>
      <w:hidden/>
    </w:trPr>
    <w:tblStylePr w:type="firstRow">
      <w:rPr>
        <w:b/>
        <w:bCs/>
      </w:rPr>
      <w:tblPr/>
      <w:trPr>
        <w:hidden/>
      </w:trPr>
      <w:tcPr>
        <w:tcBorders>
          <w:bottom w:val="single" w:sz="4" w:space="0" w:color="9BBB59" w:themeColor="accent3"/>
        </w:tcBorders>
      </w:tcPr>
    </w:tblStylePr>
    <w:tblStylePr w:type="lastRow">
      <w:rPr>
        <w:b/>
        <w:bCs/>
      </w:rPr>
      <w:tblPr/>
      <w:trPr>
        <w:hidden/>
      </w:trPr>
      <w:tcPr>
        <w:tcBorders>
          <w:top w:val="double" w:sz="4" w:space="0" w:color="9BBB59" w:themeColor="accent3"/>
        </w:tcBorders>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ListTable6Colorful-Accent41">
    <w:name w:val="List Table 6 Colorful - Accent 41"/>
    <w:basedOn w:val="TableNormal"/>
    <w:uiPriority w:val="51"/>
    <w:rsid w:val="00FB540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rPr>
      <w:hidden/>
    </w:trPr>
    <w:tblStylePr w:type="firstRow">
      <w:rPr>
        <w:b/>
        <w:bCs/>
      </w:rPr>
      <w:tblPr/>
      <w:trPr>
        <w:hidden/>
      </w:trPr>
      <w:tcPr>
        <w:tcBorders>
          <w:bottom w:val="single" w:sz="4" w:space="0" w:color="8064A2" w:themeColor="accent4"/>
        </w:tcBorders>
      </w:tcPr>
    </w:tblStylePr>
    <w:tblStylePr w:type="lastRow">
      <w:rPr>
        <w:b/>
        <w:bCs/>
      </w:rPr>
      <w:tblPr/>
      <w:trPr>
        <w:hidden/>
      </w:trPr>
      <w:tcPr>
        <w:tcBorders>
          <w:top w:val="double" w:sz="4" w:space="0" w:color="8064A2" w:themeColor="accent4"/>
        </w:tcBorders>
      </w:tc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ListTable6Colorful-Accent51">
    <w:name w:val="List Table 6 Colorful - Accent 51"/>
    <w:basedOn w:val="TableNormal"/>
    <w:uiPriority w:val="51"/>
    <w:rsid w:val="00FB540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rPr>
      <w:hidden/>
    </w:trPr>
    <w:tblStylePr w:type="firstRow">
      <w:rPr>
        <w:b/>
        <w:bCs/>
      </w:rPr>
      <w:tblPr/>
      <w:trPr>
        <w:hidden/>
      </w:trPr>
      <w:tcPr>
        <w:tcBorders>
          <w:bottom w:val="single" w:sz="4" w:space="0" w:color="4BACC6" w:themeColor="accent5"/>
        </w:tcBorders>
      </w:tcPr>
    </w:tblStylePr>
    <w:tblStylePr w:type="lastRow">
      <w:rPr>
        <w:b/>
        <w:bCs/>
      </w:rPr>
      <w:tblPr/>
      <w:trPr>
        <w:hidden/>
      </w:trPr>
      <w:tcPr>
        <w:tcBorders>
          <w:top w:val="double" w:sz="4" w:space="0" w:color="4BACC6" w:themeColor="accent5"/>
        </w:tcBorders>
      </w:tc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ListTable6Colorful-Accent61">
    <w:name w:val="List Table 6 Colorful - Accent 61"/>
    <w:basedOn w:val="TableNormal"/>
    <w:uiPriority w:val="51"/>
    <w:rsid w:val="00FB540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rPr>
      <w:hidden/>
    </w:trPr>
    <w:tblStylePr w:type="firstRow">
      <w:rPr>
        <w:b/>
        <w:bCs/>
      </w:rPr>
      <w:tblPr/>
      <w:trPr>
        <w:hidden/>
      </w:trPr>
      <w:tcPr>
        <w:tcBorders>
          <w:bottom w:val="single" w:sz="4" w:space="0" w:color="F79646" w:themeColor="accent6"/>
        </w:tcBorders>
      </w:tcPr>
    </w:tblStylePr>
    <w:tblStylePr w:type="lastRow">
      <w:rPr>
        <w:b/>
        <w:bCs/>
      </w:rPr>
      <w:tblPr/>
      <w:trPr>
        <w:hidden/>
      </w:trPr>
      <w:tcPr>
        <w:tcBorders>
          <w:top w:val="double" w:sz="4" w:space="0" w:color="F79646" w:themeColor="accent6"/>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ListTable7Colorful1">
    <w:name w:val="List Table 7 Colorful1"/>
    <w:basedOn w:val="TableNormal"/>
    <w:uiPriority w:val="52"/>
    <w:rsid w:val="00FB5403"/>
    <w:rPr>
      <w:color w:val="000000" w:themeColor="text1"/>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000000" w:themeColor="text1"/>
        </w:tcBorders>
        <w:shd w:val="clear" w:color="auto" w:fill="FFFFFF" w:themeFill="background1"/>
      </w:tc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table" w:customStyle="1" w:styleId="ListTable7Colorful-Accent11">
    <w:name w:val="List Table 7 Colorful - Accent 11"/>
    <w:basedOn w:val="TableNormal"/>
    <w:uiPriority w:val="52"/>
    <w:rsid w:val="00FB5403"/>
    <w:rPr>
      <w:color w:val="365F91" w:themeColor="accent1" w:themeShade="BF"/>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4F81BD" w:themeColor="accent1"/>
        </w:tcBorders>
        <w:shd w:val="clear" w:color="auto" w:fill="FFFFFF" w:themeFill="background1"/>
      </w:tc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table" w:customStyle="1" w:styleId="ListTable7Colorful-Accent21">
    <w:name w:val="List Table 7 Colorful - Accent 21"/>
    <w:basedOn w:val="TableNormal"/>
    <w:uiPriority w:val="52"/>
    <w:rsid w:val="00FB5403"/>
    <w:rPr>
      <w:color w:val="943634" w:themeColor="accent2" w:themeShade="BF"/>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C0504D" w:themeColor="accent2"/>
        </w:tcBorders>
        <w:shd w:val="clear" w:color="auto" w:fill="FFFFFF" w:themeFill="background1"/>
      </w:tc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table" w:customStyle="1" w:styleId="ListTable7Colorful-Accent31">
    <w:name w:val="List Table 7 Colorful - Accent 31"/>
    <w:basedOn w:val="TableNormal"/>
    <w:uiPriority w:val="52"/>
    <w:rsid w:val="00FB5403"/>
    <w:rPr>
      <w:color w:val="76923C" w:themeColor="accent3" w:themeShade="BF"/>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9BBB59" w:themeColor="accent3"/>
        </w:tcBorders>
        <w:shd w:val="clear" w:color="auto" w:fill="FFFFFF" w:themeFill="background1"/>
      </w:tc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table" w:customStyle="1" w:styleId="ListTable7Colorful-Accent41">
    <w:name w:val="List Table 7 Colorful - Accent 41"/>
    <w:basedOn w:val="TableNormal"/>
    <w:uiPriority w:val="52"/>
    <w:rsid w:val="00FB5403"/>
    <w:rPr>
      <w:color w:val="5F497A" w:themeColor="accent4" w:themeShade="BF"/>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8064A2" w:themeColor="accent4"/>
        </w:tcBorders>
        <w:shd w:val="clear" w:color="auto" w:fill="FFFFFF" w:themeFill="background1"/>
      </w:tc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table" w:customStyle="1" w:styleId="ListTable7Colorful-Accent51">
    <w:name w:val="List Table 7 Colorful - Accent 51"/>
    <w:basedOn w:val="TableNormal"/>
    <w:uiPriority w:val="52"/>
    <w:rsid w:val="00FB5403"/>
    <w:rPr>
      <w:color w:val="31849B" w:themeColor="accent5" w:themeShade="BF"/>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4BACC6" w:themeColor="accent5"/>
        </w:tcBorders>
        <w:shd w:val="clear" w:color="auto" w:fill="FFFFFF" w:themeFill="background1"/>
      </w:tc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table" w:customStyle="1" w:styleId="ListTable7Colorful-Accent61">
    <w:name w:val="List Table 7 Colorful - Accent 61"/>
    <w:basedOn w:val="TableNormal"/>
    <w:uiPriority w:val="52"/>
    <w:rsid w:val="00FB5403"/>
    <w:rPr>
      <w:color w:val="E36C0A" w:themeColor="accent6" w:themeShade="BF"/>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F79646" w:themeColor="accent6"/>
        </w:tcBorders>
        <w:shd w:val="clear" w:color="auto" w:fill="FFFFFF" w:themeFill="background1"/>
      </w:tc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paragraph" w:styleId="MacroText">
    <w:name w:val="macro"/>
    <w:link w:val="MacroTextChar"/>
    <w:uiPriority w:val="99"/>
    <w:semiHidden/>
    <w:unhideWhenUsed/>
    <w:locked/>
    <w:rsid w:val="00FB5403"/>
    <w:pPr>
      <w:tabs>
        <w:tab w:val="left" w:pos="480"/>
        <w:tab w:val="left" w:pos="960"/>
        <w:tab w:val="left" w:pos="1440"/>
        <w:tab w:val="left" w:pos="1920"/>
        <w:tab w:val="left" w:pos="2400"/>
        <w:tab w:val="left" w:pos="2880"/>
        <w:tab w:val="left" w:pos="3360"/>
        <w:tab w:val="left" w:pos="3840"/>
        <w:tab w:val="left" w:pos="4320"/>
      </w:tabs>
      <w:spacing w:before="240"/>
    </w:pPr>
    <w:rPr>
      <w:rFonts w:ascii="Consolas" w:eastAsia="Times New Roman" w:hAnsi="Consolas"/>
      <w:color w:val="00000A"/>
      <w:szCs w:val="20"/>
    </w:rPr>
  </w:style>
  <w:style w:type="character" w:customStyle="1" w:styleId="MacroTextChar">
    <w:name w:val="Macro Text Char"/>
    <w:basedOn w:val="DefaultParagraphFont"/>
    <w:link w:val="MacroText"/>
    <w:uiPriority w:val="99"/>
    <w:semiHidden/>
    <w:rsid w:val="00FB5403"/>
    <w:rPr>
      <w:rFonts w:ascii="Consolas" w:eastAsia="Times New Roman" w:hAnsi="Consolas"/>
      <w:color w:val="00000A"/>
      <w:szCs w:val="20"/>
    </w:rPr>
  </w:style>
  <w:style w:type="table" w:styleId="MediumGrid1">
    <w:name w:val="Medium Grid 1"/>
    <w:basedOn w:val="TableNormal"/>
    <w:uiPriority w:val="67"/>
    <w:semiHidden/>
    <w:unhideWhenUsed/>
    <w:rsid w:val="00FB540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rPr>
      <w:hidden/>
    </w:trPr>
    <w:tcPr>
      <w:shd w:val="clear" w:color="auto" w:fill="C0C0C0" w:themeFill="text1" w:themeFillTint="3F"/>
    </w:tcPr>
    <w:tblStylePr w:type="firstRow">
      <w:rPr>
        <w:b/>
        <w:bCs/>
      </w:rPr>
    </w:tblStylePr>
    <w:tblStylePr w:type="lastRow">
      <w:rPr>
        <w:b/>
        <w:bCs/>
      </w:rPr>
      <w:tblPr/>
      <w:trPr>
        <w:hidden/>
      </w:trPr>
      <w:tcPr>
        <w:tcBorders>
          <w:top w:val="single" w:sz="18" w:space="0" w:color="404040" w:themeColor="text1" w:themeTint="BF"/>
        </w:tcBorders>
      </w:tcPr>
    </w:tblStylePr>
    <w:tblStylePr w:type="firstCol">
      <w:rPr>
        <w:b/>
        <w:bCs/>
      </w:rPr>
    </w:tblStylePr>
    <w:tblStylePr w:type="lastCol">
      <w:rPr>
        <w:b/>
        <w:bCs/>
      </w:rPr>
    </w:tblStylePr>
    <w:tblStylePr w:type="band1Vert">
      <w:tblPr/>
      <w:trPr>
        <w:hidden/>
      </w:trPr>
      <w:tcPr>
        <w:shd w:val="clear" w:color="auto" w:fill="808080" w:themeFill="text1" w:themeFillTint="7F"/>
      </w:tcPr>
    </w:tblStylePr>
    <w:tblStylePr w:type="band1Horz">
      <w:tblPr/>
      <w:trPr>
        <w:hidden/>
      </w:trPr>
      <w:tcPr>
        <w:shd w:val="clear" w:color="auto" w:fill="808080" w:themeFill="text1" w:themeFillTint="7F"/>
      </w:tcPr>
    </w:tblStylePr>
  </w:style>
  <w:style w:type="table" w:styleId="MediumGrid1-Accent1">
    <w:name w:val="Medium Grid 1 Accent 1"/>
    <w:basedOn w:val="TableNormal"/>
    <w:uiPriority w:val="67"/>
    <w:semiHidden/>
    <w:unhideWhenUsed/>
    <w:rsid w:val="00FB540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rPr>
      <w:hidden/>
    </w:trPr>
    <w:tcPr>
      <w:shd w:val="clear" w:color="auto" w:fill="D3DFEE" w:themeFill="accent1" w:themeFillTint="3F"/>
    </w:tcPr>
    <w:tblStylePr w:type="firstRow">
      <w:rPr>
        <w:b/>
        <w:bCs/>
      </w:rPr>
    </w:tblStylePr>
    <w:tblStylePr w:type="lastRow">
      <w:rPr>
        <w:b/>
        <w:bCs/>
      </w:rPr>
      <w:tblPr/>
      <w:trPr>
        <w:hidden/>
      </w:trPr>
      <w:tcPr>
        <w:tcBorders>
          <w:top w:val="single" w:sz="18" w:space="0" w:color="7BA0CD" w:themeColor="accent1" w:themeTint="BF"/>
        </w:tcBorders>
      </w:tcPr>
    </w:tblStylePr>
    <w:tblStylePr w:type="firstCol">
      <w:rPr>
        <w:b/>
        <w:bCs/>
      </w:rPr>
    </w:tblStylePr>
    <w:tblStylePr w:type="lastCol">
      <w:rPr>
        <w:b/>
        <w:bCs/>
      </w:rPr>
    </w:tblStylePr>
    <w:tblStylePr w:type="band1Vert">
      <w:tblPr/>
      <w:trPr>
        <w:hidden/>
      </w:trPr>
      <w:tcPr>
        <w:shd w:val="clear" w:color="auto" w:fill="A7BFDE" w:themeFill="accent1" w:themeFillTint="7F"/>
      </w:tcPr>
    </w:tblStylePr>
    <w:tblStylePr w:type="band1Horz">
      <w:tblPr/>
      <w:trPr>
        <w:hidden/>
      </w:trPr>
      <w:tcPr>
        <w:shd w:val="clear" w:color="auto" w:fill="A7BFDE" w:themeFill="accent1" w:themeFillTint="7F"/>
      </w:tcPr>
    </w:tblStylePr>
  </w:style>
  <w:style w:type="table" w:styleId="MediumGrid1-Accent2">
    <w:name w:val="Medium Grid 1 Accent 2"/>
    <w:basedOn w:val="TableNormal"/>
    <w:uiPriority w:val="67"/>
    <w:semiHidden/>
    <w:unhideWhenUsed/>
    <w:rsid w:val="00FB540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rPr>
      <w:hidden/>
    </w:trPr>
    <w:tcPr>
      <w:shd w:val="clear" w:color="auto" w:fill="EFD3D2" w:themeFill="accent2" w:themeFillTint="3F"/>
    </w:tcPr>
    <w:tblStylePr w:type="firstRow">
      <w:rPr>
        <w:b/>
        <w:bCs/>
      </w:rPr>
    </w:tblStylePr>
    <w:tblStylePr w:type="lastRow">
      <w:rPr>
        <w:b/>
        <w:bCs/>
      </w:rPr>
      <w:tblPr/>
      <w:trPr>
        <w:hidden/>
      </w:trPr>
      <w:tcPr>
        <w:tcBorders>
          <w:top w:val="single" w:sz="18" w:space="0" w:color="CF7B79" w:themeColor="accent2" w:themeTint="BF"/>
        </w:tcBorders>
      </w:tcPr>
    </w:tblStylePr>
    <w:tblStylePr w:type="firstCol">
      <w:rPr>
        <w:b/>
        <w:bCs/>
      </w:rPr>
    </w:tblStylePr>
    <w:tblStylePr w:type="lastCol">
      <w:rPr>
        <w:b/>
        <w:bCs/>
      </w:rPr>
    </w:tblStylePr>
    <w:tblStylePr w:type="band1Vert">
      <w:tblPr/>
      <w:trPr>
        <w:hidden/>
      </w:trPr>
      <w:tcPr>
        <w:shd w:val="clear" w:color="auto" w:fill="DFA7A6" w:themeFill="accent2" w:themeFillTint="7F"/>
      </w:tcPr>
    </w:tblStylePr>
    <w:tblStylePr w:type="band1Horz">
      <w:tblPr/>
      <w:trPr>
        <w:hidden/>
      </w:trPr>
      <w:tcPr>
        <w:shd w:val="clear" w:color="auto" w:fill="DFA7A6" w:themeFill="accent2" w:themeFillTint="7F"/>
      </w:tcPr>
    </w:tblStylePr>
  </w:style>
  <w:style w:type="table" w:styleId="MediumGrid1-Accent3">
    <w:name w:val="Medium Grid 1 Accent 3"/>
    <w:basedOn w:val="TableNormal"/>
    <w:uiPriority w:val="67"/>
    <w:semiHidden/>
    <w:unhideWhenUsed/>
    <w:rsid w:val="00FB540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rPr>
      <w:hidden/>
    </w:trPr>
    <w:tcPr>
      <w:shd w:val="clear" w:color="auto" w:fill="E6EED5" w:themeFill="accent3" w:themeFillTint="3F"/>
    </w:tcPr>
    <w:tblStylePr w:type="firstRow">
      <w:rPr>
        <w:b/>
        <w:bCs/>
      </w:rPr>
    </w:tblStylePr>
    <w:tblStylePr w:type="lastRow">
      <w:rPr>
        <w:b/>
        <w:bCs/>
      </w:rPr>
      <w:tblPr/>
      <w:trPr>
        <w:hidden/>
      </w:trPr>
      <w:tcPr>
        <w:tcBorders>
          <w:top w:val="single" w:sz="18" w:space="0" w:color="B3CC82" w:themeColor="accent3" w:themeTint="BF"/>
        </w:tcBorders>
      </w:tcPr>
    </w:tblStylePr>
    <w:tblStylePr w:type="firstCol">
      <w:rPr>
        <w:b/>
        <w:bCs/>
      </w:rPr>
    </w:tblStylePr>
    <w:tblStylePr w:type="lastCol">
      <w:rPr>
        <w:b/>
        <w:bCs/>
      </w:rPr>
    </w:tblStylePr>
    <w:tblStylePr w:type="band1Vert">
      <w:tblPr/>
      <w:trPr>
        <w:hidden/>
      </w:trPr>
      <w:tcPr>
        <w:shd w:val="clear" w:color="auto" w:fill="CDDDAC" w:themeFill="accent3" w:themeFillTint="7F"/>
      </w:tcPr>
    </w:tblStylePr>
    <w:tblStylePr w:type="band1Horz">
      <w:tblPr/>
      <w:trPr>
        <w:hidden/>
      </w:trPr>
      <w:tcPr>
        <w:shd w:val="clear" w:color="auto" w:fill="CDDDAC" w:themeFill="accent3" w:themeFillTint="7F"/>
      </w:tcPr>
    </w:tblStylePr>
  </w:style>
  <w:style w:type="table" w:styleId="MediumGrid1-Accent4">
    <w:name w:val="Medium Grid 1 Accent 4"/>
    <w:basedOn w:val="TableNormal"/>
    <w:uiPriority w:val="67"/>
    <w:semiHidden/>
    <w:unhideWhenUsed/>
    <w:rsid w:val="00FB540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rPr>
      <w:hidden/>
    </w:trPr>
    <w:tcPr>
      <w:shd w:val="clear" w:color="auto" w:fill="DFD8E8" w:themeFill="accent4" w:themeFillTint="3F"/>
    </w:tcPr>
    <w:tblStylePr w:type="firstRow">
      <w:rPr>
        <w:b/>
        <w:bCs/>
      </w:rPr>
    </w:tblStylePr>
    <w:tblStylePr w:type="lastRow">
      <w:rPr>
        <w:b/>
        <w:bCs/>
      </w:rPr>
      <w:tblPr/>
      <w:trPr>
        <w:hidden/>
      </w:trPr>
      <w:tcPr>
        <w:tcBorders>
          <w:top w:val="single" w:sz="18" w:space="0" w:color="9F8AB9" w:themeColor="accent4" w:themeTint="BF"/>
        </w:tcBorders>
      </w:tcPr>
    </w:tblStylePr>
    <w:tblStylePr w:type="firstCol">
      <w:rPr>
        <w:b/>
        <w:bCs/>
      </w:rPr>
    </w:tblStylePr>
    <w:tblStylePr w:type="lastCol">
      <w:rPr>
        <w:b/>
        <w:bCs/>
      </w:rPr>
    </w:tblStylePr>
    <w:tblStylePr w:type="band1Vert">
      <w:tblPr/>
      <w:trPr>
        <w:hidden/>
      </w:trPr>
      <w:tcPr>
        <w:shd w:val="clear" w:color="auto" w:fill="BFB1D0" w:themeFill="accent4" w:themeFillTint="7F"/>
      </w:tcPr>
    </w:tblStylePr>
    <w:tblStylePr w:type="band1Horz">
      <w:tblPr/>
      <w:trPr>
        <w:hidden/>
      </w:trPr>
      <w:tcPr>
        <w:shd w:val="clear" w:color="auto" w:fill="BFB1D0" w:themeFill="accent4" w:themeFillTint="7F"/>
      </w:tcPr>
    </w:tblStylePr>
  </w:style>
  <w:style w:type="table" w:styleId="MediumGrid1-Accent5">
    <w:name w:val="Medium Grid 1 Accent 5"/>
    <w:basedOn w:val="TableNormal"/>
    <w:uiPriority w:val="67"/>
    <w:semiHidden/>
    <w:unhideWhenUsed/>
    <w:rsid w:val="00FB540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rPr>
      <w:hidden/>
    </w:trPr>
    <w:tcPr>
      <w:shd w:val="clear" w:color="auto" w:fill="D2EAF1" w:themeFill="accent5" w:themeFillTint="3F"/>
    </w:tcPr>
    <w:tblStylePr w:type="firstRow">
      <w:rPr>
        <w:b/>
        <w:bCs/>
      </w:rPr>
    </w:tblStylePr>
    <w:tblStylePr w:type="lastRow">
      <w:rPr>
        <w:b/>
        <w:bCs/>
      </w:rPr>
      <w:tblPr/>
      <w:trPr>
        <w:hidden/>
      </w:trPr>
      <w:tcPr>
        <w:tcBorders>
          <w:top w:val="single" w:sz="18" w:space="0" w:color="78C0D4" w:themeColor="accent5" w:themeTint="BF"/>
        </w:tcBorders>
      </w:tcPr>
    </w:tblStylePr>
    <w:tblStylePr w:type="firstCol">
      <w:rPr>
        <w:b/>
        <w:bCs/>
      </w:rPr>
    </w:tblStylePr>
    <w:tblStylePr w:type="lastCol">
      <w:rPr>
        <w:b/>
        <w:bCs/>
      </w:rPr>
    </w:tblStylePr>
    <w:tblStylePr w:type="band1Vert">
      <w:tblPr/>
      <w:trPr>
        <w:hidden/>
      </w:trPr>
      <w:tcPr>
        <w:shd w:val="clear" w:color="auto" w:fill="A5D5E2" w:themeFill="accent5" w:themeFillTint="7F"/>
      </w:tcPr>
    </w:tblStylePr>
    <w:tblStylePr w:type="band1Horz">
      <w:tblPr/>
      <w:trPr>
        <w:hidden/>
      </w:trPr>
      <w:tcPr>
        <w:shd w:val="clear" w:color="auto" w:fill="A5D5E2" w:themeFill="accent5" w:themeFillTint="7F"/>
      </w:tcPr>
    </w:tblStylePr>
  </w:style>
  <w:style w:type="table" w:styleId="MediumGrid1-Accent6">
    <w:name w:val="Medium Grid 1 Accent 6"/>
    <w:basedOn w:val="TableNormal"/>
    <w:uiPriority w:val="67"/>
    <w:semiHidden/>
    <w:unhideWhenUsed/>
    <w:rsid w:val="00FB540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rPr>
      <w:hidden/>
    </w:trPr>
    <w:tcPr>
      <w:shd w:val="clear" w:color="auto" w:fill="FDE4D0" w:themeFill="accent6" w:themeFillTint="3F"/>
    </w:tcPr>
    <w:tblStylePr w:type="firstRow">
      <w:rPr>
        <w:b/>
        <w:bCs/>
      </w:rPr>
    </w:tblStylePr>
    <w:tblStylePr w:type="lastRow">
      <w:rPr>
        <w:b/>
        <w:bCs/>
      </w:rPr>
      <w:tblPr/>
      <w:trPr>
        <w:hidden/>
      </w:trPr>
      <w:tcPr>
        <w:tcBorders>
          <w:top w:val="single" w:sz="18" w:space="0" w:color="F9B074" w:themeColor="accent6" w:themeTint="BF"/>
        </w:tcBorders>
      </w:tcPr>
    </w:tblStylePr>
    <w:tblStylePr w:type="firstCol">
      <w:rPr>
        <w:b/>
        <w:bCs/>
      </w:rPr>
    </w:tblStylePr>
    <w:tblStylePr w:type="lastCol">
      <w:rPr>
        <w:b/>
        <w:bCs/>
      </w:rPr>
    </w:tblStylePr>
    <w:tblStylePr w:type="band1Vert">
      <w:tblPr/>
      <w:trPr>
        <w:hidden/>
      </w:trPr>
      <w:tcPr>
        <w:shd w:val="clear" w:color="auto" w:fill="FBCAA2" w:themeFill="accent6" w:themeFillTint="7F"/>
      </w:tcPr>
    </w:tblStylePr>
    <w:tblStylePr w:type="band1Horz">
      <w:tblPr/>
      <w:trPr>
        <w:hidden/>
      </w:trPr>
      <w:tcPr>
        <w:shd w:val="clear" w:color="auto" w:fill="FBCAA2" w:themeFill="accent6" w:themeFillTint="7F"/>
      </w:tcPr>
    </w:tblStylePr>
  </w:style>
  <w:style w:type="table" w:styleId="MediumGrid2">
    <w:name w:val="Medium Grid 2"/>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hidden/>
    </w:trPr>
    <w:tcPr>
      <w:shd w:val="clear" w:color="auto" w:fill="C0C0C0" w:themeFill="text1" w:themeFillTint="3F"/>
    </w:tcPr>
    <w:tblStylePr w:type="firstRow">
      <w:rPr>
        <w:b/>
        <w:bCs/>
        <w:color w:val="000000" w:themeColor="text1"/>
      </w:rPr>
      <w:tblPr/>
      <w:trPr>
        <w:hidden/>
      </w:trPr>
      <w:tcPr>
        <w:shd w:val="clear" w:color="auto" w:fill="E6E6E6" w:themeFill="text1"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CCCCCC" w:themeFill="text1" w:themeFillTint="33"/>
      </w:tcPr>
    </w:tblStylePr>
    <w:tblStylePr w:type="band1Vert">
      <w:tblPr/>
      <w:trPr>
        <w:hidden/>
      </w:trPr>
      <w:tcPr>
        <w:shd w:val="clear" w:color="auto" w:fill="808080" w:themeFill="text1" w:themeFillTint="7F"/>
      </w:tcPr>
    </w:tblStylePr>
    <w:tblStylePr w:type="band1Horz">
      <w:tblPr/>
      <w:trPr>
        <w:hidden/>
      </w:trPr>
      <w:tcPr>
        <w:tcBorders>
          <w:insideH w:val="single" w:sz="6" w:space="0" w:color="000000" w:themeColor="text1"/>
          <w:insideV w:val="single" w:sz="6" w:space="0" w:color="000000" w:themeColor="text1"/>
        </w:tcBorders>
        <w:shd w:val="clear" w:color="auto" w:fill="808080" w:themeFill="text1" w:themeFillTint="7F"/>
      </w:tcPr>
    </w:tblStylePr>
    <w:tblStylePr w:type="nwCell">
      <w:tblPr/>
      <w:trPr>
        <w:hidden/>
      </w:trPr>
      <w:tcPr>
        <w:shd w:val="clear" w:color="auto" w:fill="FFFFFF" w:themeFill="background1"/>
      </w:tcPr>
    </w:tblStylePr>
  </w:style>
  <w:style w:type="table" w:styleId="MediumGrid2-Accent1">
    <w:name w:val="Medium Grid 2 Accent 1"/>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rPr>
      <w:hidden/>
    </w:trPr>
    <w:tcPr>
      <w:shd w:val="clear" w:color="auto" w:fill="D3DFEE" w:themeFill="accent1" w:themeFillTint="3F"/>
    </w:tcPr>
    <w:tblStylePr w:type="firstRow">
      <w:rPr>
        <w:b/>
        <w:bCs/>
        <w:color w:val="000000" w:themeColor="text1"/>
      </w:rPr>
      <w:tblPr/>
      <w:trPr>
        <w:hidden/>
      </w:trPr>
      <w:tcPr>
        <w:shd w:val="clear" w:color="auto" w:fill="EDF2F8" w:themeFill="accent1"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DBE5F1" w:themeFill="accent1" w:themeFillTint="33"/>
      </w:tcPr>
    </w:tblStylePr>
    <w:tblStylePr w:type="band1Vert">
      <w:tblPr/>
      <w:trPr>
        <w:hidden/>
      </w:trPr>
      <w:tcPr>
        <w:shd w:val="clear" w:color="auto" w:fill="A7BFDE" w:themeFill="accent1" w:themeFillTint="7F"/>
      </w:tcPr>
    </w:tblStylePr>
    <w:tblStylePr w:type="band1Horz">
      <w:tblPr/>
      <w:trPr>
        <w:hidden/>
      </w:tr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rPr>
        <w:hidden/>
      </w:trPr>
      <w:tcPr>
        <w:shd w:val="clear" w:color="auto" w:fill="FFFFFF" w:themeFill="background1"/>
      </w:tcPr>
    </w:tblStylePr>
  </w:style>
  <w:style w:type="table" w:styleId="MediumGrid2-Accent2">
    <w:name w:val="Medium Grid 2 Accent 2"/>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rPr>
      <w:hidden/>
    </w:trPr>
    <w:tcPr>
      <w:shd w:val="clear" w:color="auto" w:fill="EFD3D2" w:themeFill="accent2" w:themeFillTint="3F"/>
    </w:tcPr>
    <w:tblStylePr w:type="firstRow">
      <w:rPr>
        <w:b/>
        <w:bCs/>
        <w:color w:val="000000" w:themeColor="text1"/>
      </w:rPr>
      <w:tblPr/>
      <w:trPr>
        <w:hidden/>
      </w:trPr>
      <w:tcPr>
        <w:shd w:val="clear" w:color="auto" w:fill="F8EDED" w:themeFill="accent2"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F2DBDB" w:themeFill="accent2" w:themeFillTint="33"/>
      </w:tcPr>
    </w:tblStylePr>
    <w:tblStylePr w:type="band1Vert">
      <w:tblPr/>
      <w:trPr>
        <w:hidden/>
      </w:trPr>
      <w:tcPr>
        <w:shd w:val="clear" w:color="auto" w:fill="DFA7A6" w:themeFill="accent2" w:themeFillTint="7F"/>
      </w:tcPr>
    </w:tblStylePr>
    <w:tblStylePr w:type="band1Horz">
      <w:tblPr/>
      <w:trPr>
        <w:hidden/>
      </w:tr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rPr>
        <w:hidden/>
      </w:trPr>
      <w:tcPr>
        <w:shd w:val="clear" w:color="auto" w:fill="FFFFFF" w:themeFill="background1"/>
      </w:tcPr>
    </w:tblStylePr>
  </w:style>
  <w:style w:type="table" w:styleId="MediumGrid2-Accent3">
    <w:name w:val="Medium Grid 2 Accent 3"/>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rPr>
      <w:hidden/>
    </w:trPr>
    <w:tcPr>
      <w:shd w:val="clear" w:color="auto" w:fill="E6EED5" w:themeFill="accent3" w:themeFillTint="3F"/>
    </w:tcPr>
    <w:tblStylePr w:type="firstRow">
      <w:rPr>
        <w:b/>
        <w:bCs/>
        <w:color w:val="000000" w:themeColor="text1"/>
      </w:rPr>
      <w:tblPr/>
      <w:trPr>
        <w:hidden/>
      </w:trPr>
      <w:tcPr>
        <w:shd w:val="clear" w:color="auto" w:fill="F5F8EE" w:themeFill="accent3"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EAF1DD" w:themeFill="accent3" w:themeFillTint="33"/>
      </w:tcPr>
    </w:tblStylePr>
    <w:tblStylePr w:type="band1Vert">
      <w:tblPr/>
      <w:trPr>
        <w:hidden/>
      </w:trPr>
      <w:tcPr>
        <w:shd w:val="clear" w:color="auto" w:fill="CDDDAC" w:themeFill="accent3" w:themeFillTint="7F"/>
      </w:tcPr>
    </w:tblStylePr>
    <w:tblStylePr w:type="band1Horz">
      <w:tblPr/>
      <w:trPr>
        <w:hidden/>
      </w:tr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rPr>
        <w:hidden/>
      </w:trPr>
      <w:tcPr>
        <w:shd w:val="clear" w:color="auto" w:fill="FFFFFF" w:themeFill="background1"/>
      </w:tcPr>
    </w:tblStylePr>
  </w:style>
  <w:style w:type="table" w:styleId="MediumGrid2-Accent4">
    <w:name w:val="Medium Grid 2 Accent 4"/>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rPr>
      <w:hidden/>
    </w:trPr>
    <w:tcPr>
      <w:shd w:val="clear" w:color="auto" w:fill="DFD8E8" w:themeFill="accent4" w:themeFillTint="3F"/>
    </w:tcPr>
    <w:tblStylePr w:type="firstRow">
      <w:rPr>
        <w:b/>
        <w:bCs/>
        <w:color w:val="000000" w:themeColor="text1"/>
      </w:rPr>
      <w:tblPr/>
      <w:trPr>
        <w:hidden/>
      </w:trPr>
      <w:tcPr>
        <w:shd w:val="clear" w:color="auto" w:fill="F2EFF6" w:themeFill="accent4"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E5DFEC" w:themeFill="accent4" w:themeFillTint="33"/>
      </w:tcPr>
    </w:tblStylePr>
    <w:tblStylePr w:type="band1Vert">
      <w:tblPr/>
      <w:trPr>
        <w:hidden/>
      </w:trPr>
      <w:tcPr>
        <w:shd w:val="clear" w:color="auto" w:fill="BFB1D0" w:themeFill="accent4" w:themeFillTint="7F"/>
      </w:tcPr>
    </w:tblStylePr>
    <w:tblStylePr w:type="band1Horz">
      <w:tblPr/>
      <w:trPr>
        <w:hidden/>
      </w:tr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rPr>
        <w:hidden/>
      </w:trPr>
      <w:tcPr>
        <w:shd w:val="clear" w:color="auto" w:fill="FFFFFF" w:themeFill="background1"/>
      </w:tcPr>
    </w:tblStylePr>
  </w:style>
  <w:style w:type="table" w:styleId="MediumGrid2-Accent5">
    <w:name w:val="Medium Grid 2 Accent 5"/>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rPr>
      <w:hidden/>
    </w:trPr>
    <w:tcPr>
      <w:shd w:val="clear" w:color="auto" w:fill="D2EAF1" w:themeFill="accent5" w:themeFillTint="3F"/>
    </w:tcPr>
    <w:tblStylePr w:type="firstRow">
      <w:rPr>
        <w:b/>
        <w:bCs/>
        <w:color w:val="000000" w:themeColor="text1"/>
      </w:rPr>
      <w:tblPr/>
      <w:trPr>
        <w:hidden/>
      </w:trPr>
      <w:tcPr>
        <w:shd w:val="clear" w:color="auto" w:fill="EDF6F9" w:themeFill="accent5"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DAEEF3" w:themeFill="accent5" w:themeFillTint="33"/>
      </w:tcPr>
    </w:tblStylePr>
    <w:tblStylePr w:type="band1Vert">
      <w:tblPr/>
      <w:trPr>
        <w:hidden/>
      </w:trPr>
      <w:tcPr>
        <w:shd w:val="clear" w:color="auto" w:fill="A5D5E2" w:themeFill="accent5" w:themeFillTint="7F"/>
      </w:tcPr>
    </w:tblStylePr>
    <w:tblStylePr w:type="band1Horz">
      <w:tblPr/>
      <w:trPr>
        <w:hidden/>
      </w:tr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rPr>
        <w:hidden/>
      </w:trPr>
      <w:tcPr>
        <w:shd w:val="clear" w:color="auto" w:fill="FFFFFF" w:themeFill="background1"/>
      </w:tcPr>
    </w:tblStylePr>
  </w:style>
  <w:style w:type="table" w:styleId="MediumGrid2-Accent6">
    <w:name w:val="Medium Grid 2 Accent 6"/>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rPr>
      <w:hidden/>
    </w:trPr>
    <w:tcPr>
      <w:shd w:val="clear" w:color="auto" w:fill="FDE4D0" w:themeFill="accent6" w:themeFillTint="3F"/>
    </w:tcPr>
    <w:tblStylePr w:type="firstRow">
      <w:rPr>
        <w:b/>
        <w:bCs/>
        <w:color w:val="000000" w:themeColor="text1"/>
      </w:rPr>
      <w:tblPr/>
      <w:trPr>
        <w:hidden/>
      </w:trPr>
      <w:tcPr>
        <w:shd w:val="clear" w:color="auto" w:fill="FEF4EC" w:themeFill="accent6"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FDE9D9" w:themeFill="accent6" w:themeFillTint="33"/>
      </w:tcPr>
    </w:tblStylePr>
    <w:tblStylePr w:type="band1Vert">
      <w:tblPr/>
      <w:trPr>
        <w:hidden/>
      </w:trPr>
      <w:tcPr>
        <w:shd w:val="clear" w:color="auto" w:fill="FBCAA2" w:themeFill="accent6" w:themeFillTint="7F"/>
      </w:tcPr>
    </w:tblStylePr>
    <w:tblStylePr w:type="band1Horz">
      <w:tblPr/>
      <w:trPr>
        <w:hidden/>
      </w:tr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rPr>
        <w:hidden/>
      </w:trPr>
      <w:tcPr>
        <w:shd w:val="clear" w:color="auto" w:fill="FFFFFF" w:themeFill="background1"/>
      </w:tcPr>
    </w:tblStylePr>
  </w:style>
  <w:style w:type="table" w:styleId="MediumGrid3">
    <w:name w:val="Medium Grid 3"/>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C0C0C0" w:themeFill="text1"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D3DFEE" w:themeFill="accent1"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EFD3D2" w:themeFill="accent2"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E6EED5" w:themeFill="accent3"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DFD8E8" w:themeFill="accent4"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D2EAF1" w:themeFill="accent5"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FDE4D0" w:themeFill="accent6"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FB5403"/>
    <w:rPr>
      <w:color w:val="000000" w:themeColor="text1"/>
    </w:rPr>
    <w:tblPr>
      <w:tblStyleRowBandSize w:val="1"/>
      <w:tblStyleColBandSize w:val="1"/>
      <w:tblBorders>
        <w:top w:val="single" w:sz="8" w:space="0" w:color="000000" w:themeColor="text1"/>
        <w:bottom w:val="single" w:sz="8" w:space="0" w:color="000000" w:themeColor="text1"/>
      </w:tblBorders>
    </w:tblPr>
    <w:trPr>
      <w:hidden/>
    </w:trPr>
    <w:tblStylePr w:type="firstRow">
      <w:rPr>
        <w:rFonts w:asciiTheme="majorHAnsi" w:eastAsiaTheme="majorEastAsia" w:hAnsiTheme="majorHAnsi" w:cstheme="majorBidi"/>
      </w:rPr>
      <w:tblPr/>
      <w:trPr>
        <w:hidden/>
      </w:trPr>
      <w:tcPr>
        <w:tcBorders>
          <w:top w:val="nil"/>
          <w:bottom w:val="single" w:sz="8" w:space="0" w:color="000000" w:themeColor="text1"/>
        </w:tcBorders>
      </w:tcPr>
    </w:tblStylePr>
    <w:tblStylePr w:type="lastRow">
      <w:rPr>
        <w:b/>
        <w:bCs/>
        <w:color w:val="1F497D" w:themeColor="text2"/>
      </w:rPr>
      <w:tblPr/>
      <w:trPr>
        <w:hidden/>
      </w:trPr>
      <w:tcPr>
        <w:tcBorders>
          <w:top w:val="single" w:sz="8" w:space="0" w:color="000000" w:themeColor="text1"/>
          <w:bottom w:val="single" w:sz="8" w:space="0" w:color="000000" w:themeColor="text1"/>
        </w:tcBorders>
      </w:tcPr>
    </w:tblStylePr>
    <w:tblStylePr w:type="firstCol">
      <w:rPr>
        <w:b/>
        <w:bCs/>
      </w:rPr>
    </w:tblStylePr>
    <w:tblStylePr w:type="lastCol">
      <w:rPr>
        <w:b/>
        <w:bCs/>
      </w:rPr>
      <w:tblPr/>
      <w:trPr>
        <w:hidden/>
      </w:trPr>
      <w:tcPr>
        <w:tcBorders>
          <w:top w:val="single" w:sz="8" w:space="0" w:color="000000" w:themeColor="text1"/>
          <w:bottom w:val="single" w:sz="8" w:space="0" w:color="000000" w:themeColor="text1"/>
        </w:tcBorders>
      </w:tcPr>
    </w:tblStylePr>
    <w:tblStylePr w:type="band1Vert">
      <w:tblPr/>
      <w:trPr>
        <w:hidden/>
      </w:trPr>
      <w:tcPr>
        <w:shd w:val="clear" w:color="auto" w:fill="C0C0C0" w:themeFill="text1" w:themeFillTint="3F"/>
      </w:tcPr>
    </w:tblStylePr>
    <w:tblStylePr w:type="band1Horz">
      <w:tblPr/>
      <w:trPr>
        <w:hidden/>
      </w:trPr>
      <w:tcPr>
        <w:shd w:val="clear" w:color="auto" w:fill="C0C0C0" w:themeFill="text1" w:themeFillTint="3F"/>
      </w:tcPr>
    </w:tblStylePr>
  </w:style>
  <w:style w:type="table" w:styleId="MediumList1-Accent1">
    <w:name w:val="Medium List 1 Accent 1"/>
    <w:basedOn w:val="TableNormal"/>
    <w:uiPriority w:val="65"/>
    <w:semiHidden/>
    <w:unhideWhenUsed/>
    <w:rsid w:val="00FB5403"/>
    <w:rPr>
      <w:color w:val="000000" w:themeColor="text1"/>
    </w:rPr>
    <w:tblPr>
      <w:tblStyleRowBandSize w:val="1"/>
      <w:tblStyleColBandSize w:val="1"/>
      <w:tblBorders>
        <w:top w:val="single" w:sz="8" w:space="0" w:color="4F81BD" w:themeColor="accent1"/>
        <w:bottom w:val="single" w:sz="8" w:space="0" w:color="4F81BD" w:themeColor="accent1"/>
      </w:tblBorders>
    </w:tblPr>
    <w:trPr>
      <w:hidden/>
    </w:trPr>
    <w:tblStylePr w:type="firstRow">
      <w:rPr>
        <w:rFonts w:asciiTheme="majorHAnsi" w:eastAsiaTheme="majorEastAsia" w:hAnsiTheme="majorHAnsi" w:cstheme="majorBidi"/>
      </w:rPr>
      <w:tblPr/>
      <w:trPr>
        <w:hidden/>
      </w:trPr>
      <w:tcPr>
        <w:tcBorders>
          <w:top w:val="nil"/>
          <w:bottom w:val="single" w:sz="8" w:space="0" w:color="4F81BD" w:themeColor="accent1"/>
        </w:tcBorders>
      </w:tcPr>
    </w:tblStylePr>
    <w:tblStylePr w:type="lastRow">
      <w:rPr>
        <w:b/>
        <w:bCs/>
        <w:color w:val="1F497D" w:themeColor="text2"/>
      </w:rPr>
      <w:tblPr/>
      <w:trPr>
        <w:hidden/>
      </w:tr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rPr>
        <w:hidden/>
      </w:trPr>
      <w:tcPr>
        <w:tcBorders>
          <w:top w:val="single" w:sz="8" w:space="0" w:color="4F81BD" w:themeColor="accent1"/>
          <w:bottom w:val="single" w:sz="8" w:space="0" w:color="4F81BD" w:themeColor="accent1"/>
        </w:tcBorders>
      </w:tcPr>
    </w:tblStylePr>
    <w:tblStylePr w:type="band1Vert">
      <w:tblPr/>
      <w:trPr>
        <w:hidden/>
      </w:trPr>
      <w:tcPr>
        <w:shd w:val="clear" w:color="auto" w:fill="D3DFEE" w:themeFill="accent1" w:themeFillTint="3F"/>
      </w:tcPr>
    </w:tblStylePr>
    <w:tblStylePr w:type="band1Horz">
      <w:tblPr/>
      <w:trPr>
        <w:hidden/>
      </w:trPr>
      <w:tcPr>
        <w:shd w:val="clear" w:color="auto" w:fill="D3DFEE" w:themeFill="accent1" w:themeFillTint="3F"/>
      </w:tcPr>
    </w:tblStylePr>
  </w:style>
  <w:style w:type="table" w:styleId="MediumList1-Accent2">
    <w:name w:val="Medium List 1 Accent 2"/>
    <w:basedOn w:val="TableNormal"/>
    <w:uiPriority w:val="65"/>
    <w:semiHidden/>
    <w:unhideWhenUsed/>
    <w:rsid w:val="00FB5403"/>
    <w:rPr>
      <w:color w:val="000000" w:themeColor="text1"/>
    </w:rPr>
    <w:tblPr>
      <w:tblStyleRowBandSize w:val="1"/>
      <w:tblStyleColBandSize w:val="1"/>
      <w:tblBorders>
        <w:top w:val="single" w:sz="8" w:space="0" w:color="C0504D" w:themeColor="accent2"/>
        <w:bottom w:val="single" w:sz="8" w:space="0" w:color="C0504D" w:themeColor="accent2"/>
      </w:tblBorders>
    </w:tblPr>
    <w:trPr>
      <w:hidden/>
    </w:trPr>
    <w:tblStylePr w:type="firstRow">
      <w:rPr>
        <w:rFonts w:asciiTheme="majorHAnsi" w:eastAsiaTheme="majorEastAsia" w:hAnsiTheme="majorHAnsi" w:cstheme="majorBidi"/>
      </w:rPr>
      <w:tblPr/>
      <w:trPr>
        <w:hidden/>
      </w:trPr>
      <w:tcPr>
        <w:tcBorders>
          <w:top w:val="nil"/>
          <w:bottom w:val="single" w:sz="8" w:space="0" w:color="C0504D" w:themeColor="accent2"/>
        </w:tcBorders>
      </w:tcPr>
    </w:tblStylePr>
    <w:tblStylePr w:type="lastRow">
      <w:rPr>
        <w:b/>
        <w:bCs/>
        <w:color w:val="1F497D" w:themeColor="text2"/>
      </w:rPr>
      <w:tblPr/>
      <w:trPr>
        <w:hidden/>
      </w:tr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rPr>
        <w:hidden/>
      </w:trPr>
      <w:tcPr>
        <w:tcBorders>
          <w:top w:val="single" w:sz="8" w:space="0" w:color="C0504D" w:themeColor="accent2"/>
          <w:bottom w:val="single" w:sz="8" w:space="0" w:color="C0504D" w:themeColor="accent2"/>
        </w:tcBorders>
      </w:tcPr>
    </w:tblStylePr>
    <w:tblStylePr w:type="band1Vert">
      <w:tblPr/>
      <w:trPr>
        <w:hidden/>
      </w:trPr>
      <w:tcPr>
        <w:shd w:val="clear" w:color="auto" w:fill="EFD3D2" w:themeFill="accent2" w:themeFillTint="3F"/>
      </w:tcPr>
    </w:tblStylePr>
    <w:tblStylePr w:type="band1Horz">
      <w:tblPr/>
      <w:trPr>
        <w:hidden/>
      </w:trPr>
      <w:tcPr>
        <w:shd w:val="clear" w:color="auto" w:fill="EFD3D2" w:themeFill="accent2" w:themeFillTint="3F"/>
      </w:tcPr>
    </w:tblStylePr>
  </w:style>
  <w:style w:type="table" w:styleId="MediumList1-Accent3">
    <w:name w:val="Medium List 1 Accent 3"/>
    <w:basedOn w:val="TableNormal"/>
    <w:uiPriority w:val="65"/>
    <w:semiHidden/>
    <w:unhideWhenUsed/>
    <w:rsid w:val="00FB5403"/>
    <w:rPr>
      <w:color w:val="000000" w:themeColor="text1"/>
    </w:rPr>
    <w:tblPr>
      <w:tblStyleRowBandSize w:val="1"/>
      <w:tblStyleColBandSize w:val="1"/>
      <w:tblBorders>
        <w:top w:val="single" w:sz="8" w:space="0" w:color="9BBB59" w:themeColor="accent3"/>
        <w:bottom w:val="single" w:sz="8" w:space="0" w:color="9BBB59" w:themeColor="accent3"/>
      </w:tblBorders>
    </w:tblPr>
    <w:trPr>
      <w:hidden/>
    </w:trPr>
    <w:tblStylePr w:type="firstRow">
      <w:rPr>
        <w:rFonts w:asciiTheme="majorHAnsi" w:eastAsiaTheme="majorEastAsia" w:hAnsiTheme="majorHAnsi" w:cstheme="majorBidi"/>
      </w:rPr>
      <w:tblPr/>
      <w:trPr>
        <w:hidden/>
      </w:trPr>
      <w:tcPr>
        <w:tcBorders>
          <w:top w:val="nil"/>
          <w:bottom w:val="single" w:sz="8" w:space="0" w:color="9BBB59" w:themeColor="accent3"/>
        </w:tcBorders>
      </w:tcPr>
    </w:tblStylePr>
    <w:tblStylePr w:type="lastRow">
      <w:rPr>
        <w:b/>
        <w:bCs/>
        <w:color w:val="1F497D" w:themeColor="text2"/>
      </w:rPr>
      <w:tblPr/>
      <w:trPr>
        <w:hidden/>
      </w:tr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rPr>
        <w:hidden/>
      </w:trPr>
      <w:tcPr>
        <w:tcBorders>
          <w:top w:val="single" w:sz="8" w:space="0" w:color="9BBB59" w:themeColor="accent3"/>
          <w:bottom w:val="single" w:sz="8" w:space="0" w:color="9BBB59" w:themeColor="accent3"/>
        </w:tcBorders>
      </w:tcPr>
    </w:tblStylePr>
    <w:tblStylePr w:type="band1Vert">
      <w:tblPr/>
      <w:trPr>
        <w:hidden/>
      </w:trPr>
      <w:tcPr>
        <w:shd w:val="clear" w:color="auto" w:fill="E6EED5" w:themeFill="accent3" w:themeFillTint="3F"/>
      </w:tcPr>
    </w:tblStylePr>
    <w:tblStylePr w:type="band1Horz">
      <w:tblPr/>
      <w:trPr>
        <w:hidden/>
      </w:trPr>
      <w:tcPr>
        <w:shd w:val="clear" w:color="auto" w:fill="E6EED5" w:themeFill="accent3" w:themeFillTint="3F"/>
      </w:tcPr>
    </w:tblStylePr>
  </w:style>
  <w:style w:type="table" w:styleId="MediumList1-Accent4">
    <w:name w:val="Medium List 1 Accent 4"/>
    <w:basedOn w:val="TableNormal"/>
    <w:uiPriority w:val="65"/>
    <w:semiHidden/>
    <w:unhideWhenUsed/>
    <w:rsid w:val="00FB5403"/>
    <w:rPr>
      <w:color w:val="000000" w:themeColor="text1"/>
    </w:rPr>
    <w:tblPr>
      <w:tblStyleRowBandSize w:val="1"/>
      <w:tblStyleColBandSize w:val="1"/>
      <w:tblBorders>
        <w:top w:val="single" w:sz="8" w:space="0" w:color="8064A2" w:themeColor="accent4"/>
        <w:bottom w:val="single" w:sz="8" w:space="0" w:color="8064A2" w:themeColor="accent4"/>
      </w:tblBorders>
    </w:tblPr>
    <w:trPr>
      <w:hidden/>
    </w:trPr>
    <w:tblStylePr w:type="firstRow">
      <w:rPr>
        <w:rFonts w:asciiTheme="majorHAnsi" w:eastAsiaTheme="majorEastAsia" w:hAnsiTheme="majorHAnsi" w:cstheme="majorBidi"/>
      </w:rPr>
      <w:tblPr/>
      <w:trPr>
        <w:hidden/>
      </w:trPr>
      <w:tcPr>
        <w:tcBorders>
          <w:top w:val="nil"/>
          <w:bottom w:val="single" w:sz="8" w:space="0" w:color="8064A2" w:themeColor="accent4"/>
        </w:tcBorders>
      </w:tcPr>
    </w:tblStylePr>
    <w:tblStylePr w:type="lastRow">
      <w:rPr>
        <w:b/>
        <w:bCs/>
        <w:color w:val="1F497D" w:themeColor="text2"/>
      </w:rPr>
      <w:tblPr/>
      <w:trPr>
        <w:hidden/>
      </w:tr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rPr>
        <w:hidden/>
      </w:trPr>
      <w:tcPr>
        <w:tcBorders>
          <w:top w:val="single" w:sz="8" w:space="0" w:color="8064A2" w:themeColor="accent4"/>
          <w:bottom w:val="single" w:sz="8" w:space="0" w:color="8064A2" w:themeColor="accent4"/>
        </w:tcBorders>
      </w:tcPr>
    </w:tblStylePr>
    <w:tblStylePr w:type="band1Vert">
      <w:tblPr/>
      <w:trPr>
        <w:hidden/>
      </w:trPr>
      <w:tcPr>
        <w:shd w:val="clear" w:color="auto" w:fill="DFD8E8" w:themeFill="accent4" w:themeFillTint="3F"/>
      </w:tcPr>
    </w:tblStylePr>
    <w:tblStylePr w:type="band1Horz">
      <w:tblPr/>
      <w:trPr>
        <w:hidden/>
      </w:trPr>
      <w:tcPr>
        <w:shd w:val="clear" w:color="auto" w:fill="DFD8E8" w:themeFill="accent4" w:themeFillTint="3F"/>
      </w:tcPr>
    </w:tblStylePr>
  </w:style>
  <w:style w:type="table" w:styleId="MediumList1-Accent5">
    <w:name w:val="Medium List 1 Accent 5"/>
    <w:basedOn w:val="TableNormal"/>
    <w:uiPriority w:val="65"/>
    <w:semiHidden/>
    <w:unhideWhenUsed/>
    <w:rsid w:val="00FB5403"/>
    <w:rPr>
      <w:color w:val="000000" w:themeColor="text1"/>
    </w:rPr>
    <w:tblPr>
      <w:tblStyleRowBandSize w:val="1"/>
      <w:tblStyleColBandSize w:val="1"/>
      <w:tblBorders>
        <w:top w:val="single" w:sz="8" w:space="0" w:color="4BACC6" w:themeColor="accent5"/>
        <w:bottom w:val="single" w:sz="8" w:space="0" w:color="4BACC6" w:themeColor="accent5"/>
      </w:tblBorders>
    </w:tblPr>
    <w:trPr>
      <w:hidden/>
    </w:trPr>
    <w:tblStylePr w:type="firstRow">
      <w:rPr>
        <w:rFonts w:asciiTheme="majorHAnsi" w:eastAsiaTheme="majorEastAsia" w:hAnsiTheme="majorHAnsi" w:cstheme="majorBidi"/>
      </w:rPr>
      <w:tblPr/>
      <w:trPr>
        <w:hidden/>
      </w:trPr>
      <w:tcPr>
        <w:tcBorders>
          <w:top w:val="nil"/>
          <w:bottom w:val="single" w:sz="8" w:space="0" w:color="4BACC6" w:themeColor="accent5"/>
        </w:tcBorders>
      </w:tcPr>
    </w:tblStylePr>
    <w:tblStylePr w:type="lastRow">
      <w:rPr>
        <w:b/>
        <w:bCs/>
        <w:color w:val="1F497D" w:themeColor="text2"/>
      </w:rPr>
      <w:tblPr/>
      <w:trPr>
        <w:hidden/>
      </w:tr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rPr>
        <w:hidden/>
      </w:trPr>
      <w:tcPr>
        <w:tcBorders>
          <w:top w:val="single" w:sz="8" w:space="0" w:color="4BACC6" w:themeColor="accent5"/>
          <w:bottom w:val="single" w:sz="8" w:space="0" w:color="4BACC6" w:themeColor="accent5"/>
        </w:tcBorders>
      </w:tcPr>
    </w:tblStylePr>
    <w:tblStylePr w:type="band1Vert">
      <w:tblPr/>
      <w:trPr>
        <w:hidden/>
      </w:trPr>
      <w:tcPr>
        <w:shd w:val="clear" w:color="auto" w:fill="D2EAF1" w:themeFill="accent5" w:themeFillTint="3F"/>
      </w:tcPr>
    </w:tblStylePr>
    <w:tblStylePr w:type="band1Horz">
      <w:tblPr/>
      <w:trPr>
        <w:hidden/>
      </w:trPr>
      <w:tcPr>
        <w:shd w:val="clear" w:color="auto" w:fill="D2EAF1" w:themeFill="accent5" w:themeFillTint="3F"/>
      </w:tcPr>
    </w:tblStylePr>
  </w:style>
  <w:style w:type="table" w:styleId="MediumList1-Accent6">
    <w:name w:val="Medium List 1 Accent 6"/>
    <w:basedOn w:val="TableNormal"/>
    <w:uiPriority w:val="65"/>
    <w:semiHidden/>
    <w:unhideWhenUsed/>
    <w:rsid w:val="00FB5403"/>
    <w:rPr>
      <w:color w:val="000000" w:themeColor="text1"/>
    </w:rPr>
    <w:tblPr>
      <w:tblStyleRowBandSize w:val="1"/>
      <w:tblStyleColBandSize w:val="1"/>
      <w:tblBorders>
        <w:top w:val="single" w:sz="8" w:space="0" w:color="F79646" w:themeColor="accent6"/>
        <w:bottom w:val="single" w:sz="8" w:space="0" w:color="F79646" w:themeColor="accent6"/>
      </w:tblBorders>
    </w:tblPr>
    <w:trPr>
      <w:hidden/>
    </w:trPr>
    <w:tblStylePr w:type="firstRow">
      <w:rPr>
        <w:rFonts w:asciiTheme="majorHAnsi" w:eastAsiaTheme="majorEastAsia" w:hAnsiTheme="majorHAnsi" w:cstheme="majorBidi"/>
      </w:rPr>
      <w:tblPr/>
      <w:trPr>
        <w:hidden/>
      </w:trPr>
      <w:tcPr>
        <w:tcBorders>
          <w:top w:val="nil"/>
          <w:bottom w:val="single" w:sz="8" w:space="0" w:color="F79646" w:themeColor="accent6"/>
        </w:tcBorders>
      </w:tcPr>
    </w:tblStylePr>
    <w:tblStylePr w:type="lastRow">
      <w:rPr>
        <w:b/>
        <w:bCs/>
        <w:color w:val="1F497D" w:themeColor="text2"/>
      </w:rPr>
      <w:tblPr/>
      <w:trPr>
        <w:hidden/>
      </w:tr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rPr>
        <w:hidden/>
      </w:trPr>
      <w:tcPr>
        <w:tcBorders>
          <w:top w:val="single" w:sz="8" w:space="0" w:color="F79646" w:themeColor="accent6"/>
          <w:bottom w:val="single" w:sz="8" w:space="0" w:color="F79646" w:themeColor="accent6"/>
        </w:tcBorders>
      </w:tcPr>
    </w:tblStylePr>
    <w:tblStylePr w:type="band1Vert">
      <w:tblPr/>
      <w:trPr>
        <w:hidden/>
      </w:trPr>
      <w:tcPr>
        <w:shd w:val="clear" w:color="auto" w:fill="FDE4D0" w:themeFill="accent6" w:themeFillTint="3F"/>
      </w:tcPr>
    </w:tblStylePr>
    <w:tblStylePr w:type="band1Horz">
      <w:tblPr/>
      <w:trPr>
        <w:hidden/>
      </w:trPr>
      <w:tcPr>
        <w:shd w:val="clear" w:color="auto" w:fill="FDE4D0" w:themeFill="accent6" w:themeFillTint="3F"/>
      </w:tcPr>
    </w:tblStylePr>
  </w:style>
  <w:style w:type="table" w:styleId="MediumList2">
    <w:name w:val="Medium List 2"/>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rPr>
      <w:hidden/>
    </w:trPr>
    <w:tblStylePr w:type="firstRow">
      <w:rPr>
        <w:sz w:val="24"/>
        <w:szCs w:val="24"/>
      </w:rPr>
      <w:tblPr/>
      <w:trPr>
        <w:hidden/>
      </w:tr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rPr>
        <w:hidden/>
      </w:tr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C0C0C0" w:themeFill="text1" w:themeFillTint="3F"/>
      </w:tcPr>
    </w:tblStylePr>
    <w:tblStylePr w:type="band1Horz">
      <w:tblPr/>
      <w:trPr>
        <w:hidden/>
      </w:trPr>
      <w:tcPr>
        <w:tcBorders>
          <w:top w:val="nil"/>
          <w:bottom w:val="nil"/>
          <w:insideH w:val="nil"/>
          <w:insideV w:val="nil"/>
        </w:tcBorders>
        <w:shd w:val="clear" w:color="auto" w:fill="C0C0C0" w:themeFill="text1"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List2-Accent1">
    <w:name w:val="Medium List 2 Accent 1"/>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rPr>
      <w:hidden/>
    </w:trPr>
    <w:tblStylePr w:type="firstRow">
      <w:rPr>
        <w:sz w:val="24"/>
        <w:szCs w:val="24"/>
      </w:rPr>
      <w:tblPr/>
      <w:trPr>
        <w:hidden/>
      </w:tr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rPr>
        <w:hidden/>
      </w:tr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D3DFEE" w:themeFill="accent1" w:themeFillTint="3F"/>
      </w:tcPr>
    </w:tblStylePr>
    <w:tblStylePr w:type="band1Horz">
      <w:tblPr/>
      <w:trPr>
        <w:hidden/>
      </w:trPr>
      <w:tcPr>
        <w:tcBorders>
          <w:top w:val="nil"/>
          <w:bottom w:val="nil"/>
          <w:insideH w:val="nil"/>
          <w:insideV w:val="nil"/>
        </w:tcBorders>
        <w:shd w:val="clear" w:color="auto" w:fill="D3DFEE" w:themeFill="accent1"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List2-Accent2">
    <w:name w:val="Medium List 2 Accent 2"/>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rPr>
      <w:hidden/>
    </w:trPr>
    <w:tblStylePr w:type="firstRow">
      <w:rPr>
        <w:sz w:val="24"/>
        <w:szCs w:val="24"/>
      </w:rPr>
      <w:tblPr/>
      <w:trPr>
        <w:hidden/>
      </w:tr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rPr>
        <w:hidden/>
      </w:tr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EFD3D2" w:themeFill="accent2" w:themeFillTint="3F"/>
      </w:tcPr>
    </w:tblStylePr>
    <w:tblStylePr w:type="band1Horz">
      <w:tblPr/>
      <w:trPr>
        <w:hidden/>
      </w:trPr>
      <w:tcPr>
        <w:tcBorders>
          <w:top w:val="nil"/>
          <w:bottom w:val="nil"/>
          <w:insideH w:val="nil"/>
          <w:insideV w:val="nil"/>
        </w:tcBorders>
        <w:shd w:val="clear" w:color="auto" w:fill="EFD3D2" w:themeFill="accent2"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List2-Accent3">
    <w:name w:val="Medium List 2 Accent 3"/>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rPr>
      <w:hidden/>
    </w:trPr>
    <w:tblStylePr w:type="firstRow">
      <w:rPr>
        <w:sz w:val="24"/>
        <w:szCs w:val="24"/>
      </w:rPr>
      <w:tblPr/>
      <w:trPr>
        <w:hidden/>
      </w:tr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rPr>
        <w:hidden/>
      </w:tr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E6EED5" w:themeFill="accent3" w:themeFillTint="3F"/>
      </w:tcPr>
    </w:tblStylePr>
    <w:tblStylePr w:type="band1Horz">
      <w:tblPr/>
      <w:trPr>
        <w:hidden/>
      </w:trPr>
      <w:tcPr>
        <w:tcBorders>
          <w:top w:val="nil"/>
          <w:bottom w:val="nil"/>
          <w:insideH w:val="nil"/>
          <w:insideV w:val="nil"/>
        </w:tcBorders>
        <w:shd w:val="clear" w:color="auto" w:fill="E6EED5" w:themeFill="accent3"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List2-Accent4">
    <w:name w:val="Medium List 2 Accent 4"/>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rPr>
      <w:hidden/>
    </w:trPr>
    <w:tblStylePr w:type="firstRow">
      <w:rPr>
        <w:sz w:val="24"/>
        <w:szCs w:val="24"/>
      </w:rPr>
      <w:tblPr/>
      <w:trPr>
        <w:hidden/>
      </w:tr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rPr>
        <w:hidden/>
      </w:tr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DFD8E8" w:themeFill="accent4" w:themeFillTint="3F"/>
      </w:tcPr>
    </w:tblStylePr>
    <w:tblStylePr w:type="band1Horz">
      <w:tblPr/>
      <w:trPr>
        <w:hidden/>
      </w:trPr>
      <w:tcPr>
        <w:tcBorders>
          <w:top w:val="nil"/>
          <w:bottom w:val="nil"/>
          <w:insideH w:val="nil"/>
          <w:insideV w:val="nil"/>
        </w:tcBorders>
        <w:shd w:val="clear" w:color="auto" w:fill="DFD8E8" w:themeFill="accent4"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List2-Accent5">
    <w:name w:val="Medium List 2 Accent 5"/>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rPr>
      <w:hidden/>
    </w:trPr>
    <w:tblStylePr w:type="firstRow">
      <w:rPr>
        <w:sz w:val="24"/>
        <w:szCs w:val="24"/>
      </w:rPr>
      <w:tblPr/>
      <w:trPr>
        <w:hidden/>
      </w:tr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rPr>
        <w:hidden/>
      </w:tr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D2EAF1" w:themeFill="accent5" w:themeFillTint="3F"/>
      </w:tcPr>
    </w:tblStylePr>
    <w:tblStylePr w:type="band1Horz">
      <w:tblPr/>
      <w:trPr>
        <w:hidden/>
      </w:trPr>
      <w:tcPr>
        <w:tcBorders>
          <w:top w:val="nil"/>
          <w:bottom w:val="nil"/>
          <w:insideH w:val="nil"/>
          <w:insideV w:val="nil"/>
        </w:tcBorders>
        <w:shd w:val="clear" w:color="auto" w:fill="D2EAF1" w:themeFill="accent5"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List2-Accent6">
    <w:name w:val="Medium List 2 Accent 6"/>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rPr>
        <w:sz w:val="24"/>
        <w:szCs w:val="24"/>
      </w:rPr>
      <w:tblPr/>
      <w:trPr>
        <w:hidden/>
      </w:tr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rPr>
        <w:hidden/>
      </w:tr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FDE4D0" w:themeFill="accent6" w:themeFillTint="3F"/>
      </w:tcPr>
    </w:tblStylePr>
    <w:tblStylePr w:type="band1Horz">
      <w:tblPr/>
      <w:trPr>
        <w:hidden/>
      </w:trPr>
      <w:tcPr>
        <w:tcBorders>
          <w:top w:val="nil"/>
          <w:bottom w:val="nil"/>
          <w:insideH w:val="nil"/>
          <w:insideV w:val="nil"/>
        </w:tcBorders>
        <w:shd w:val="clear" w:color="auto" w:fill="FDE4D0" w:themeFill="accent6"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Shading1">
    <w:name w:val="Medium Shading 1"/>
    <w:basedOn w:val="TableNormal"/>
    <w:uiPriority w:val="63"/>
    <w:semiHidden/>
    <w:unhideWhenUsed/>
    <w:rsid w:val="00FB540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rPr>
      <w:hidden/>
    </w:trPr>
    <w:tblStylePr w:type="firstRow">
      <w:pPr>
        <w:spacing w:before="0" w:after="0" w:line="240" w:lineRule="auto"/>
      </w:pPr>
      <w:rPr>
        <w:b/>
        <w:bCs/>
        <w:color w:val="FFFFFF" w:themeColor="background1"/>
      </w:rPr>
      <w:tblPr/>
      <w:trPr>
        <w:hidden/>
      </w:tr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rPr>
        <w:hidden/>
      </w:tr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rPr>
        <w:hidden/>
      </w:trPr>
      <w:tcPr>
        <w:shd w:val="clear" w:color="auto" w:fill="C0C0C0" w:themeFill="text1" w:themeFillTint="3F"/>
      </w:tcPr>
    </w:tblStylePr>
    <w:tblStylePr w:type="band1Horz">
      <w:tblPr/>
      <w:trPr>
        <w:hidden/>
      </w:trPr>
      <w:tcPr>
        <w:tcBorders>
          <w:insideH w:val="nil"/>
          <w:insideV w:val="nil"/>
        </w:tcBorders>
        <w:shd w:val="clear" w:color="auto" w:fill="C0C0C0" w:themeFill="text1" w:themeFillTint="3F"/>
      </w:tcPr>
    </w:tblStylePr>
    <w:tblStylePr w:type="band2Horz">
      <w:tblPr/>
      <w:trPr>
        <w:hidden/>
      </w:trPr>
      <w:tcPr>
        <w:tcBorders>
          <w:insideH w:val="nil"/>
          <w:insideV w:val="nil"/>
        </w:tcBorders>
      </w:tcPr>
    </w:tblStylePr>
  </w:style>
  <w:style w:type="table" w:styleId="MediumShading1-Accent1">
    <w:name w:val="Medium Shading 1 Accent 1"/>
    <w:basedOn w:val="TableNormal"/>
    <w:uiPriority w:val="63"/>
    <w:semiHidden/>
    <w:unhideWhenUsed/>
    <w:rsid w:val="00FB540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rPr>
      <w:hidden/>
    </w:trPr>
    <w:tblStylePr w:type="firstRow">
      <w:pPr>
        <w:spacing w:before="0" w:after="0" w:line="240" w:lineRule="auto"/>
      </w:pPr>
      <w:rPr>
        <w:b/>
        <w:bCs/>
        <w:color w:val="FFFFFF" w:themeColor="background1"/>
      </w:rPr>
      <w:tblPr/>
      <w:trPr>
        <w:hidden/>
      </w:tr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rPr>
        <w:hidden/>
      </w:tr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rPr>
        <w:hidden/>
      </w:trPr>
      <w:tcPr>
        <w:shd w:val="clear" w:color="auto" w:fill="D3DFEE" w:themeFill="accent1" w:themeFillTint="3F"/>
      </w:tcPr>
    </w:tblStylePr>
    <w:tblStylePr w:type="band1Horz">
      <w:tblPr/>
      <w:trPr>
        <w:hidden/>
      </w:trPr>
      <w:tcPr>
        <w:tcBorders>
          <w:insideH w:val="nil"/>
          <w:insideV w:val="nil"/>
        </w:tcBorders>
        <w:shd w:val="clear" w:color="auto" w:fill="D3DFEE" w:themeFill="accent1" w:themeFillTint="3F"/>
      </w:tcPr>
    </w:tblStylePr>
    <w:tblStylePr w:type="band2Horz">
      <w:tblPr/>
      <w:trPr>
        <w:hidden/>
      </w:trPr>
      <w:tcPr>
        <w:tcBorders>
          <w:insideH w:val="nil"/>
          <w:insideV w:val="nil"/>
        </w:tcBorders>
      </w:tcPr>
    </w:tblStylePr>
  </w:style>
  <w:style w:type="table" w:styleId="MediumShading1-Accent2">
    <w:name w:val="Medium Shading 1 Accent 2"/>
    <w:basedOn w:val="TableNormal"/>
    <w:uiPriority w:val="63"/>
    <w:semiHidden/>
    <w:unhideWhenUsed/>
    <w:rsid w:val="00FB540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rPr>
      <w:hidden/>
    </w:trPr>
    <w:tblStylePr w:type="firstRow">
      <w:pPr>
        <w:spacing w:before="0" w:after="0" w:line="240" w:lineRule="auto"/>
      </w:pPr>
      <w:rPr>
        <w:b/>
        <w:bCs/>
        <w:color w:val="FFFFFF" w:themeColor="background1"/>
      </w:rPr>
      <w:tblPr/>
      <w:trPr>
        <w:hidden/>
      </w:tr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rPr>
        <w:hidden/>
      </w:tr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rPr>
        <w:hidden/>
      </w:trPr>
      <w:tcPr>
        <w:shd w:val="clear" w:color="auto" w:fill="EFD3D2" w:themeFill="accent2" w:themeFillTint="3F"/>
      </w:tcPr>
    </w:tblStylePr>
    <w:tblStylePr w:type="band1Horz">
      <w:tblPr/>
      <w:trPr>
        <w:hidden/>
      </w:trPr>
      <w:tcPr>
        <w:tcBorders>
          <w:insideH w:val="nil"/>
          <w:insideV w:val="nil"/>
        </w:tcBorders>
        <w:shd w:val="clear" w:color="auto" w:fill="EFD3D2" w:themeFill="accent2" w:themeFillTint="3F"/>
      </w:tcPr>
    </w:tblStylePr>
    <w:tblStylePr w:type="band2Horz">
      <w:tblPr/>
      <w:trPr>
        <w:hidden/>
      </w:trPr>
      <w:tcPr>
        <w:tcBorders>
          <w:insideH w:val="nil"/>
          <w:insideV w:val="nil"/>
        </w:tcBorders>
      </w:tcPr>
    </w:tblStylePr>
  </w:style>
  <w:style w:type="table" w:styleId="MediumShading1-Accent3">
    <w:name w:val="Medium Shading 1 Accent 3"/>
    <w:basedOn w:val="TableNormal"/>
    <w:uiPriority w:val="63"/>
    <w:semiHidden/>
    <w:unhideWhenUsed/>
    <w:rsid w:val="00FB540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rPr>
      <w:hidden/>
    </w:trPr>
    <w:tblStylePr w:type="firstRow">
      <w:pPr>
        <w:spacing w:before="0" w:after="0" w:line="240" w:lineRule="auto"/>
      </w:pPr>
      <w:rPr>
        <w:b/>
        <w:bCs/>
        <w:color w:val="FFFFFF" w:themeColor="background1"/>
      </w:rPr>
      <w:tblPr/>
      <w:trPr>
        <w:hidden/>
      </w:tr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rPr>
        <w:hidden/>
      </w:tr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rPr>
        <w:hidden/>
      </w:trPr>
      <w:tcPr>
        <w:shd w:val="clear" w:color="auto" w:fill="E6EED5" w:themeFill="accent3" w:themeFillTint="3F"/>
      </w:tcPr>
    </w:tblStylePr>
    <w:tblStylePr w:type="band1Horz">
      <w:tblPr/>
      <w:trPr>
        <w:hidden/>
      </w:trPr>
      <w:tcPr>
        <w:tcBorders>
          <w:insideH w:val="nil"/>
          <w:insideV w:val="nil"/>
        </w:tcBorders>
        <w:shd w:val="clear" w:color="auto" w:fill="E6EED5" w:themeFill="accent3" w:themeFillTint="3F"/>
      </w:tcPr>
    </w:tblStylePr>
    <w:tblStylePr w:type="band2Horz">
      <w:tblPr/>
      <w:trPr>
        <w:hidden/>
      </w:trPr>
      <w:tcPr>
        <w:tcBorders>
          <w:insideH w:val="nil"/>
          <w:insideV w:val="nil"/>
        </w:tcBorders>
      </w:tcPr>
    </w:tblStylePr>
  </w:style>
  <w:style w:type="table" w:styleId="MediumShading1-Accent4">
    <w:name w:val="Medium Shading 1 Accent 4"/>
    <w:basedOn w:val="TableNormal"/>
    <w:uiPriority w:val="63"/>
    <w:semiHidden/>
    <w:unhideWhenUsed/>
    <w:rsid w:val="00FB540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rPr>
      <w:hidden/>
    </w:trPr>
    <w:tblStylePr w:type="firstRow">
      <w:pPr>
        <w:spacing w:before="0" w:after="0" w:line="240" w:lineRule="auto"/>
      </w:pPr>
      <w:rPr>
        <w:b/>
        <w:bCs/>
        <w:color w:val="FFFFFF" w:themeColor="background1"/>
      </w:rPr>
      <w:tblPr/>
      <w:trPr>
        <w:hidden/>
      </w:tr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rPr>
        <w:hidden/>
      </w:tr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rPr>
        <w:hidden/>
      </w:trPr>
      <w:tcPr>
        <w:shd w:val="clear" w:color="auto" w:fill="DFD8E8" w:themeFill="accent4" w:themeFillTint="3F"/>
      </w:tcPr>
    </w:tblStylePr>
    <w:tblStylePr w:type="band1Horz">
      <w:tblPr/>
      <w:trPr>
        <w:hidden/>
      </w:trPr>
      <w:tcPr>
        <w:tcBorders>
          <w:insideH w:val="nil"/>
          <w:insideV w:val="nil"/>
        </w:tcBorders>
        <w:shd w:val="clear" w:color="auto" w:fill="DFD8E8" w:themeFill="accent4" w:themeFillTint="3F"/>
      </w:tcPr>
    </w:tblStylePr>
    <w:tblStylePr w:type="band2Horz">
      <w:tblPr/>
      <w:trPr>
        <w:hidden/>
      </w:trPr>
      <w:tcPr>
        <w:tcBorders>
          <w:insideH w:val="nil"/>
          <w:insideV w:val="nil"/>
        </w:tcBorders>
      </w:tcPr>
    </w:tblStylePr>
  </w:style>
  <w:style w:type="table" w:styleId="MediumShading1-Accent5">
    <w:name w:val="Medium Shading 1 Accent 5"/>
    <w:basedOn w:val="TableNormal"/>
    <w:uiPriority w:val="63"/>
    <w:semiHidden/>
    <w:unhideWhenUsed/>
    <w:rsid w:val="00FB540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rPr>
      <w:hidden/>
    </w:trPr>
    <w:tblStylePr w:type="firstRow">
      <w:pPr>
        <w:spacing w:before="0" w:after="0" w:line="240" w:lineRule="auto"/>
      </w:pPr>
      <w:rPr>
        <w:b/>
        <w:bCs/>
        <w:color w:val="FFFFFF" w:themeColor="background1"/>
      </w:rPr>
      <w:tblPr/>
      <w:trPr>
        <w:hidden/>
      </w:tr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rPr>
        <w:hidden/>
      </w:tr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rPr>
        <w:hidden/>
      </w:trPr>
      <w:tcPr>
        <w:shd w:val="clear" w:color="auto" w:fill="D2EAF1" w:themeFill="accent5" w:themeFillTint="3F"/>
      </w:tcPr>
    </w:tblStylePr>
    <w:tblStylePr w:type="band1Horz">
      <w:tblPr/>
      <w:trPr>
        <w:hidden/>
      </w:trPr>
      <w:tcPr>
        <w:tcBorders>
          <w:insideH w:val="nil"/>
          <w:insideV w:val="nil"/>
        </w:tcBorders>
        <w:shd w:val="clear" w:color="auto" w:fill="D2EAF1" w:themeFill="accent5" w:themeFillTint="3F"/>
      </w:tcPr>
    </w:tblStylePr>
    <w:tblStylePr w:type="band2Horz">
      <w:tblPr/>
      <w:trPr>
        <w:hidden/>
      </w:trPr>
      <w:tcPr>
        <w:tcBorders>
          <w:insideH w:val="nil"/>
          <w:insideV w:val="nil"/>
        </w:tcBorders>
      </w:tcPr>
    </w:tblStylePr>
  </w:style>
  <w:style w:type="table" w:styleId="MediumShading1-Accent6">
    <w:name w:val="Medium Shading 1 Accent 6"/>
    <w:basedOn w:val="TableNormal"/>
    <w:uiPriority w:val="63"/>
    <w:semiHidden/>
    <w:unhideWhenUsed/>
    <w:rsid w:val="00FB540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rPr>
      <w:hidden/>
    </w:trPr>
    <w:tblStylePr w:type="firstRow">
      <w:pPr>
        <w:spacing w:before="0" w:after="0" w:line="240" w:lineRule="auto"/>
      </w:pPr>
      <w:rPr>
        <w:b/>
        <w:bCs/>
        <w:color w:val="FFFFFF" w:themeColor="background1"/>
      </w:rPr>
      <w:tblPr/>
      <w:trPr>
        <w:hidden/>
      </w:tr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rPr>
        <w:hidden/>
      </w:tr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rPr>
        <w:hidden/>
      </w:trPr>
      <w:tcPr>
        <w:shd w:val="clear" w:color="auto" w:fill="FDE4D0" w:themeFill="accent6" w:themeFillTint="3F"/>
      </w:tcPr>
    </w:tblStylePr>
    <w:tblStylePr w:type="band1Horz">
      <w:tblPr/>
      <w:trPr>
        <w:hidden/>
      </w:trPr>
      <w:tcPr>
        <w:tcBorders>
          <w:insideH w:val="nil"/>
          <w:insideV w:val="nil"/>
        </w:tcBorders>
        <w:shd w:val="clear" w:color="auto" w:fill="FDE4D0" w:themeFill="accent6" w:themeFillTint="3F"/>
      </w:tcPr>
    </w:tblStylePr>
    <w:tblStylePr w:type="band2Horz">
      <w:tblPr/>
      <w:trPr>
        <w:hidden/>
      </w:trPr>
      <w:tcPr>
        <w:tcBorders>
          <w:insideH w:val="nil"/>
          <w:insideV w:val="nil"/>
        </w:tcBorders>
      </w:tcPr>
    </w:tblStylePr>
  </w:style>
  <w:style w:type="table" w:styleId="MediumShading2">
    <w:name w:val="Medium Shading 2"/>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rPr>
        <w:hidden/>
      </w:trPr>
      <w:tcPr>
        <w:tcBorders>
          <w:left w:val="nil"/>
          <w:right w:val="nil"/>
          <w:insideH w:val="nil"/>
          <w:insideV w:val="nil"/>
        </w:tcBorders>
        <w:shd w:val="clear" w:color="auto" w:fill="000000" w:themeFill="text1"/>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rPr>
        <w:hidden/>
      </w:trPr>
      <w:tcPr>
        <w:tcBorders>
          <w:left w:val="nil"/>
          <w:right w:val="nil"/>
          <w:insideH w:val="nil"/>
          <w:insideV w:val="nil"/>
        </w:tcBorders>
        <w:shd w:val="clear" w:color="auto" w:fill="4F81BD" w:themeFill="accent1"/>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rPr>
        <w:hidden/>
      </w:trPr>
      <w:tcPr>
        <w:tcBorders>
          <w:left w:val="nil"/>
          <w:right w:val="nil"/>
          <w:insideH w:val="nil"/>
          <w:insideV w:val="nil"/>
        </w:tcBorders>
        <w:shd w:val="clear" w:color="auto" w:fill="C0504D" w:themeFill="accent2"/>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rPr>
        <w:hidden/>
      </w:trPr>
      <w:tcPr>
        <w:tcBorders>
          <w:left w:val="nil"/>
          <w:right w:val="nil"/>
          <w:insideH w:val="nil"/>
          <w:insideV w:val="nil"/>
        </w:tcBorders>
        <w:shd w:val="clear" w:color="auto" w:fill="9BBB59" w:themeFill="accent3"/>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rPr>
        <w:hidden/>
      </w:trPr>
      <w:tcPr>
        <w:tcBorders>
          <w:left w:val="nil"/>
          <w:right w:val="nil"/>
          <w:insideH w:val="nil"/>
          <w:insideV w:val="nil"/>
        </w:tcBorders>
        <w:shd w:val="clear" w:color="auto" w:fill="8064A2" w:themeFill="accent4"/>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rPr>
        <w:hidden/>
      </w:trPr>
      <w:tcPr>
        <w:tcBorders>
          <w:left w:val="nil"/>
          <w:right w:val="nil"/>
          <w:insideH w:val="nil"/>
          <w:insideV w:val="nil"/>
        </w:tcBorders>
        <w:shd w:val="clear" w:color="auto" w:fill="4BACC6" w:themeFill="accent5"/>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rPr>
        <w:hidden/>
      </w:trPr>
      <w:tcPr>
        <w:tcBorders>
          <w:left w:val="nil"/>
          <w:right w:val="nil"/>
          <w:insideH w:val="nil"/>
          <w:insideV w:val="nil"/>
        </w:tcBorders>
        <w:shd w:val="clear" w:color="auto" w:fill="F79646" w:themeFill="accent6"/>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locked/>
    <w:rsid w:val="00FB5403"/>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B5403"/>
    <w:rPr>
      <w:rFonts w:asciiTheme="majorHAnsi" w:eastAsiaTheme="majorEastAsia" w:hAnsiTheme="majorHAnsi" w:cstheme="majorBidi"/>
      <w:color w:val="00000A"/>
      <w:sz w:val="24"/>
      <w:szCs w:val="24"/>
      <w:shd w:val="pct20" w:color="auto" w:fill="auto"/>
    </w:rPr>
  </w:style>
  <w:style w:type="paragraph" w:styleId="NoteHeading">
    <w:name w:val="Note Heading"/>
    <w:basedOn w:val="Normal"/>
    <w:next w:val="Normal"/>
    <w:link w:val="NoteHeadingChar"/>
    <w:uiPriority w:val="99"/>
    <w:semiHidden/>
    <w:unhideWhenUsed/>
    <w:locked/>
    <w:rsid w:val="00FB5403"/>
    <w:pPr>
      <w:spacing w:before="0"/>
    </w:pPr>
  </w:style>
  <w:style w:type="character" w:customStyle="1" w:styleId="NoteHeadingChar">
    <w:name w:val="Note Heading Char"/>
    <w:basedOn w:val="DefaultParagraphFont"/>
    <w:link w:val="NoteHeading"/>
    <w:uiPriority w:val="99"/>
    <w:semiHidden/>
    <w:rsid w:val="00FB5403"/>
    <w:rPr>
      <w:rFonts w:eastAsia="Times New Roman"/>
      <w:color w:val="00000A"/>
      <w:sz w:val="26"/>
    </w:rPr>
  </w:style>
  <w:style w:type="table" w:customStyle="1" w:styleId="PlainTable11">
    <w:name w:val="Plain Table 11"/>
    <w:basedOn w:val="TableNormal"/>
    <w:uiPriority w:val="41"/>
    <w:rsid w:val="00FB540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table" w:customStyle="1" w:styleId="PlainTable21">
    <w:name w:val="Plain Table 21"/>
    <w:basedOn w:val="TableNormal"/>
    <w:uiPriority w:val="42"/>
    <w:rsid w:val="00FB5403"/>
    <w:tblPr>
      <w:tblStyleRowBandSize w:val="1"/>
      <w:tblStyleColBandSize w:val="1"/>
      <w:tblBorders>
        <w:top w:val="single" w:sz="4" w:space="0" w:color="7F7F7F" w:themeColor="text1" w:themeTint="80"/>
        <w:bottom w:val="single" w:sz="4" w:space="0" w:color="7F7F7F" w:themeColor="text1" w:themeTint="80"/>
      </w:tblBorders>
    </w:tblPr>
    <w:trPr>
      <w:hidden/>
    </w:trPr>
    <w:tblStylePr w:type="firstRow">
      <w:rPr>
        <w:b/>
        <w:bCs/>
      </w:rPr>
      <w:tblPr/>
      <w:trPr>
        <w:hidden/>
      </w:trPr>
      <w:tcPr>
        <w:tcBorders>
          <w:bottom w:val="single" w:sz="4" w:space="0" w:color="7F7F7F" w:themeColor="text1" w:themeTint="80"/>
        </w:tcBorders>
      </w:tcPr>
    </w:tblStylePr>
    <w:tblStylePr w:type="lastRow">
      <w:rPr>
        <w:b/>
        <w:bCs/>
      </w:rPr>
      <w:tblPr/>
      <w:trPr>
        <w:hidden/>
      </w:trPr>
      <w:tcPr>
        <w:tcBorders>
          <w:top w:val="single" w:sz="4" w:space="0" w:color="7F7F7F" w:themeColor="text1" w:themeTint="80"/>
        </w:tcBorders>
      </w:tcPr>
    </w:tblStylePr>
    <w:tblStylePr w:type="firstCol">
      <w:rPr>
        <w:b/>
        <w:bCs/>
      </w:rPr>
    </w:tblStylePr>
    <w:tblStylePr w:type="lastCol">
      <w:rPr>
        <w:b/>
        <w:bCs/>
      </w:rPr>
    </w:tblStylePr>
    <w:tblStylePr w:type="band1Vert">
      <w:tblPr/>
      <w:trPr>
        <w:hidden/>
      </w:trPr>
      <w:tcPr>
        <w:tcBorders>
          <w:left w:val="single" w:sz="4" w:space="0" w:color="7F7F7F" w:themeColor="text1" w:themeTint="80"/>
          <w:right w:val="single" w:sz="4" w:space="0" w:color="7F7F7F" w:themeColor="text1" w:themeTint="80"/>
        </w:tcBorders>
      </w:tcPr>
    </w:tblStylePr>
    <w:tblStylePr w:type="band2Vert">
      <w:tblPr/>
      <w:trPr>
        <w:hidden/>
      </w:trPr>
      <w:tcPr>
        <w:tcBorders>
          <w:left w:val="single" w:sz="4" w:space="0" w:color="7F7F7F" w:themeColor="text1" w:themeTint="80"/>
          <w:right w:val="single" w:sz="4" w:space="0" w:color="7F7F7F" w:themeColor="text1" w:themeTint="80"/>
        </w:tcBorders>
      </w:tcPr>
    </w:tblStylePr>
    <w:tblStylePr w:type="band1Horz">
      <w:tblPr/>
      <w:trPr>
        <w:hidden/>
      </w:tr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FB5403"/>
    <w:tblPr>
      <w:tblStyleRowBandSize w:val="1"/>
      <w:tblStyleColBandSize w:val="1"/>
    </w:tblPr>
    <w:trPr>
      <w:hidden/>
    </w:trPr>
    <w:tblStylePr w:type="firstRow">
      <w:rPr>
        <w:b/>
        <w:bCs/>
        <w:caps/>
      </w:rPr>
      <w:tblPr/>
      <w:trPr>
        <w:hidden/>
      </w:trPr>
      <w:tcPr>
        <w:tcBorders>
          <w:bottom w:val="single" w:sz="4" w:space="0" w:color="7F7F7F" w:themeColor="text1" w:themeTint="80"/>
        </w:tcBorders>
      </w:tcPr>
    </w:tblStylePr>
    <w:tblStylePr w:type="lastRow">
      <w:rPr>
        <w:b/>
        <w:bCs/>
        <w:caps/>
      </w:rPr>
      <w:tblPr/>
      <w:trPr>
        <w:hidden/>
      </w:trPr>
      <w:tcPr>
        <w:tcBorders>
          <w:top w:val="nil"/>
        </w:tcBorders>
      </w:tcPr>
    </w:tblStylePr>
    <w:tblStylePr w:type="firstCol">
      <w:rPr>
        <w:b/>
        <w:bCs/>
        <w:caps/>
      </w:rPr>
      <w:tblPr/>
      <w:trPr>
        <w:hidden/>
      </w:trPr>
      <w:tcPr>
        <w:tcBorders>
          <w:right w:val="single" w:sz="4" w:space="0" w:color="7F7F7F" w:themeColor="text1" w:themeTint="80"/>
        </w:tcBorders>
      </w:tcPr>
    </w:tblStylePr>
    <w:tblStylePr w:type="lastCol">
      <w:rPr>
        <w:b/>
        <w:bCs/>
        <w:caps/>
      </w:rPr>
      <w:tblPr/>
      <w:trPr>
        <w:hidden/>
      </w:trPr>
      <w:tcPr>
        <w:tcBorders>
          <w:left w:val="nil"/>
        </w:tcBorders>
      </w:tc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tblStylePr w:type="neCell">
      <w:tblPr/>
      <w:trPr>
        <w:hidden/>
      </w:trPr>
      <w:tcPr>
        <w:tcBorders>
          <w:left w:val="nil"/>
        </w:tcBorders>
      </w:tcPr>
    </w:tblStylePr>
    <w:tblStylePr w:type="nwCell">
      <w:tblPr/>
      <w:trPr>
        <w:hidden/>
      </w:trPr>
      <w:tcPr>
        <w:tcBorders>
          <w:right w:val="nil"/>
        </w:tcBorders>
      </w:tcPr>
    </w:tblStylePr>
  </w:style>
  <w:style w:type="table" w:customStyle="1" w:styleId="PlainTable41">
    <w:name w:val="Plain Table 41"/>
    <w:basedOn w:val="TableNormal"/>
    <w:uiPriority w:val="44"/>
    <w:rsid w:val="00FB5403"/>
    <w:tblPr>
      <w:tblStyleRowBandSize w:val="1"/>
      <w:tblStyleColBandSize w:val="1"/>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table" w:customStyle="1" w:styleId="PlainTable51">
    <w:name w:val="Plain Table 51"/>
    <w:basedOn w:val="TableNormal"/>
    <w:uiPriority w:val="45"/>
    <w:rsid w:val="00FB5403"/>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7F7F7F" w:themeColor="text1" w:themeTint="80"/>
        </w:tcBorders>
        <w:shd w:val="clear" w:color="auto" w:fill="FFFFFF" w:themeFill="background1"/>
      </w:tc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paragraph" w:styleId="PlainText">
    <w:name w:val="Plain Text"/>
    <w:basedOn w:val="Normal"/>
    <w:link w:val="PlainTextChar"/>
    <w:uiPriority w:val="99"/>
    <w:semiHidden/>
    <w:unhideWhenUsed/>
    <w:locked/>
    <w:rsid w:val="00FB5403"/>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FB5403"/>
    <w:rPr>
      <w:rFonts w:ascii="Consolas" w:eastAsia="Times New Roman" w:hAnsi="Consolas"/>
      <w:color w:val="00000A"/>
      <w:sz w:val="21"/>
      <w:szCs w:val="21"/>
    </w:rPr>
  </w:style>
  <w:style w:type="paragraph" w:styleId="Salutation">
    <w:name w:val="Salutation"/>
    <w:basedOn w:val="Normal"/>
    <w:next w:val="Normal"/>
    <w:link w:val="SalutationChar"/>
    <w:uiPriority w:val="99"/>
    <w:semiHidden/>
    <w:unhideWhenUsed/>
    <w:locked/>
    <w:rsid w:val="00FB5403"/>
  </w:style>
  <w:style w:type="character" w:customStyle="1" w:styleId="SalutationChar">
    <w:name w:val="Salutation Char"/>
    <w:basedOn w:val="DefaultParagraphFont"/>
    <w:link w:val="Salutation"/>
    <w:uiPriority w:val="99"/>
    <w:semiHidden/>
    <w:rsid w:val="00FB5403"/>
    <w:rPr>
      <w:rFonts w:eastAsia="Times New Roman"/>
      <w:color w:val="00000A"/>
      <w:sz w:val="26"/>
    </w:rPr>
  </w:style>
  <w:style w:type="paragraph" w:styleId="Signature">
    <w:name w:val="Signature"/>
    <w:basedOn w:val="Normal"/>
    <w:link w:val="SignatureChar"/>
    <w:uiPriority w:val="99"/>
    <w:semiHidden/>
    <w:unhideWhenUsed/>
    <w:locked/>
    <w:rsid w:val="00FB5403"/>
    <w:pPr>
      <w:spacing w:before="0"/>
      <w:ind w:left="4320"/>
    </w:pPr>
  </w:style>
  <w:style w:type="character" w:customStyle="1" w:styleId="SignatureChar">
    <w:name w:val="Signature Char"/>
    <w:basedOn w:val="DefaultParagraphFont"/>
    <w:link w:val="Signature"/>
    <w:uiPriority w:val="99"/>
    <w:semiHidden/>
    <w:rsid w:val="00FB5403"/>
    <w:rPr>
      <w:rFonts w:eastAsia="Times New Roman"/>
      <w:color w:val="00000A"/>
      <w:sz w:val="26"/>
    </w:rPr>
  </w:style>
  <w:style w:type="table" w:styleId="Table3Deffects1">
    <w:name w:val="Table 3D effects 1"/>
    <w:basedOn w:val="TableNormal"/>
    <w:uiPriority w:val="99"/>
    <w:semiHidden/>
    <w:unhideWhenUsed/>
    <w:locked/>
    <w:rsid w:val="00FB5403"/>
    <w:pPr>
      <w:spacing w:before="240"/>
    </w:pPr>
    <w:tblPr/>
    <w:trPr>
      <w:hidden/>
    </w:trPr>
    <w:tcPr>
      <w:shd w:val="solid" w:color="C0C0C0" w:fill="FFFFFF"/>
    </w:tcPr>
    <w:tblStylePr w:type="firstRow">
      <w:rPr>
        <w:b/>
        <w:bCs/>
        <w:color w:val="800080"/>
      </w:rPr>
      <w:tblPr/>
      <w:trPr>
        <w:hidden/>
      </w:trPr>
      <w:tcPr>
        <w:tcBorders>
          <w:bottom w:val="single" w:sz="6" w:space="0" w:color="808080"/>
          <w:tl2br w:val="none" w:sz="0" w:space="0" w:color="auto"/>
          <w:tr2bl w:val="none" w:sz="0" w:space="0" w:color="auto"/>
        </w:tcBorders>
      </w:tcPr>
    </w:tblStylePr>
    <w:tblStylePr w:type="lastRow">
      <w:tblPr/>
      <w:trPr>
        <w:hidden/>
      </w:trPr>
      <w:tcPr>
        <w:tcBorders>
          <w:top w:val="single" w:sz="6" w:space="0" w:color="FFFFFF"/>
          <w:tl2br w:val="none" w:sz="0" w:space="0" w:color="auto"/>
          <w:tr2bl w:val="none" w:sz="0" w:space="0" w:color="auto"/>
        </w:tcBorders>
      </w:tcPr>
    </w:tblStylePr>
    <w:tblStylePr w:type="firstCol">
      <w:rPr>
        <w:b/>
        <w:bCs/>
      </w:rPr>
      <w:tblPr/>
      <w:trPr>
        <w:hidden/>
      </w:trPr>
      <w:tcPr>
        <w:tcBorders>
          <w:right w:val="single" w:sz="6" w:space="0" w:color="808080"/>
          <w:tl2br w:val="none" w:sz="0" w:space="0" w:color="auto"/>
          <w:tr2bl w:val="none" w:sz="0" w:space="0" w:color="auto"/>
        </w:tcBorders>
      </w:tcPr>
    </w:tblStylePr>
    <w:tblStylePr w:type="lastCol">
      <w:tblPr/>
      <w:trPr>
        <w:hidden/>
      </w:trPr>
      <w:tcPr>
        <w:tcBorders>
          <w:left w:val="single" w:sz="6" w:space="0" w:color="FFFFFF"/>
          <w:tl2br w:val="none" w:sz="0" w:space="0" w:color="auto"/>
          <w:tr2bl w:val="none" w:sz="0" w:space="0" w:color="auto"/>
        </w:tcBorders>
      </w:tcPr>
    </w:tblStylePr>
    <w:tblStylePr w:type="neCell">
      <w:tblPr/>
      <w:trPr>
        <w:hidden/>
      </w:trPr>
      <w:tcPr>
        <w:tcBorders>
          <w:left w:val="none" w:sz="0" w:space="0" w:color="auto"/>
          <w:bottom w:val="none" w:sz="0" w:space="0" w:color="auto"/>
          <w:tl2br w:val="none" w:sz="0" w:space="0" w:color="auto"/>
          <w:tr2bl w:val="none" w:sz="0" w:space="0" w:color="auto"/>
        </w:tcBorders>
      </w:tcPr>
    </w:tblStylePr>
    <w:tblStylePr w:type="nwCell">
      <w:tblPr/>
      <w:trPr>
        <w:hidden/>
      </w:trPr>
      <w:tcPr>
        <w:tcBorders>
          <w:bottom w:val="none" w:sz="0" w:space="0" w:color="auto"/>
          <w:right w:val="none" w:sz="0" w:space="0" w:color="auto"/>
          <w:tl2br w:val="none" w:sz="0" w:space="0" w:color="auto"/>
          <w:tr2bl w:val="none" w:sz="0" w:space="0" w:color="auto"/>
        </w:tcBorders>
      </w:tcPr>
    </w:tblStylePr>
    <w:tblStylePr w:type="seCell">
      <w:tblPr/>
      <w:trPr>
        <w:hidden/>
      </w:trPr>
      <w:tcPr>
        <w:tcBorders>
          <w:top w:val="none" w:sz="0" w:space="0" w:color="auto"/>
          <w:left w:val="none" w:sz="0" w:space="0" w:color="auto"/>
          <w:tl2br w:val="none" w:sz="0" w:space="0" w:color="auto"/>
          <w:tr2bl w:val="none" w:sz="0" w:space="0" w:color="auto"/>
        </w:tcBorders>
      </w:tcPr>
    </w:tblStylePr>
    <w:tblStylePr w:type="swCell">
      <w:rPr>
        <w:color w:val="000080"/>
      </w:rPr>
      <w:tblPr/>
      <w:trPr>
        <w:hidden/>
      </w:tr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B5403"/>
    <w:pPr>
      <w:spacing w:before="240"/>
    </w:pPr>
    <w:tblPr>
      <w:tblStyleRowBandSize w:val="1"/>
    </w:tblPr>
    <w:trPr>
      <w:hidden/>
    </w:trPr>
    <w:tcPr>
      <w:shd w:val="solid" w:color="C0C0C0" w:fill="FFFFFF"/>
    </w:tcPr>
    <w:tblStylePr w:type="firstRow">
      <w:rPr>
        <w:b/>
        <w:bCs/>
      </w:rPr>
      <w:tblPr/>
      <w:trPr>
        <w:hidden/>
      </w:trPr>
      <w:tcPr>
        <w:tcBorders>
          <w:tl2br w:val="none" w:sz="0" w:space="0" w:color="auto"/>
          <w:tr2bl w:val="none" w:sz="0" w:space="0" w:color="auto"/>
        </w:tcBorders>
      </w:tcPr>
    </w:tblStylePr>
    <w:tblStylePr w:type="firstCol">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rPr>
        <w:hidden/>
      </w:trPr>
      <w:tcPr>
        <w:tcBorders>
          <w:right w:val="single" w:sz="6" w:space="0" w:color="FFFFFF"/>
          <w:tl2br w:val="none" w:sz="0" w:space="0" w:color="auto"/>
          <w:tr2bl w:val="none" w:sz="0" w:space="0" w:color="auto"/>
        </w:tcBorders>
      </w:tcPr>
    </w:tblStylePr>
    <w:tblStylePr w:type="band1Horz">
      <w:tblPr/>
      <w:trPr>
        <w:hidden/>
      </w:trPr>
      <w:tcPr>
        <w:tcBorders>
          <w:top w:val="single" w:sz="6" w:space="0" w:color="808080"/>
          <w:bottom w:val="single" w:sz="6" w:space="0" w:color="FFFFFF"/>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B5403"/>
    <w:pPr>
      <w:spacing w:before="240"/>
    </w:pPr>
    <w:tblPr>
      <w:tblStyleRowBandSize w:val="1"/>
      <w:tblStyleColBandSize w:val="1"/>
    </w:tblPr>
    <w:trPr>
      <w:hidden/>
    </w:trPr>
    <w:tblStylePr w:type="firstRow">
      <w:rPr>
        <w:b/>
        <w:bCs/>
      </w:rPr>
      <w:tblPr/>
      <w:trPr>
        <w:hidden/>
      </w:trPr>
      <w:tcPr>
        <w:tcBorders>
          <w:tl2br w:val="none" w:sz="0" w:space="0" w:color="auto"/>
          <w:tr2bl w:val="none" w:sz="0" w:space="0" w:color="auto"/>
        </w:tcBorders>
      </w:tcPr>
    </w:tblStylePr>
    <w:tblStylePr w:type="firstCol">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rPr>
        <w:hidden/>
      </w:trPr>
      <w:tcPr>
        <w:tcBorders>
          <w:right w:val="single" w:sz="6" w:space="0" w:color="FFFFFF"/>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Pr/>
      <w:trPr>
        <w:hidden/>
      </w:trPr>
      <w:tcPr>
        <w:shd w:val="pct50" w:color="C0C0C0" w:fill="FFFFFF"/>
      </w:tcPr>
    </w:tblStylePr>
    <w:tblStylePr w:type="band1Horz">
      <w:tblPr/>
      <w:trPr>
        <w:hidden/>
      </w:trPr>
      <w:tcPr>
        <w:tcBorders>
          <w:top w:val="single" w:sz="6" w:space="0" w:color="808080"/>
          <w:bottom w:val="single" w:sz="6" w:space="0" w:color="FFFFFF"/>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B5403"/>
    <w:pPr>
      <w:spacing w:before="240"/>
    </w:pPr>
    <w:tblPr>
      <w:tblBorders>
        <w:top w:val="single" w:sz="12" w:space="0" w:color="000000"/>
        <w:bottom w:val="single" w:sz="12" w:space="0" w:color="000000"/>
      </w:tblBorders>
    </w:tblPr>
    <w:trPr>
      <w:hidden/>
    </w:trPr>
    <w:tcPr>
      <w:shd w:val="clear" w:color="auto" w:fill="auto"/>
    </w:tcPr>
    <w:tblStylePr w:type="firstRow">
      <w:rPr>
        <w:i/>
        <w:iCs/>
      </w:rPr>
      <w:tblPr/>
      <w:trPr>
        <w:hidden/>
      </w:trPr>
      <w:tcPr>
        <w:tcBorders>
          <w:bottom w:val="single" w:sz="6" w:space="0" w:color="000000"/>
          <w:tl2br w:val="none" w:sz="0" w:space="0" w:color="auto"/>
          <w:tr2bl w:val="none" w:sz="0" w:space="0" w:color="auto"/>
        </w:tcBorders>
      </w:tcPr>
    </w:tblStylePr>
    <w:tblStylePr w:type="lastRow">
      <w:rPr>
        <w:color w:val="auto"/>
      </w:rPr>
      <w:tblPr/>
      <w:trPr>
        <w:hidden/>
      </w:trPr>
      <w:tcPr>
        <w:tcBorders>
          <w:top w:val="single" w:sz="6" w:space="0" w:color="000000"/>
          <w:tl2br w:val="none" w:sz="0" w:space="0" w:color="auto"/>
          <w:tr2bl w:val="none" w:sz="0" w:space="0" w:color="auto"/>
        </w:tcBorders>
      </w:tcPr>
    </w:tblStylePr>
    <w:tblStylePr w:type="firstCol">
      <w:tblPr/>
      <w:trPr>
        <w:hidden/>
      </w:trPr>
      <w:tcPr>
        <w:tcBorders>
          <w:right w:val="single" w:sz="6" w:space="0" w:color="000000"/>
          <w:tl2br w:val="none" w:sz="0" w:space="0" w:color="auto"/>
          <w:tr2bl w:val="none" w:sz="0" w:space="0" w:color="auto"/>
        </w:tcBorders>
      </w:tcPr>
    </w:tblStylePr>
    <w:tblStylePr w:type="neCell">
      <w:rPr>
        <w:b/>
        <w:bCs/>
        <w:i w:val="0"/>
        <w:iCs w:val="0"/>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B5403"/>
    <w:pPr>
      <w:spacing w:before="240"/>
    </w:pPr>
    <w:tblPr>
      <w:tblBorders>
        <w:top w:val="single" w:sz="12" w:space="0" w:color="000000"/>
        <w:bottom w:val="single" w:sz="12" w:space="0" w:color="000000"/>
      </w:tblBorders>
    </w:tblPr>
    <w:trPr>
      <w:hidden/>
    </w:trPr>
    <w:tcPr>
      <w:shd w:val="clear" w:color="auto" w:fill="auto"/>
    </w:tcPr>
    <w:tblStylePr w:type="firstRow">
      <w:rPr>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shd w:val="solid" w:color="C0C0C0" w:fill="FFFFFF"/>
      </w:tcPr>
    </w:tblStylePr>
    <w:tblStylePr w:type="neCell">
      <w:rPr>
        <w:b/>
        <w:bCs/>
      </w:rPr>
      <w:tblPr/>
      <w:trPr>
        <w:hidden/>
      </w:trPr>
      <w:tcPr>
        <w:tcBorders>
          <w:tl2br w:val="none" w:sz="0" w:space="0" w:color="auto"/>
          <w:tr2bl w:val="none" w:sz="0" w:space="0" w:color="auto"/>
        </w:tcBorders>
      </w:tcPr>
    </w:tblStylePr>
    <w:tblStylePr w:type="nwCell">
      <w:tblPr/>
      <w:trPr>
        <w:hidden/>
      </w:trPr>
      <w:tcPr>
        <w:tcBorders>
          <w:tl2br w:val="none" w:sz="0" w:space="0" w:color="auto"/>
          <w:tr2bl w:val="none" w:sz="0" w:space="0" w:color="auto"/>
        </w:tcBorders>
        <w:shd w:val="solid" w:color="800080" w:fill="FFFFFF"/>
      </w:tcPr>
    </w:tblStylePr>
    <w:tblStylePr w:type="swCell">
      <w:rPr>
        <w:color w:val="000080"/>
      </w:rPr>
      <w:tblPr/>
      <w:trPr>
        <w:hidden/>
      </w:tr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B5403"/>
    <w:pPr>
      <w:spacing w:before="240"/>
    </w:pPr>
    <w:rPr>
      <w:color w:val="000080"/>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b/>
        <w:bCs/>
        <w:i/>
        <w:iCs/>
        <w:color w:val="FFFFFF"/>
      </w:rPr>
      <w:tblPr/>
      <w:trPr>
        <w:hidden/>
      </w:trPr>
      <w:tcPr>
        <w:tcBorders>
          <w:bottom w:val="single" w:sz="6" w:space="0" w:color="000000"/>
          <w:tl2br w:val="none" w:sz="0" w:space="0" w:color="auto"/>
          <w:tr2bl w:val="none" w:sz="0" w:space="0" w:color="auto"/>
        </w:tcBorders>
        <w:shd w:val="solid" w:color="000080" w:fill="FFFFFF"/>
      </w:tcPr>
    </w:tblStylePr>
    <w:tblStylePr w:type="lastRow">
      <w:rPr>
        <w:color w:val="000080"/>
      </w:rPr>
      <w:tblPr/>
      <w:trPr>
        <w:hidden/>
      </w:tr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rPr>
        <w:hidden/>
      </w:tr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B5403"/>
    <w:pPr>
      <w:spacing w:before="240"/>
    </w:pPr>
    <w:tblPr>
      <w:tblBorders>
        <w:top w:val="single" w:sz="12" w:space="0" w:color="000000"/>
        <w:left w:val="single" w:sz="6" w:space="0" w:color="000000"/>
        <w:bottom w:val="single" w:sz="12" w:space="0" w:color="000000"/>
        <w:right w:val="single" w:sz="6" w:space="0" w:color="000000"/>
      </w:tblBorders>
    </w:tblPr>
    <w:trPr>
      <w:hidden/>
    </w:trPr>
    <w:tcPr>
      <w:shd w:val="clear" w:color="auto" w:fill="auto"/>
    </w:tcPr>
    <w:tblStylePr w:type="firstRow">
      <w:rPr>
        <w:b/>
        <w:bCs/>
        <w:i/>
        <w:iCs/>
        <w:color w:val="FFFFFF"/>
      </w:rPr>
      <w:tblPr/>
      <w:trPr>
        <w:hidden/>
      </w:trPr>
      <w:tcPr>
        <w:tcBorders>
          <w:bottom w:val="single" w:sz="6" w:space="0" w:color="000000"/>
          <w:tl2br w:val="none" w:sz="0" w:space="0" w:color="auto"/>
          <w:tr2bl w:val="none" w:sz="0" w:space="0" w:color="auto"/>
        </w:tcBorders>
        <w:shd w:val="pct50" w:color="000080" w:fill="FFFFFF"/>
      </w:tcPr>
    </w:tblStylePr>
    <w:tblStylePr w:type="lastRow">
      <w:rPr>
        <w:color w:val="000080"/>
      </w:rPr>
      <w:tblPr/>
      <w:trPr>
        <w:hidden/>
      </w:trPr>
      <w:tcPr>
        <w:tcBorders>
          <w:bottom w:val="single" w:sz="6" w:space="0" w:color="000000"/>
          <w:tl2br w:val="none" w:sz="0" w:space="0" w:color="auto"/>
          <w:tr2bl w:val="none" w:sz="0" w:space="0" w:color="auto"/>
        </w:tcBorders>
        <w:shd w:val="pct50" w:color="000000" w:fill="FFFFFF"/>
      </w:tcPr>
    </w:tblStylePr>
    <w:tblStylePr w:type="firstCol">
      <w:rPr>
        <w:b/>
        <w:bCs/>
      </w:rPr>
      <w:tblPr/>
      <w:trPr>
        <w:hidden/>
      </w:trPr>
      <w:tcPr>
        <w:tcBorders>
          <w:tl2br w:val="none" w:sz="0" w:space="0" w:color="auto"/>
          <w:tr2bl w:val="none" w:sz="0" w:space="0" w:color="auto"/>
        </w:tcBorders>
      </w:tcPr>
    </w:tblStylePr>
    <w:tblStylePr w:type="nwCell">
      <w:rPr>
        <w:b/>
        <w:bCs/>
      </w:rPr>
      <w:tblPr/>
      <w:trPr>
        <w:hidden/>
      </w:trPr>
      <w:tcPr>
        <w:tcBorders>
          <w:tl2br w:val="none" w:sz="0" w:space="0" w:color="auto"/>
          <w:tr2bl w:val="none" w:sz="0" w:space="0" w:color="auto"/>
        </w:tcBorders>
      </w:tcPr>
    </w:tblStylePr>
    <w:tblStylePr w:type="swCell">
      <w:rPr>
        <w:color w:val="000080"/>
      </w:rPr>
      <w:tblPr/>
      <w:trPr>
        <w:hidden/>
      </w:tr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B5403"/>
    <w:pPr>
      <w:spacing w:before="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rPr>
      <w:hidden/>
    </w:trPr>
    <w:tcPr>
      <w:shd w:val="solid" w:color="008080" w:fill="FFFFFF"/>
    </w:tcPr>
    <w:tblStylePr w:type="firstRow">
      <w:rPr>
        <w:b/>
        <w:bCs/>
        <w:i/>
        <w:iCs/>
      </w:rPr>
      <w:tblPr/>
      <w:trPr>
        <w:hidden/>
      </w:trPr>
      <w:tcPr>
        <w:tcBorders>
          <w:tl2br w:val="none" w:sz="0" w:space="0" w:color="auto"/>
          <w:tr2bl w:val="none" w:sz="0" w:space="0" w:color="auto"/>
        </w:tcBorders>
        <w:shd w:val="solid" w:color="000000" w:fill="FFFFFF"/>
      </w:tcPr>
    </w:tblStylePr>
    <w:tblStylePr w:type="firstCol">
      <w:rPr>
        <w:b/>
        <w:bCs/>
        <w:i/>
        <w:iCs/>
      </w:rPr>
      <w:tblPr/>
      <w:trPr>
        <w:hidden/>
      </w:trPr>
      <w:tcPr>
        <w:tcBorders>
          <w:tl2br w:val="none" w:sz="0" w:space="0" w:color="auto"/>
          <w:tr2bl w:val="none" w:sz="0" w:space="0" w:color="auto"/>
        </w:tcBorders>
        <w:shd w:val="solid" w:color="000080" w:fill="FFFFFF"/>
      </w:tcPr>
    </w:tblStylePr>
    <w:tblStylePr w:type="nwCell">
      <w:tblPr/>
      <w:trPr>
        <w:hidden/>
      </w:trPr>
      <w:tcPr>
        <w:tcBorders>
          <w:tl2br w:val="none" w:sz="0" w:space="0" w:color="auto"/>
          <w:tr2bl w:val="none" w:sz="0" w:space="0" w:color="auto"/>
        </w:tcBorders>
        <w:shd w:val="solid" w:color="000000" w:fill="FFFFFF"/>
      </w:tcPr>
    </w:tblStylePr>
    <w:tblStylePr w:type="swCell">
      <w:rPr>
        <w:b/>
        <w:bCs/>
        <w:i w:val="0"/>
        <w:iCs w:val="0"/>
      </w:rPr>
      <w:tblPr/>
      <w:trPr>
        <w:hidden/>
      </w:tr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B5403"/>
    <w:pPr>
      <w:spacing w:before="240"/>
    </w:pPr>
    <w:tblPr>
      <w:tblBorders>
        <w:bottom w:val="single" w:sz="12" w:space="0" w:color="000000"/>
      </w:tblBorders>
    </w:tblPr>
    <w:trPr>
      <w:hidden/>
    </w:trPr>
    <w:tcPr>
      <w:shd w:val="pct20" w:color="FFFF00" w:fill="FFFFFF"/>
    </w:tcPr>
    <w:tblStylePr w:type="firstRow">
      <w:rPr>
        <w:b/>
        <w:bCs/>
        <w:i/>
        <w:iCs/>
        <w:color w:val="FFFFFF"/>
      </w:rPr>
      <w:tblPr/>
      <w:trPr>
        <w:hidden/>
      </w:trPr>
      <w:tcPr>
        <w:tcBorders>
          <w:bottom w:val="single" w:sz="12" w:space="0" w:color="000000"/>
          <w:tl2br w:val="none" w:sz="0" w:space="0" w:color="auto"/>
          <w:tr2bl w:val="none" w:sz="0" w:space="0" w:color="auto"/>
        </w:tcBorders>
        <w:shd w:val="solid" w:color="800000" w:fill="FFFFFF"/>
      </w:tcPr>
    </w:tblStylePr>
    <w:tblStylePr w:type="firstCol">
      <w:rPr>
        <w:b/>
        <w:bCs/>
        <w:i/>
        <w:iCs/>
      </w:rPr>
      <w:tblPr/>
      <w:trPr>
        <w:hidden/>
      </w:trPr>
      <w:tcPr>
        <w:tcBorders>
          <w:tl2br w:val="none" w:sz="0" w:space="0" w:color="auto"/>
          <w:tr2bl w:val="none" w:sz="0" w:space="0" w:color="auto"/>
        </w:tcBorders>
      </w:tcPr>
    </w:tblStylePr>
    <w:tblStylePr w:type="lastCol">
      <w:tblPr/>
      <w:trPr>
        <w:hidden/>
      </w:trPr>
      <w:tcPr>
        <w:tcBorders>
          <w:tl2br w:val="none" w:sz="0" w:space="0" w:color="auto"/>
          <w:tr2bl w:val="none" w:sz="0" w:space="0" w:color="auto"/>
        </w:tcBorders>
        <w:shd w:val="solid" w:color="C0C0C0" w:fill="FFFFFF"/>
      </w:tcPr>
    </w:tblStylePr>
    <w:tblStylePr w:type="swCell">
      <w:rPr>
        <w:b/>
        <w:bCs/>
        <w:i w:val="0"/>
        <w:iCs w:val="0"/>
      </w:rPr>
      <w:tblPr/>
      <w:trPr>
        <w:hidden/>
      </w:tr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B5403"/>
    <w:pPr>
      <w:spacing w:before="240"/>
    </w:pPr>
    <w:tblPr>
      <w:tblBorders>
        <w:top w:val="single" w:sz="18" w:space="0" w:color="000000"/>
        <w:left w:val="single" w:sz="18" w:space="0" w:color="000000"/>
        <w:bottom w:val="single" w:sz="18" w:space="0" w:color="000000"/>
        <w:right w:val="single" w:sz="18" w:space="0" w:color="000000"/>
        <w:insideH w:val="single" w:sz="6" w:space="0" w:color="C0C0C0"/>
      </w:tblBorders>
    </w:tblPr>
    <w:trPr>
      <w:hidden/>
    </w:trPr>
    <w:tcPr>
      <w:shd w:val="pct25" w:color="008080" w:fill="FFFFFF"/>
    </w:tcPr>
    <w:tblStylePr w:type="firstRow">
      <w:tblPr/>
      <w:trPr>
        <w:hidden/>
      </w:trPr>
      <w:tcPr>
        <w:tcBorders>
          <w:bottom w:val="single" w:sz="6" w:space="0" w:color="000000"/>
          <w:tl2br w:val="none" w:sz="0" w:space="0" w:color="auto"/>
          <w:tr2bl w:val="none" w:sz="0" w:space="0" w:color="auto"/>
        </w:tcBorders>
        <w:shd w:val="solid" w:color="008080" w:fill="FFFFFF"/>
      </w:tcPr>
    </w:tblStylePr>
    <w:tblStylePr w:type="firstCol">
      <w:tblPr/>
      <w:trPr>
        <w:hidden/>
      </w:tr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rPr>
        <w:hidden/>
      </w:tr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B5403"/>
    <w:pPr>
      <w:spacing w:before="240"/>
    </w:pPr>
    <w:rPr>
      <w:b/>
      <w:bCs/>
    </w:rPr>
    <w:tblPr>
      <w:tblStyleColBandSize w:val="1"/>
      <w:tblBorders>
        <w:top w:val="single" w:sz="12" w:space="0" w:color="000000"/>
        <w:left w:val="single" w:sz="12" w:space="0" w:color="000000"/>
        <w:bottom w:val="single" w:sz="12" w:space="0" w:color="000000"/>
        <w:right w:val="single" w:sz="12" w:space="0" w:color="000000"/>
      </w:tblBorders>
    </w:tblPr>
    <w:trPr>
      <w:hidden/>
    </w:trPr>
    <w:tblStylePr w:type="firstRow">
      <w:rPr>
        <w:b w:val="0"/>
        <w:bCs w:val="0"/>
      </w:rPr>
      <w:tblPr/>
      <w:trPr>
        <w:hidden/>
      </w:trPr>
      <w:tcPr>
        <w:tcBorders>
          <w:bottom w:val="double" w:sz="6" w:space="0" w:color="000000"/>
          <w:tl2br w:val="none" w:sz="0" w:space="0" w:color="auto"/>
          <w:tr2bl w:val="none" w:sz="0" w:space="0" w:color="auto"/>
        </w:tcBorders>
      </w:tcPr>
    </w:tblStylePr>
    <w:tblStylePr w:type="lastRow">
      <w:rPr>
        <w:b w:val="0"/>
        <w:bCs w:val="0"/>
      </w:rPr>
      <w:tblPr/>
      <w:trPr>
        <w:hidden/>
      </w:trPr>
      <w:tcPr>
        <w:tcBorders>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25" w:color="000000" w:fill="FFFFFF"/>
      </w:tcPr>
    </w:tblStylePr>
    <w:tblStylePr w:type="band2Vert">
      <w:rPr>
        <w:color w:val="auto"/>
      </w:rPr>
      <w:tblPr/>
      <w:trPr>
        <w:hidden/>
      </w:trPr>
      <w:tcPr>
        <w:shd w:val="pct25" w:color="FF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B5403"/>
    <w:pPr>
      <w:spacing w:before="240"/>
    </w:pPr>
    <w:rPr>
      <w:b/>
      <w:bCs/>
    </w:rPr>
    <w:tblPr>
      <w:tblStyleColBandSize w:val="1"/>
    </w:tblPr>
    <w:trPr>
      <w:hidden/>
    </w:trPr>
    <w:tblStylePr w:type="firstRow">
      <w:rPr>
        <w:color w:val="FFFFFF"/>
      </w:rPr>
      <w:tblPr/>
      <w:trPr>
        <w:hidden/>
      </w:trPr>
      <w:tcPr>
        <w:tcBorders>
          <w:tl2br w:val="none" w:sz="0" w:space="0" w:color="auto"/>
          <w:tr2bl w:val="none" w:sz="0" w:space="0" w:color="auto"/>
        </w:tcBorders>
        <w:shd w:val="solid" w:color="000080" w:fill="FFFFFF"/>
      </w:tcPr>
    </w:tblStylePr>
    <w:tblStylePr w:type="lastRow">
      <w:rPr>
        <w:b w:val="0"/>
        <w:bCs w:val="0"/>
      </w:rPr>
      <w:tblPr/>
      <w:trPr>
        <w:hidden/>
      </w:trPr>
      <w:tcPr>
        <w:tcBorders>
          <w:tl2br w:val="none" w:sz="0" w:space="0" w:color="auto"/>
          <w:tr2bl w:val="none" w:sz="0" w:space="0" w:color="auto"/>
        </w:tcBorders>
      </w:tcPr>
    </w:tblStylePr>
    <w:tblStylePr w:type="firstCol">
      <w:rPr>
        <w:b w:val="0"/>
        <w:bCs w:val="0"/>
        <w:color w:val="00000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30" w:color="000000" w:fill="FFFFFF"/>
      </w:tcPr>
    </w:tblStylePr>
    <w:tblStylePr w:type="band2Vert">
      <w:rPr>
        <w:color w:val="auto"/>
      </w:rPr>
      <w:tblPr/>
      <w:trPr>
        <w:hidden/>
      </w:trPr>
      <w:tcPr>
        <w:shd w:val="pct25" w:color="00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B5403"/>
    <w:pPr>
      <w:spacing w:before="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rPr>
      <w:hidden/>
    </w:trPr>
    <w:tblStylePr w:type="firstRow">
      <w:rPr>
        <w:color w:val="FFFFFF"/>
      </w:rPr>
      <w:tblPr/>
      <w:trPr>
        <w:hidden/>
      </w:trPr>
      <w:tcPr>
        <w:tcBorders>
          <w:tl2br w:val="none" w:sz="0" w:space="0" w:color="auto"/>
          <w:tr2bl w:val="none" w:sz="0" w:space="0" w:color="auto"/>
        </w:tcBorders>
        <w:shd w:val="solid" w:color="000080" w:fill="FFFFFF"/>
      </w:tcPr>
    </w:tblStylePr>
    <w:tblStylePr w:type="lastRow">
      <w:rPr>
        <w:b w:val="0"/>
        <w:bCs w:val="0"/>
      </w:rPr>
      <w:tblPr/>
      <w:trPr>
        <w:hidden/>
      </w:trPr>
      <w:tcPr>
        <w:tcBorders>
          <w:top w:val="single" w:sz="6" w:space="0" w:color="00008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Pr/>
      <w:trPr>
        <w:hidden/>
      </w:trPr>
      <w:tcPr>
        <w:shd w:val="pct10" w:color="000000" w:fill="FFFFFF"/>
      </w:tcPr>
    </w:tblStylePr>
    <w:tblStylePr w:type="neCell">
      <w:rPr>
        <w:b/>
        <w:bCs/>
      </w:rPr>
      <w:tblPr/>
      <w:trPr>
        <w:hidden/>
      </w:tr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B5403"/>
    <w:pPr>
      <w:spacing w:before="240"/>
    </w:pPr>
    <w:tblPr>
      <w:tblStyleColBandSize w:val="1"/>
    </w:tblPr>
    <w:trPr>
      <w:hidden/>
    </w:trPr>
    <w:tblStylePr w:type="firstRow">
      <w:rPr>
        <w:color w:val="FFFFFF"/>
      </w:rPr>
      <w:tblPr/>
      <w:trPr>
        <w:hidden/>
      </w:trPr>
      <w:tcPr>
        <w:tcBorders>
          <w:tl2br w:val="none" w:sz="0" w:space="0" w:color="auto"/>
          <w:tr2bl w:val="none" w:sz="0" w:space="0" w:color="auto"/>
        </w:tcBorders>
        <w:shd w:val="solid" w:color="000000" w:fill="FFFFFF"/>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pct50" w:color="008080" w:fill="FFFFFF"/>
      </w:tcPr>
    </w:tblStylePr>
    <w:tblStylePr w:type="band2Vert">
      <w:rPr>
        <w:color w:val="auto"/>
      </w:rPr>
      <w:tblPr/>
      <w:trPr>
        <w:hidden/>
      </w:trPr>
      <w:tcPr>
        <w:shd w:val="pct10" w:color="000000" w:fill="FFFFFF"/>
      </w:tcPr>
    </w:tblStylePr>
  </w:style>
  <w:style w:type="table" w:styleId="TableColumns5">
    <w:name w:val="Table Columns 5"/>
    <w:basedOn w:val="TableNormal"/>
    <w:uiPriority w:val="99"/>
    <w:semiHidden/>
    <w:unhideWhenUsed/>
    <w:locked/>
    <w:rsid w:val="00FB5403"/>
    <w:pPr>
      <w:spacing w:before="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trPr>
    <w:tblStylePr w:type="firstRow">
      <w:rPr>
        <w:b/>
        <w:bCs/>
        <w:i/>
        <w:iCs/>
      </w:rPr>
      <w:tblPr/>
      <w:trPr>
        <w:hidden/>
      </w:trPr>
      <w:tcPr>
        <w:tcBorders>
          <w:bottom w:val="single" w:sz="6" w:space="0" w:color="808080"/>
          <w:tl2br w:val="none" w:sz="0" w:space="0" w:color="auto"/>
          <w:tr2bl w:val="none" w:sz="0" w:space="0" w:color="auto"/>
        </w:tcBorders>
      </w:tcPr>
    </w:tblStylePr>
    <w:tblStylePr w:type="lastRow">
      <w:rPr>
        <w:b/>
        <w:bCs/>
      </w:rPr>
      <w:tblPr/>
      <w:trPr>
        <w:hidden/>
      </w:trPr>
      <w:tcPr>
        <w:tcBorders>
          <w:top w:val="single" w:sz="6" w:space="0" w:color="80808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B5403"/>
    <w:pPr>
      <w:spacing w:before="240"/>
    </w:pPr>
    <w:tblPr>
      <w:tblStyleRowBandSize w:val="1"/>
      <w:tblBorders>
        <w:insideH w:val="single" w:sz="18" w:space="0" w:color="FFFFFF"/>
        <w:insideV w:val="single" w:sz="18" w:space="0" w:color="FFFFFF"/>
      </w:tblBorders>
    </w:tblPr>
    <w:trPr>
      <w:hidden/>
    </w:trPr>
    <w:tblStylePr w:type="firstRow">
      <w:rPr>
        <w:b/>
        <w:bCs/>
        <w:color w:val="auto"/>
      </w:rPr>
      <w:tblPr/>
      <w:trPr>
        <w:hidden/>
      </w:trPr>
      <w:tcPr>
        <w:tcBorders>
          <w:tl2br w:val="none" w:sz="0" w:space="0" w:color="auto"/>
          <w:tr2bl w:val="none" w:sz="0" w:space="0" w:color="auto"/>
        </w:tcBorders>
        <w:shd w:val="pct20" w:color="000000" w:fill="FFFFFF"/>
      </w:tcPr>
    </w:tblStylePr>
    <w:tblStylePr w:type="band1Horz">
      <w:rPr>
        <w:color w:val="auto"/>
      </w:rPr>
      <w:tblPr/>
      <w:trPr>
        <w:hidden/>
      </w:trPr>
      <w:tcPr>
        <w:tcBorders>
          <w:tl2br w:val="none" w:sz="0" w:space="0" w:color="auto"/>
          <w:tr2bl w:val="none" w:sz="0" w:space="0" w:color="auto"/>
        </w:tcBorders>
        <w:shd w:val="pct5" w:color="000000" w:fill="FFFFFF"/>
      </w:tcPr>
    </w:tblStylePr>
    <w:tblStylePr w:type="band2Horz">
      <w:rPr>
        <w:color w:val="auto"/>
      </w:rPr>
      <w:tblPr/>
      <w:trPr>
        <w:hidden/>
      </w:tr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B5403"/>
    <w:pPr>
      <w:spacing w:before="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B5403"/>
    <w:pPr>
      <w:spacing w:before="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cPr>
      <w:shd w:val="clear" w:color="auto" w:fill="auto"/>
    </w:tcPr>
    <w:tblStylePr w:type="lastRow">
      <w:rPr>
        <w:i/>
        <w:iCs/>
      </w:rPr>
      <w:tblPr/>
      <w:trPr>
        <w:hidden/>
      </w:trPr>
      <w:tcPr>
        <w:tcBorders>
          <w:tl2br w:val="none" w:sz="0" w:space="0" w:color="auto"/>
          <w:tr2bl w:val="none" w:sz="0" w:space="0" w:color="auto"/>
        </w:tcBorders>
      </w:tcPr>
    </w:tblStylePr>
    <w:tblStylePr w:type="lastCol">
      <w:rPr>
        <w:i/>
        <w:iCs/>
      </w:rPr>
      <w:tblPr/>
      <w:trPr>
        <w:hidden/>
      </w:tr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B5403"/>
    <w:pPr>
      <w:spacing w:before="240"/>
    </w:pPr>
    <w:tblPr>
      <w:tblBorders>
        <w:insideH w:val="single" w:sz="6" w:space="0" w:color="000000"/>
        <w:insideV w:val="single" w:sz="6" w:space="0" w:color="000000"/>
      </w:tblBorders>
    </w:tblPr>
    <w:trPr>
      <w:hidden/>
    </w:trPr>
    <w:tcPr>
      <w:shd w:val="clear" w:color="auto" w:fill="auto"/>
    </w:tcPr>
    <w:tblStylePr w:type="firstRow">
      <w:rPr>
        <w:b/>
        <w:bCs/>
      </w:rPr>
      <w:tblPr/>
      <w:trPr>
        <w:hidden/>
      </w:trPr>
      <w:tcPr>
        <w:tcBorders>
          <w:tl2br w:val="none" w:sz="0" w:space="0" w:color="auto"/>
          <w:tr2bl w:val="none" w:sz="0" w:space="0" w:color="auto"/>
        </w:tcBorders>
      </w:tcPr>
    </w:tblStylePr>
    <w:tblStylePr w:type="lastRow">
      <w:rPr>
        <w:b/>
        <w:bCs/>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B5403"/>
    <w:pPr>
      <w:spacing w:before="240"/>
    </w:pPr>
    <w:tblPr>
      <w:tblBorders>
        <w:top w:val="single" w:sz="6" w:space="0" w:color="000000"/>
        <w:left w:val="single" w:sz="12" w:space="0" w:color="000000"/>
        <w:bottom w:val="single" w:sz="6" w:space="0" w:color="000000"/>
        <w:right w:val="single" w:sz="12" w:space="0" w:color="000000"/>
        <w:insideV w:val="single" w:sz="6" w:space="0" w:color="000000"/>
      </w:tblBorders>
    </w:tblPr>
    <w:trPr>
      <w:hidden/>
    </w:trPr>
    <w:tcPr>
      <w:shd w:val="clear" w:color="auto" w:fill="auto"/>
    </w:tcPr>
    <w:tblStylePr w:type="firstRow">
      <w:tblPr/>
      <w:trPr>
        <w:hidden/>
      </w:trPr>
      <w:tcPr>
        <w:tcBorders>
          <w:bottom w:val="single" w:sz="6" w:space="0" w:color="000000"/>
          <w:tl2br w:val="none" w:sz="0" w:space="0" w:color="auto"/>
          <w:tr2bl w:val="none" w:sz="0" w:space="0" w:color="auto"/>
        </w:tcBorders>
        <w:shd w:val="pct30" w:color="FFFF00" w:fill="FFFFFF"/>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B5403"/>
    <w:pPr>
      <w:spacing w:before="240"/>
    </w:pPr>
    <w:tblPr>
      <w:tblBorders>
        <w:left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color w:val="auto"/>
      </w:rPr>
      <w:tblPr/>
      <w:trPr>
        <w:hidden/>
      </w:tr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rPr>
        <w:hidden/>
      </w:trPr>
      <w:tcPr>
        <w:tcBorders>
          <w:top w:val="single" w:sz="6" w:space="0" w:color="000000"/>
          <w:tl2br w:val="none" w:sz="0" w:space="0" w:color="auto"/>
          <w:tr2bl w:val="none" w:sz="0" w:space="0" w:color="auto"/>
        </w:tcBorders>
        <w:shd w:val="pct30" w:color="FFFF00" w:fill="FFFFFF"/>
      </w:tcPr>
    </w:tblStylePr>
    <w:tblStylePr w:type="lastCol">
      <w:rPr>
        <w:b/>
        <w:bCs/>
        <w:color w:val="auto"/>
      </w:rPr>
      <w:tblPr/>
      <w:trPr>
        <w:hidden/>
      </w:tr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B5403"/>
    <w:pPr>
      <w:spacing w:before="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B5403"/>
    <w:pPr>
      <w:spacing w:before="240"/>
    </w:pPr>
    <w:tblPr>
      <w:tblBorders>
        <w:top w:val="single" w:sz="12" w:space="0" w:color="000000"/>
        <w:left w:val="single" w:sz="12" w:space="0" w:color="000000"/>
        <w:bottom w:val="single" w:sz="12" w:space="0" w:color="000000"/>
        <w:right w:val="single" w:sz="12" w:space="0" w:color="000000"/>
        <w:insideV w:val="single" w:sz="6" w:space="0" w:color="000000"/>
      </w:tblBorders>
    </w:tblPr>
    <w:trPr>
      <w:hidden/>
    </w:trPr>
    <w:tcPr>
      <w:shd w:val="clear" w:color="auto" w:fill="auto"/>
    </w:tcPr>
    <w:tblStylePr w:type="firstRow">
      <w:rPr>
        <w:b/>
        <w:bCs/>
      </w:rPr>
      <w:tblPr/>
      <w:trPr>
        <w:hidden/>
      </w:trPr>
      <w:tcPr>
        <w:tcBorders>
          <w:bottom w:val="single" w:sz="6" w:space="0" w:color="000000"/>
          <w:tl2br w:val="none" w:sz="0" w:space="0" w:color="auto"/>
          <w:tr2bl w:val="none" w:sz="0" w:space="0" w:color="auto"/>
        </w:tcBorders>
      </w:tcPr>
    </w:tblStylePr>
    <w:tblStylePr w:type="lastRow">
      <w:rPr>
        <w:color w:val="auto"/>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B5403"/>
    <w:pPr>
      <w:spacing w:before="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B5403"/>
    <w:pPr>
      <w:spacing w:before="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80" w:fill="FFFFFF"/>
      </w:tcPr>
    </w:tblStylePr>
    <w:tblStylePr w:type="lastRow">
      <w:rPr>
        <w:b/>
        <w:bCs/>
        <w:color w:val="auto"/>
      </w:rPr>
      <w:tblPr/>
      <w:trPr>
        <w:hidden/>
      </w:trPr>
      <w:tcPr>
        <w:tcBorders>
          <w:tl2br w:val="none" w:sz="0" w:space="0" w:color="auto"/>
          <w:tr2bl w:val="none" w:sz="0" w:space="0" w:color="auto"/>
        </w:tcBorders>
      </w:tcPr>
    </w:tblStylePr>
    <w:tblStylePr w:type="lastCol">
      <w:rPr>
        <w:b/>
        <w:bCs/>
        <w:color w:val="auto"/>
      </w:rPr>
      <w:tblPr/>
      <w:trPr>
        <w:hidden/>
      </w:trPr>
      <w:tcPr>
        <w:tcBorders>
          <w:tl2br w:val="none" w:sz="0" w:space="0" w:color="auto"/>
          <w:tr2bl w:val="none" w:sz="0" w:space="0" w:color="auto"/>
        </w:tcBorders>
      </w:tcPr>
    </w:tblStylePr>
  </w:style>
  <w:style w:type="table" w:customStyle="1" w:styleId="TableGridLight1">
    <w:name w:val="Table Grid Light1"/>
    <w:basedOn w:val="TableNormal"/>
    <w:uiPriority w:val="40"/>
    <w:rsid w:val="00FB540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styleId="TableList1">
    <w:name w:val="Table List 1"/>
    <w:basedOn w:val="TableNormal"/>
    <w:uiPriority w:val="99"/>
    <w:semiHidden/>
    <w:unhideWhenUsed/>
    <w:locked/>
    <w:rsid w:val="00FB5403"/>
    <w:pPr>
      <w:spacing w:before="240"/>
    </w:pPr>
    <w:tblPr>
      <w:tblStyleRowBandSize w:val="1"/>
      <w:tblBorders>
        <w:top w:val="single" w:sz="12" w:space="0" w:color="008080"/>
        <w:left w:val="single" w:sz="6" w:space="0" w:color="008080"/>
        <w:bottom w:val="single" w:sz="12" w:space="0" w:color="008080"/>
        <w:right w:val="single" w:sz="6" w:space="0" w:color="008080"/>
      </w:tblBorders>
    </w:tblPr>
    <w:trPr>
      <w:hidden/>
    </w:trPr>
    <w:tblStylePr w:type="firstRow">
      <w:rPr>
        <w:b/>
        <w:bCs/>
        <w:i/>
        <w:iCs/>
        <w:color w:val="800000"/>
      </w:rPr>
      <w:tblPr/>
      <w:trPr>
        <w:hidden/>
      </w:trPr>
      <w:tcPr>
        <w:tcBorders>
          <w:bottom w:val="single" w:sz="6" w:space="0" w:color="000000"/>
          <w:tl2br w:val="none" w:sz="0" w:space="0" w:color="auto"/>
          <w:tr2bl w:val="none" w:sz="0" w:space="0" w:color="auto"/>
        </w:tcBorders>
        <w:shd w:val="solid" w:color="C0C0C0" w:fill="FFFFFF"/>
      </w:tcPr>
    </w:tblStylePr>
    <w:tblStylePr w:type="lastRow">
      <w:tblPr/>
      <w:trPr>
        <w:hidden/>
      </w:trPr>
      <w:tcPr>
        <w:tcBorders>
          <w:top w:val="single" w:sz="6" w:space="0" w:color="000000"/>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solid" w:color="C0C0C0" w:fill="FFFFFF"/>
      </w:tcPr>
    </w:tblStylePr>
    <w:tblStylePr w:type="band2Horz">
      <w:rPr>
        <w:color w:val="auto"/>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B5403"/>
    <w:pPr>
      <w:spacing w:before="240"/>
    </w:pPr>
    <w:tblPr>
      <w:tblStyleRowBandSize w:val="2"/>
      <w:tblBorders>
        <w:bottom w:val="single" w:sz="12" w:space="0" w:color="808080"/>
      </w:tblBorders>
    </w:tblPr>
    <w:trPr>
      <w:hidden/>
    </w:trPr>
    <w:tblStylePr w:type="firstRow">
      <w:rPr>
        <w:b/>
        <w:bCs/>
        <w:color w:val="FFFFFF"/>
      </w:rPr>
      <w:tblPr/>
      <w:trPr>
        <w:hidden/>
      </w:trPr>
      <w:tcPr>
        <w:tcBorders>
          <w:bottom w:val="single" w:sz="6" w:space="0" w:color="000000"/>
          <w:tl2br w:val="none" w:sz="0" w:space="0" w:color="auto"/>
          <w:tr2bl w:val="none" w:sz="0" w:space="0" w:color="auto"/>
        </w:tcBorders>
        <w:shd w:val="pct75" w:color="008080" w:fill="008000"/>
      </w:tcPr>
    </w:tblStylePr>
    <w:tblStylePr w:type="lastRow">
      <w:tblPr/>
      <w:trPr>
        <w:hidden/>
      </w:trPr>
      <w:tcPr>
        <w:tcBorders>
          <w:top w:val="single" w:sz="6" w:space="0" w:color="000000"/>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pct20" w:color="00FF00" w:fill="FFFFFF"/>
      </w:tcPr>
    </w:tblStylePr>
    <w:tblStylePr w:type="band2Horz">
      <w:rPr>
        <w:color w:val="auto"/>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B5403"/>
    <w:pPr>
      <w:spacing w:before="240"/>
    </w:pPr>
    <w:tblPr>
      <w:tblBorders>
        <w:top w:val="single" w:sz="12" w:space="0" w:color="000000"/>
        <w:bottom w:val="single" w:sz="12" w:space="0" w:color="000000"/>
        <w:insideH w:val="single" w:sz="6" w:space="0" w:color="000000"/>
      </w:tblBorders>
    </w:tblPr>
    <w:trPr>
      <w:hidden/>
    </w:trPr>
    <w:tcPr>
      <w:shd w:val="clear" w:color="auto" w:fill="auto"/>
    </w:tcPr>
    <w:tblStylePr w:type="firstRow">
      <w:rPr>
        <w:b/>
        <w:bCs/>
        <w:color w:val="000080"/>
      </w:rPr>
      <w:tblPr/>
      <w:trPr>
        <w:hidden/>
      </w:trPr>
      <w:tcPr>
        <w:tcBorders>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tcPr>
    </w:tblStylePr>
    <w:tblStylePr w:type="swCell">
      <w:rPr>
        <w:i/>
        <w:iCs/>
        <w:color w:val="000080"/>
      </w:rPr>
      <w:tblPr/>
      <w:trPr>
        <w:hidden/>
      </w:tr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B5403"/>
    <w:pPr>
      <w:spacing w:before="240"/>
    </w:p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trPr>
    <w:tcPr>
      <w:shd w:val="clear" w:color="auto" w:fill="auto"/>
    </w:tcPr>
    <w:tblStylePr w:type="firstRow">
      <w:rPr>
        <w:b/>
        <w:bCs/>
        <w:color w:val="FFFFFF"/>
      </w:rPr>
      <w:tblPr/>
      <w:trPr>
        <w:hidden/>
      </w:tr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B5403"/>
    <w:pPr>
      <w:spacing w:before="240"/>
    </w:pPr>
    <w:tblPr>
      <w:tblBorders>
        <w:top w:val="single" w:sz="6" w:space="0" w:color="000000"/>
        <w:left w:val="single" w:sz="6" w:space="0" w:color="000000"/>
        <w:bottom w:val="single" w:sz="6" w:space="0" w:color="000000"/>
        <w:right w:val="single" w:sz="6" w:space="0" w:color="000000"/>
        <w:insideH w:val="single" w:sz="6" w:space="0" w:color="000000"/>
      </w:tblBorders>
    </w:tblPr>
    <w:trPr>
      <w:hidden/>
    </w:trPr>
    <w:tcPr>
      <w:shd w:val="clear" w:color="auto" w:fill="auto"/>
    </w:tcPr>
    <w:tblStylePr w:type="firstRow">
      <w:rPr>
        <w:b/>
        <w:bCs/>
      </w:rPr>
      <w:tblPr/>
      <w:trPr>
        <w:hidden/>
      </w:trPr>
      <w:tcPr>
        <w:tcBorders>
          <w:bottom w:val="single" w:sz="12"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B5403"/>
    <w:pPr>
      <w:spacing w:before="240"/>
    </w:pPr>
    <w:tblPr>
      <w:tblStyleRowBandSize w:val="1"/>
      <w:tblBorders>
        <w:top w:val="single" w:sz="6" w:space="0" w:color="000000"/>
        <w:left w:val="single" w:sz="6" w:space="0" w:color="000000"/>
        <w:bottom w:val="single" w:sz="6" w:space="0" w:color="000000"/>
        <w:right w:val="single" w:sz="6" w:space="0" w:color="000000"/>
      </w:tblBorders>
    </w:tblPr>
    <w:trPr>
      <w:hidden/>
    </w:trPr>
    <w:tcPr>
      <w:shd w:val="pct50" w:color="000000" w:fill="FFFFFF"/>
    </w:tcPr>
    <w:tblStylePr w:type="firstRow">
      <w:rPr>
        <w:b/>
        <w:bCs/>
      </w:rPr>
      <w:tblPr/>
      <w:trPr>
        <w:hidden/>
      </w:trPr>
      <w:tcPr>
        <w:tcBorders>
          <w:bottom w:val="single" w:sz="12" w:space="0" w:color="000000"/>
          <w:tl2br w:val="none" w:sz="0" w:space="0" w:color="auto"/>
          <w:tr2bl w:val="none" w:sz="0" w:space="0" w:color="auto"/>
        </w:tcBorders>
      </w:tcPr>
    </w:tblStylePr>
    <w:tblStylePr w:type="firstCol">
      <w:rPr>
        <w:b/>
        <w:bCs/>
      </w:rPr>
      <w:tblPr/>
      <w:trPr>
        <w:hidden/>
      </w:trPr>
      <w:tcPr>
        <w:tcBorders>
          <w:right w:val="single" w:sz="12" w:space="0" w:color="000000"/>
          <w:tl2br w:val="none" w:sz="0" w:space="0" w:color="auto"/>
          <w:tr2bl w:val="none" w:sz="0" w:space="0" w:color="auto"/>
        </w:tcBorders>
      </w:tcPr>
    </w:tblStylePr>
    <w:tblStylePr w:type="band1Horz">
      <w:tblPr/>
      <w:trPr>
        <w:hidden/>
      </w:tr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B5403"/>
    <w:pPr>
      <w:spacing w:before="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rPr>
      <w:hidden/>
    </w:trPr>
    <w:tblStylePr w:type="firstRow">
      <w:rPr>
        <w:b/>
        <w:bCs/>
      </w:rPr>
      <w:tblPr/>
      <w:trPr>
        <w:hidden/>
      </w:trPr>
      <w:tcPr>
        <w:tcBorders>
          <w:bottom w:val="single" w:sz="12" w:space="0" w:color="008000"/>
          <w:tl2br w:val="none" w:sz="0" w:space="0" w:color="auto"/>
          <w:tr2bl w:val="none" w:sz="0" w:space="0" w:color="auto"/>
        </w:tcBorders>
        <w:shd w:val="solid" w:color="C0C0C0" w:fill="FFFFFF"/>
      </w:tcPr>
    </w:tblStylePr>
    <w:tblStylePr w:type="lastRow">
      <w:rPr>
        <w:b/>
        <w:bCs/>
      </w:rPr>
      <w:tblPr/>
      <w:trPr>
        <w:hidden/>
      </w:trPr>
      <w:tcPr>
        <w:tcBorders>
          <w:top w:val="single" w:sz="12" w:space="0" w:color="008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pct20" w:color="000000" w:fill="FFFFFF"/>
      </w:tcPr>
    </w:tblStylePr>
    <w:tblStylePr w:type="band2Horz">
      <w:tblPr/>
      <w:trPr>
        <w:hidden/>
      </w:tr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B5403"/>
    <w:pPr>
      <w:spacing w:before="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rPr>
      <w:hidden/>
    </w:trPr>
    <w:tblStylePr w:type="firstRow">
      <w:rPr>
        <w:b/>
        <w:bCs/>
        <w:i/>
        <w:iCs/>
      </w:rPr>
      <w:tblPr/>
      <w:trPr>
        <w:hidden/>
      </w:trPr>
      <w:tcPr>
        <w:tcBorders>
          <w:bottom w:val="single" w:sz="6" w:space="0" w:color="000000"/>
          <w:tl2br w:val="none" w:sz="0" w:space="0" w:color="auto"/>
          <w:tr2bl w:val="none" w:sz="0" w:space="0" w:color="auto"/>
        </w:tcBorders>
        <w:shd w:val="solid" w:color="FFFF00" w:fill="FFFFFF"/>
      </w:tcPr>
    </w:tblStylePr>
    <w:tblStylePr w:type="lastRow">
      <w:rPr>
        <w:b/>
        <w:bCs/>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pct25" w:color="FFFF00" w:fill="FFFFFF"/>
      </w:tcPr>
    </w:tblStylePr>
    <w:tblStylePr w:type="band2Horz">
      <w:tblPr/>
      <w:trPr>
        <w:hidden/>
      </w:tr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B5403"/>
    <w:pPr>
      <w:ind w:left="260" w:hanging="260"/>
    </w:pPr>
  </w:style>
  <w:style w:type="paragraph" w:styleId="TableofFigures">
    <w:name w:val="table of figures"/>
    <w:basedOn w:val="Normal"/>
    <w:next w:val="Normal"/>
    <w:uiPriority w:val="99"/>
    <w:semiHidden/>
    <w:unhideWhenUsed/>
    <w:locked/>
    <w:rsid w:val="00FB5403"/>
  </w:style>
  <w:style w:type="table" w:styleId="TableProfessional">
    <w:name w:val="Table Professional"/>
    <w:basedOn w:val="TableNormal"/>
    <w:uiPriority w:val="99"/>
    <w:semiHidden/>
    <w:unhideWhenUsed/>
    <w:locked/>
    <w:rsid w:val="00FB5403"/>
    <w:pPr>
      <w:spacing w:before="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cPr>
      <w:shd w:val="clear" w:color="auto" w:fill="auto"/>
    </w:tcPr>
    <w:tblStylePr w:type="firstRow">
      <w:rPr>
        <w:b/>
        <w:bCs/>
        <w:color w:val="auto"/>
      </w:rPr>
      <w:tblPr/>
      <w:trPr>
        <w:hidden/>
      </w:tr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B5403"/>
    <w:pPr>
      <w:spacing w:before="240"/>
    </w:pPr>
    <w:tblPr>
      <w:tblBorders>
        <w:top w:val="single" w:sz="12" w:space="0" w:color="008000"/>
        <w:bottom w:val="single" w:sz="12" w:space="0" w:color="008000"/>
      </w:tblBorders>
    </w:tblPr>
    <w:trPr>
      <w:hidden/>
    </w:trPr>
    <w:tcPr>
      <w:shd w:val="clear" w:color="auto" w:fill="auto"/>
    </w:tcPr>
    <w:tblStylePr w:type="firstRow">
      <w:tblPr/>
      <w:trPr>
        <w:hidden/>
      </w:trPr>
      <w:tcPr>
        <w:tcBorders>
          <w:bottom w:val="single" w:sz="6" w:space="0" w:color="008000"/>
          <w:tl2br w:val="none" w:sz="0" w:space="0" w:color="auto"/>
          <w:tr2bl w:val="none" w:sz="0" w:space="0" w:color="auto"/>
        </w:tcBorders>
      </w:tcPr>
    </w:tblStylePr>
    <w:tblStylePr w:type="lastRow">
      <w:tblPr/>
      <w:trPr>
        <w:hidden/>
      </w:tr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B5403"/>
    <w:pPr>
      <w:spacing w:before="240"/>
    </w:pPr>
    <w:tblPr/>
    <w:trPr>
      <w:hidden/>
    </w:trPr>
    <w:tblStylePr w:type="firstRow">
      <w:rPr>
        <w:b/>
        <w:bCs/>
      </w:rPr>
      <w:tblPr/>
      <w:trPr>
        <w:hidden/>
      </w:trPr>
      <w:tcPr>
        <w:tcBorders>
          <w:bottom w:val="single" w:sz="12" w:space="0" w:color="000000"/>
          <w:tl2br w:val="none" w:sz="0" w:space="0" w:color="auto"/>
          <w:tr2bl w:val="none" w:sz="0" w:space="0" w:color="auto"/>
        </w:tcBorders>
      </w:tcPr>
    </w:tblStylePr>
    <w:tblStylePr w:type="lastRow">
      <w:rPr>
        <w:b/>
        <w:bCs/>
        <w:color w:val="auto"/>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right w:val="single" w:sz="12" w:space="0" w:color="000000"/>
          <w:tl2br w:val="none" w:sz="0" w:space="0" w:color="auto"/>
          <w:tr2bl w:val="none" w:sz="0" w:space="0" w:color="auto"/>
        </w:tcBorders>
      </w:tcPr>
    </w:tblStylePr>
    <w:tblStylePr w:type="lastCol">
      <w:rPr>
        <w:b/>
        <w:bCs/>
      </w:rPr>
      <w:tblPr/>
      <w:trPr>
        <w:hidden/>
      </w:trPr>
      <w:tcPr>
        <w:tcBorders>
          <w:left w:val="single" w:sz="6" w:space="0" w:color="000000"/>
          <w:tl2br w:val="none" w:sz="0" w:space="0" w:color="auto"/>
          <w:tr2bl w:val="none" w:sz="0" w:space="0" w:color="auto"/>
        </w:tcBorders>
      </w:tcPr>
    </w:tblStylePr>
    <w:tblStylePr w:type="neCell">
      <w:rPr>
        <w:b/>
        <w:bCs/>
      </w:rPr>
      <w:tblPr/>
      <w:trPr>
        <w:hidden/>
      </w:trPr>
      <w:tcPr>
        <w:tcBorders>
          <w:left w:val="none" w:sz="0" w:space="0" w:color="auto"/>
          <w:tl2br w:val="none" w:sz="0" w:space="0" w:color="auto"/>
          <w:tr2bl w:val="none" w:sz="0" w:space="0" w:color="auto"/>
        </w:tcBorders>
      </w:tcPr>
    </w:tblStylePr>
    <w:tblStylePr w:type="swCell">
      <w:rPr>
        <w:b/>
        <w:bCs/>
      </w:rPr>
      <w:tblPr/>
      <w:trPr>
        <w:hidden/>
      </w:tr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B5403"/>
    <w:pPr>
      <w:spacing w:before="240"/>
    </w:pPr>
    <w:tblPr>
      <w:tblBorders>
        <w:top w:val="single" w:sz="12" w:space="0" w:color="000000"/>
        <w:left w:val="single" w:sz="12" w:space="0" w:color="000000"/>
        <w:bottom w:val="single" w:sz="12" w:space="0" w:color="000000"/>
        <w:right w:val="single" w:sz="12" w:space="0" w:color="00000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B5403"/>
    <w:pPr>
      <w:spacing w:before="240"/>
    </w:pPr>
    <w:tblPr>
      <w:tblStyleRowBandSize w:val="1"/>
    </w:tblPr>
    <w:trPr>
      <w:hidden/>
    </w:tr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B5403"/>
    <w:pPr>
      <w:spacing w:before="240"/>
    </w:pPr>
    <w:tblPr>
      <w:tblBorders>
        <w:left w:val="single" w:sz="6" w:space="0" w:color="000000"/>
        <w:right w:val="single" w:sz="6" w:space="0" w:color="000000"/>
      </w:tblBorders>
    </w:tblPr>
    <w:trPr>
      <w:hidden/>
    </w:trPr>
    <w:tblStylePr w:type="firstRow">
      <w:tblPr/>
      <w:trPr>
        <w:hidden/>
      </w:trPr>
      <w:tcPr>
        <w:tcBorders>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tcPr>
    </w:tblStylePr>
    <w:tblStylePr w:type="firstCol">
      <w:tblPr/>
      <w:trPr>
        <w:hidden/>
      </w:trPr>
      <w:tcPr>
        <w:tcBorders>
          <w:right w:val="single" w:sz="12" w:space="0" w:color="000000"/>
          <w:tl2br w:val="none" w:sz="0" w:space="0" w:color="auto"/>
          <w:tr2bl w:val="none" w:sz="0" w:space="0" w:color="auto"/>
        </w:tcBorders>
        <w:shd w:val="pct25" w:color="008000" w:fill="FFFFFF"/>
      </w:tcPr>
    </w:tblStylePr>
    <w:tblStylePr w:type="lastCol">
      <w:tblPr/>
      <w:trPr>
        <w:hidden/>
      </w:trPr>
      <w:tcPr>
        <w:tcBorders>
          <w:left w:val="single" w:sz="12"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B5403"/>
    <w:pPr>
      <w:spacing w:before="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TableWeb1">
    <w:name w:val="Table Web 1"/>
    <w:basedOn w:val="TableNormal"/>
    <w:uiPriority w:val="99"/>
    <w:semiHidden/>
    <w:unhideWhenUsed/>
    <w:locked/>
    <w:rsid w:val="00FB5403"/>
    <w:pPr>
      <w:spacing w:before="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trPr>
    <w:tcPr>
      <w:shd w:val="clear" w:color="auto" w:fill="auto"/>
    </w:tcPr>
    <w:tblStylePr w:type="firstRow">
      <w:rPr>
        <w:color w:val="auto"/>
      </w:rPr>
      <w:tblPr/>
      <w:trPr>
        <w:hidden/>
      </w:tr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B5403"/>
    <w:pPr>
      <w:spacing w:before="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hidden/>
    </w:trPr>
    <w:tcPr>
      <w:shd w:val="clear" w:color="auto" w:fill="auto"/>
    </w:tcPr>
    <w:tblStylePr w:type="firstRow">
      <w:rPr>
        <w:color w:val="auto"/>
      </w:rPr>
      <w:tblPr/>
      <w:trPr>
        <w:hidden/>
      </w:tr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B5403"/>
    <w:pPr>
      <w:spacing w:before="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hidden/>
    </w:trPr>
    <w:tcPr>
      <w:shd w:val="clear" w:color="auto" w:fill="auto"/>
    </w:tcPr>
    <w:tblStylePr w:type="firstRow">
      <w:rPr>
        <w:color w:val="auto"/>
      </w:rPr>
      <w:tblPr/>
      <w:trPr>
        <w:hidden/>
      </w:tr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B5403"/>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unhideWhenUsed/>
    <w:rsid w:val="00FB5403"/>
    <w:pPr>
      <w:spacing w:after="100"/>
      <w:ind w:left="1300"/>
    </w:pPr>
  </w:style>
  <w:style w:type="paragraph" w:styleId="TOC7">
    <w:name w:val="toc 7"/>
    <w:basedOn w:val="Normal"/>
    <w:next w:val="Normal"/>
    <w:autoRedefine/>
    <w:unhideWhenUsed/>
    <w:rsid w:val="00FB5403"/>
    <w:pPr>
      <w:spacing w:after="100"/>
      <w:ind w:left="1560"/>
    </w:pPr>
  </w:style>
  <w:style w:type="paragraph" w:styleId="TOC8">
    <w:name w:val="toc 8"/>
    <w:basedOn w:val="Normal"/>
    <w:next w:val="Normal"/>
    <w:autoRedefine/>
    <w:unhideWhenUsed/>
    <w:rsid w:val="00FB5403"/>
    <w:pPr>
      <w:spacing w:after="100"/>
      <w:ind w:left="1820"/>
    </w:pPr>
  </w:style>
  <w:style w:type="paragraph" w:styleId="TOC9">
    <w:name w:val="toc 9"/>
    <w:basedOn w:val="Normal"/>
    <w:next w:val="Normal"/>
    <w:autoRedefine/>
    <w:unhideWhenUsed/>
    <w:rsid w:val="00FB5403"/>
    <w:pPr>
      <w:spacing w:after="100"/>
      <w:ind w:left="2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8558">
      <w:bodyDiv w:val="1"/>
      <w:marLeft w:val="0"/>
      <w:marRight w:val="0"/>
      <w:marTop w:val="0"/>
      <w:marBottom w:val="0"/>
      <w:divBdr>
        <w:top w:val="none" w:sz="0" w:space="0" w:color="auto"/>
        <w:left w:val="none" w:sz="0" w:space="0" w:color="auto"/>
        <w:bottom w:val="none" w:sz="0" w:space="0" w:color="auto"/>
        <w:right w:val="none" w:sz="0" w:space="0" w:color="auto"/>
      </w:divBdr>
    </w:div>
    <w:div w:id="21247881">
      <w:bodyDiv w:val="1"/>
      <w:marLeft w:val="0"/>
      <w:marRight w:val="0"/>
      <w:marTop w:val="0"/>
      <w:marBottom w:val="0"/>
      <w:divBdr>
        <w:top w:val="none" w:sz="0" w:space="0" w:color="auto"/>
        <w:left w:val="none" w:sz="0" w:space="0" w:color="auto"/>
        <w:bottom w:val="none" w:sz="0" w:space="0" w:color="auto"/>
        <w:right w:val="none" w:sz="0" w:space="0" w:color="auto"/>
      </w:divBdr>
    </w:div>
    <w:div w:id="79986155">
      <w:bodyDiv w:val="1"/>
      <w:marLeft w:val="0"/>
      <w:marRight w:val="0"/>
      <w:marTop w:val="0"/>
      <w:marBottom w:val="0"/>
      <w:divBdr>
        <w:top w:val="none" w:sz="0" w:space="0" w:color="auto"/>
        <w:left w:val="none" w:sz="0" w:space="0" w:color="auto"/>
        <w:bottom w:val="none" w:sz="0" w:space="0" w:color="auto"/>
        <w:right w:val="none" w:sz="0" w:space="0" w:color="auto"/>
      </w:divBdr>
    </w:div>
    <w:div w:id="127666913">
      <w:bodyDiv w:val="1"/>
      <w:marLeft w:val="0"/>
      <w:marRight w:val="0"/>
      <w:marTop w:val="0"/>
      <w:marBottom w:val="0"/>
      <w:divBdr>
        <w:top w:val="none" w:sz="0" w:space="0" w:color="auto"/>
        <w:left w:val="none" w:sz="0" w:space="0" w:color="auto"/>
        <w:bottom w:val="none" w:sz="0" w:space="0" w:color="auto"/>
        <w:right w:val="none" w:sz="0" w:space="0" w:color="auto"/>
      </w:divBdr>
    </w:div>
    <w:div w:id="139082800">
      <w:bodyDiv w:val="1"/>
      <w:marLeft w:val="0"/>
      <w:marRight w:val="0"/>
      <w:marTop w:val="0"/>
      <w:marBottom w:val="0"/>
      <w:divBdr>
        <w:top w:val="none" w:sz="0" w:space="0" w:color="auto"/>
        <w:left w:val="none" w:sz="0" w:space="0" w:color="auto"/>
        <w:bottom w:val="none" w:sz="0" w:space="0" w:color="auto"/>
        <w:right w:val="none" w:sz="0" w:space="0" w:color="auto"/>
      </w:divBdr>
    </w:div>
    <w:div w:id="140267946">
      <w:bodyDiv w:val="1"/>
      <w:marLeft w:val="0"/>
      <w:marRight w:val="0"/>
      <w:marTop w:val="0"/>
      <w:marBottom w:val="0"/>
      <w:divBdr>
        <w:top w:val="none" w:sz="0" w:space="0" w:color="auto"/>
        <w:left w:val="none" w:sz="0" w:space="0" w:color="auto"/>
        <w:bottom w:val="none" w:sz="0" w:space="0" w:color="auto"/>
        <w:right w:val="none" w:sz="0" w:space="0" w:color="auto"/>
      </w:divBdr>
      <w:divsChild>
        <w:div w:id="494608913">
          <w:marLeft w:val="0"/>
          <w:marRight w:val="0"/>
          <w:marTop w:val="0"/>
          <w:marBottom w:val="0"/>
          <w:divBdr>
            <w:top w:val="none" w:sz="0" w:space="0" w:color="auto"/>
            <w:left w:val="none" w:sz="0" w:space="0" w:color="auto"/>
            <w:bottom w:val="none" w:sz="0" w:space="0" w:color="auto"/>
            <w:right w:val="none" w:sz="0" w:space="0" w:color="auto"/>
          </w:divBdr>
          <w:divsChild>
            <w:div w:id="330063773">
              <w:marLeft w:val="0"/>
              <w:marRight w:val="0"/>
              <w:marTop w:val="0"/>
              <w:marBottom w:val="0"/>
              <w:divBdr>
                <w:top w:val="none" w:sz="0" w:space="0" w:color="auto"/>
                <w:left w:val="none" w:sz="0" w:space="0" w:color="auto"/>
                <w:bottom w:val="none" w:sz="0" w:space="0" w:color="auto"/>
                <w:right w:val="none" w:sz="0" w:space="0" w:color="auto"/>
              </w:divBdr>
            </w:div>
            <w:div w:id="688338615">
              <w:marLeft w:val="0"/>
              <w:marRight w:val="0"/>
              <w:marTop w:val="0"/>
              <w:marBottom w:val="0"/>
              <w:divBdr>
                <w:top w:val="none" w:sz="0" w:space="0" w:color="auto"/>
                <w:left w:val="none" w:sz="0" w:space="0" w:color="auto"/>
                <w:bottom w:val="none" w:sz="0" w:space="0" w:color="auto"/>
                <w:right w:val="none" w:sz="0" w:space="0" w:color="auto"/>
              </w:divBdr>
            </w:div>
            <w:div w:id="807476680">
              <w:marLeft w:val="0"/>
              <w:marRight w:val="0"/>
              <w:marTop w:val="0"/>
              <w:marBottom w:val="0"/>
              <w:divBdr>
                <w:top w:val="none" w:sz="0" w:space="0" w:color="auto"/>
                <w:left w:val="none" w:sz="0" w:space="0" w:color="auto"/>
                <w:bottom w:val="none" w:sz="0" w:space="0" w:color="auto"/>
                <w:right w:val="none" w:sz="0" w:space="0" w:color="auto"/>
              </w:divBdr>
            </w:div>
          </w:divsChild>
        </w:div>
        <w:div w:id="2050300500">
          <w:marLeft w:val="0"/>
          <w:marRight w:val="0"/>
          <w:marTop w:val="0"/>
          <w:marBottom w:val="0"/>
          <w:divBdr>
            <w:top w:val="none" w:sz="0" w:space="0" w:color="auto"/>
            <w:left w:val="none" w:sz="0" w:space="0" w:color="auto"/>
            <w:bottom w:val="none" w:sz="0" w:space="0" w:color="auto"/>
            <w:right w:val="none" w:sz="0" w:space="0" w:color="auto"/>
          </w:divBdr>
        </w:div>
      </w:divsChild>
    </w:div>
    <w:div w:id="148596012">
      <w:bodyDiv w:val="1"/>
      <w:marLeft w:val="0"/>
      <w:marRight w:val="0"/>
      <w:marTop w:val="0"/>
      <w:marBottom w:val="0"/>
      <w:divBdr>
        <w:top w:val="none" w:sz="0" w:space="0" w:color="auto"/>
        <w:left w:val="none" w:sz="0" w:space="0" w:color="auto"/>
        <w:bottom w:val="none" w:sz="0" w:space="0" w:color="auto"/>
        <w:right w:val="none" w:sz="0" w:space="0" w:color="auto"/>
      </w:divBdr>
    </w:div>
    <w:div w:id="197398019">
      <w:bodyDiv w:val="1"/>
      <w:marLeft w:val="0"/>
      <w:marRight w:val="0"/>
      <w:marTop w:val="0"/>
      <w:marBottom w:val="0"/>
      <w:divBdr>
        <w:top w:val="none" w:sz="0" w:space="0" w:color="auto"/>
        <w:left w:val="none" w:sz="0" w:space="0" w:color="auto"/>
        <w:bottom w:val="none" w:sz="0" w:space="0" w:color="auto"/>
        <w:right w:val="none" w:sz="0" w:space="0" w:color="auto"/>
      </w:divBdr>
    </w:div>
    <w:div w:id="214321385">
      <w:bodyDiv w:val="1"/>
      <w:marLeft w:val="0"/>
      <w:marRight w:val="0"/>
      <w:marTop w:val="0"/>
      <w:marBottom w:val="0"/>
      <w:divBdr>
        <w:top w:val="none" w:sz="0" w:space="0" w:color="auto"/>
        <w:left w:val="none" w:sz="0" w:space="0" w:color="auto"/>
        <w:bottom w:val="none" w:sz="0" w:space="0" w:color="auto"/>
        <w:right w:val="none" w:sz="0" w:space="0" w:color="auto"/>
      </w:divBdr>
    </w:div>
    <w:div w:id="223490241">
      <w:bodyDiv w:val="1"/>
      <w:marLeft w:val="0"/>
      <w:marRight w:val="0"/>
      <w:marTop w:val="0"/>
      <w:marBottom w:val="0"/>
      <w:divBdr>
        <w:top w:val="none" w:sz="0" w:space="0" w:color="auto"/>
        <w:left w:val="none" w:sz="0" w:space="0" w:color="auto"/>
        <w:bottom w:val="none" w:sz="0" w:space="0" w:color="auto"/>
        <w:right w:val="none" w:sz="0" w:space="0" w:color="auto"/>
      </w:divBdr>
    </w:div>
    <w:div w:id="262609519">
      <w:bodyDiv w:val="1"/>
      <w:marLeft w:val="0"/>
      <w:marRight w:val="0"/>
      <w:marTop w:val="0"/>
      <w:marBottom w:val="0"/>
      <w:divBdr>
        <w:top w:val="none" w:sz="0" w:space="0" w:color="auto"/>
        <w:left w:val="none" w:sz="0" w:space="0" w:color="auto"/>
        <w:bottom w:val="none" w:sz="0" w:space="0" w:color="auto"/>
        <w:right w:val="none" w:sz="0" w:space="0" w:color="auto"/>
      </w:divBdr>
    </w:div>
    <w:div w:id="270287565">
      <w:bodyDiv w:val="1"/>
      <w:marLeft w:val="0"/>
      <w:marRight w:val="0"/>
      <w:marTop w:val="0"/>
      <w:marBottom w:val="0"/>
      <w:divBdr>
        <w:top w:val="none" w:sz="0" w:space="0" w:color="auto"/>
        <w:left w:val="none" w:sz="0" w:space="0" w:color="auto"/>
        <w:bottom w:val="none" w:sz="0" w:space="0" w:color="auto"/>
        <w:right w:val="none" w:sz="0" w:space="0" w:color="auto"/>
      </w:divBdr>
    </w:div>
    <w:div w:id="350574436">
      <w:bodyDiv w:val="1"/>
      <w:marLeft w:val="0"/>
      <w:marRight w:val="0"/>
      <w:marTop w:val="0"/>
      <w:marBottom w:val="0"/>
      <w:divBdr>
        <w:top w:val="none" w:sz="0" w:space="0" w:color="auto"/>
        <w:left w:val="none" w:sz="0" w:space="0" w:color="auto"/>
        <w:bottom w:val="none" w:sz="0" w:space="0" w:color="auto"/>
        <w:right w:val="none" w:sz="0" w:space="0" w:color="auto"/>
      </w:divBdr>
    </w:div>
    <w:div w:id="360057020">
      <w:bodyDiv w:val="1"/>
      <w:marLeft w:val="0"/>
      <w:marRight w:val="0"/>
      <w:marTop w:val="0"/>
      <w:marBottom w:val="0"/>
      <w:divBdr>
        <w:top w:val="none" w:sz="0" w:space="0" w:color="auto"/>
        <w:left w:val="none" w:sz="0" w:space="0" w:color="auto"/>
        <w:bottom w:val="none" w:sz="0" w:space="0" w:color="auto"/>
        <w:right w:val="none" w:sz="0" w:space="0" w:color="auto"/>
      </w:divBdr>
    </w:div>
    <w:div w:id="454980421">
      <w:bodyDiv w:val="1"/>
      <w:marLeft w:val="0"/>
      <w:marRight w:val="0"/>
      <w:marTop w:val="0"/>
      <w:marBottom w:val="0"/>
      <w:divBdr>
        <w:top w:val="none" w:sz="0" w:space="0" w:color="auto"/>
        <w:left w:val="none" w:sz="0" w:space="0" w:color="auto"/>
        <w:bottom w:val="none" w:sz="0" w:space="0" w:color="auto"/>
        <w:right w:val="none" w:sz="0" w:space="0" w:color="auto"/>
      </w:divBdr>
    </w:div>
    <w:div w:id="466706186">
      <w:bodyDiv w:val="1"/>
      <w:marLeft w:val="0"/>
      <w:marRight w:val="0"/>
      <w:marTop w:val="0"/>
      <w:marBottom w:val="0"/>
      <w:divBdr>
        <w:top w:val="none" w:sz="0" w:space="0" w:color="auto"/>
        <w:left w:val="none" w:sz="0" w:space="0" w:color="auto"/>
        <w:bottom w:val="none" w:sz="0" w:space="0" w:color="auto"/>
        <w:right w:val="none" w:sz="0" w:space="0" w:color="auto"/>
      </w:divBdr>
    </w:div>
    <w:div w:id="614945012">
      <w:bodyDiv w:val="1"/>
      <w:marLeft w:val="0"/>
      <w:marRight w:val="0"/>
      <w:marTop w:val="0"/>
      <w:marBottom w:val="0"/>
      <w:divBdr>
        <w:top w:val="none" w:sz="0" w:space="0" w:color="auto"/>
        <w:left w:val="none" w:sz="0" w:space="0" w:color="auto"/>
        <w:bottom w:val="none" w:sz="0" w:space="0" w:color="auto"/>
        <w:right w:val="none" w:sz="0" w:space="0" w:color="auto"/>
      </w:divBdr>
    </w:div>
    <w:div w:id="648555728">
      <w:bodyDiv w:val="1"/>
      <w:marLeft w:val="0"/>
      <w:marRight w:val="0"/>
      <w:marTop w:val="0"/>
      <w:marBottom w:val="0"/>
      <w:divBdr>
        <w:top w:val="none" w:sz="0" w:space="0" w:color="auto"/>
        <w:left w:val="none" w:sz="0" w:space="0" w:color="auto"/>
        <w:bottom w:val="none" w:sz="0" w:space="0" w:color="auto"/>
        <w:right w:val="none" w:sz="0" w:space="0" w:color="auto"/>
      </w:divBdr>
    </w:div>
    <w:div w:id="657809525">
      <w:bodyDiv w:val="1"/>
      <w:marLeft w:val="0"/>
      <w:marRight w:val="0"/>
      <w:marTop w:val="0"/>
      <w:marBottom w:val="0"/>
      <w:divBdr>
        <w:top w:val="none" w:sz="0" w:space="0" w:color="auto"/>
        <w:left w:val="none" w:sz="0" w:space="0" w:color="auto"/>
        <w:bottom w:val="none" w:sz="0" w:space="0" w:color="auto"/>
        <w:right w:val="none" w:sz="0" w:space="0" w:color="auto"/>
      </w:divBdr>
    </w:div>
    <w:div w:id="717096095">
      <w:bodyDiv w:val="1"/>
      <w:marLeft w:val="0"/>
      <w:marRight w:val="0"/>
      <w:marTop w:val="0"/>
      <w:marBottom w:val="0"/>
      <w:divBdr>
        <w:top w:val="none" w:sz="0" w:space="0" w:color="auto"/>
        <w:left w:val="none" w:sz="0" w:space="0" w:color="auto"/>
        <w:bottom w:val="none" w:sz="0" w:space="0" w:color="auto"/>
        <w:right w:val="none" w:sz="0" w:space="0" w:color="auto"/>
      </w:divBdr>
    </w:div>
    <w:div w:id="794370484">
      <w:bodyDiv w:val="1"/>
      <w:marLeft w:val="0"/>
      <w:marRight w:val="0"/>
      <w:marTop w:val="0"/>
      <w:marBottom w:val="0"/>
      <w:divBdr>
        <w:top w:val="none" w:sz="0" w:space="0" w:color="auto"/>
        <w:left w:val="none" w:sz="0" w:space="0" w:color="auto"/>
        <w:bottom w:val="none" w:sz="0" w:space="0" w:color="auto"/>
        <w:right w:val="none" w:sz="0" w:space="0" w:color="auto"/>
      </w:divBdr>
    </w:div>
    <w:div w:id="863321858">
      <w:bodyDiv w:val="1"/>
      <w:marLeft w:val="0"/>
      <w:marRight w:val="0"/>
      <w:marTop w:val="0"/>
      <w:marBottom w:val="0"/>
      <w:divBdr>
        <w:top w:val="none" w:sz="0" w:space="0" w:color="auto"/>
        <w:left w:val="none" w:sz="0" w:space="0" w:color="auto"/>
        <w:bottom w:val="none" w:sz="0" w:space="0" w:color="auto"/>
        <w:right w:val="none" w:sz="0" w:space="0" w:color="auto"/>
      </w:divBdr>
    </w:div>
    <w:div w:id="959145278">
      <w:bodyDiv w:val="1"/>
      <w:marLeft w:val="0"/>
      <w:marRight w:val="0"/>
      <w:marTop w:val="0"/>
      <w:marBottom w:val="0"/>
      <w:divBdr>
        <w:top w:val="none" w:sz="0" w:space="0" w:color="auto"/>
        <w:left w:val="none" w:sz="0" w:space="0" w:color="auto"/>
        <w:bottom w:val="none" w:sz="0" w:space="0" w:color="auto"/>
        <w:right w:val="none" w:sz="0" w:space="0" w:color="auto"/>
      </w:divBdr>
    </w:div>
    <w:div w:id="985474815">
      <w:bodyDiv w:val="1"/>
      <w:marLeft w:val="0"/>
      <w:marRight w:val="0"/>
      <w:marTop w:val="0"/>
      <w:marBottom w:val="0"/>
      <w:divBdr>
        <w:top w:val="none" w:sz="0" w:space="0" w:color="auto"/>
        <w:left w:val="none" w:sz="0" w:space="0" w:color="auto"/>
        <w:bottom w:val="none" w:sz="0" w:space="0" w:color="auto"/>
        <w:right w:val="none" w:sz="0" w:space="0" w:color="auto"/>
      </w:divBdr>
    </w:div>
    <w:div w:id="1019114734">
      <w:bodyDiv w:val="1"/>
      <w:marLeft w:val="0"/>
      <w:marRight w:val="0"/>
      <w:marTop w:val="0"/>
      <w:marBottom w:val="0"/>
      <w:divBdr>
        <w:top w:val="none" w:sz="0" w:space="0" w:color="auto"/>
        <w:left w:val="none" w:sz="0" w:space="0" w:color="auto"/>
        <w:bottom w:val="none" w:sz="0" w:space="0" w:color="auto"/>
        <w:right w:val="none" w:sz="0" w:space="0" w:color="auto"/>
      </w:divBdr>
    </w:div>
    <w:div w:id="1041635068">
      <w:bodyDiv w:val="1"/>
      <w:marLeft w:val="0"/>
      <w:marRight w:val="0"/>
      <w:marTop w:val="0"/>
      <w:marBottom w:val="0"/>
      <w:divBdr>
        <w:top w:val="none" w:sz="0" w:space="0" w:color="auto"/>
        <w:left w:val="none" w:sz="0" w:space="0" w:color="auto"/>
        <w:bottom w:val="none" w:sz="0" w:space="0" w:color="auto"/>
        <w:right w:val="none" w:sz="0" w:space="0" w:color="auto"/>
      </w:divBdr>
      <w:divsChild>
        <w:div w:id="582879681">
          <w:marLeft w:val="0"/>
          <w:marRight w:val="0"/>
          <w:marTop w:val="0"/>
          <w:marBottom w:val="0"/>
          <w:divBdr>
            <w:top w:val="none" w:sz="0" w:space="0" w:color="auto"/>
            <w:left w:val="none" w:sz="0" w:space="0" w:color="auto"/>
            <w:bottom w:val="none" w:sz="0" w:space="0" w:color="auto"/>
            <w:right w:val="none" w:sz="0" w:space="0" w:color="auto"/>
          </w:divBdr>
          <w:divsChild>
            <w:div w:id="5276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44108">
      <w:bodyDiv w:val="1"/>
      <w:marLeft w:val="0"/>
      <w:marRight w:val="0"/>
      <w:marTop w:val="0"/>
      <w:marBottom w:val="0"/>
      <w:divBdr>
        <w:top w:val="none" w:sz="0" w:space="0" w:color="auto"/>
        <w:left w:val="none" w:sz="0" w:space="0" w:color="auto"/>
        <w:bottom w:val="none" w:sz="0" w:space="0" w:color="auto"/>
        <w:right w:val="none" w:sz="0" w:space="0" w:color="auto"/>
      </w:divBdr>
      <w:divsChild>
        <w:div w:id="1960066224">
          <w:marLeft w:val="0"/>
          <w:marRight w:val="0"/>
          <w:marTop w:val="0"/>
          <w:marBottom w:val="0"/>
          <w:divBdr>
            <w:top w:val="none" w:sz="0" w:space="0" w:color="auto"/>
            <w:left w:val="none" w:sz="0" w:space="0" w:color="auto"/>
            <w:bottom w:val="none" w:sz="0" w:space="0" w:color="auto"/>
            <w:right w:val="none" w:sz="0" w:space="0" w:color="auto"/>
          </w:divBdr>
          <w:divsChild>
            <w:div w:id="19197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47680">
      <w:bodyDiv w:val="1"/>
      <w:marLeft w:val="0"/>
      <w:marRight w:val="0"/>
      <w:marTop w:val="0"/>
      <w:marBottom w:val="0"/>
      <w:divBdr>
        <w:top w:val="none" w:sz="0" w:space="0" w:color="auto"/>
        <w:left w:val="none" w:sz="0" w:space="0" w:color="auto"/>
        <w:bottom w:val="none" w:sz="0" w:space="0" w:color="auto"/>
        <w:right w:val="none" w:sz="0" w:space="0" w:color="auto"/>
      </w:divBdr>
    </w:div>
    <w:div w:id="1102532798">
      <w:bodyDiv w:val="1"/>
      <w:marLeft w:val="0"/>
      <w:marRight w:val="0"/>
      <w:marTop w:val="0"/>
      <w:marBottom w:val="0"/>
      <w:divBdr>
        <w:top w:val="none" w:sz="0" w:space="0" w:color="auto"/>
        <w:left w:val="none" w:sz="0" w:space="0" w:color="auto"/>
        <w:bottom w:val="none" w:sz="0" w:space="0" w:color="auto"/>
        <w:right w:val="none" w:sz="0" w:space="0" w:color="auto"/>
      </w:divBdr>
      <w:divsChild>
        <w:div w:id="50543973">
          <w:marLeft w:val="0"/>
          <w:marRight w:val="0"/>
          <w:marTop w:val="0"/>
          <w:marBottom w:val="0"/>
          <w:divBdr>
            <w:top w:val="none" w:sz="0" w:space="0" w:color="auto"/>
            <w:left w:val="none" w:sz="0" w:space="0" w:color="auto"/>
            <w:bottom w:val="none" w:sz="0" w:space="0" w:color="auto"/>
            <w:right w:val="none" w:sz="0" w:space="0" w:color="auto"/>
          </w:divBdr>
        </w:div>
        <w:div w:id="110980166">
          <w:marLeft w:val="0"/>
          <w:marRight w:val="0"/>
          <w:marTop w:val="0"/>
          <w:marBottom w:val="0"/>
          <w:divBdr>
            <w:top w:val="none" w:sz="0" w:space="0" w:color="auto"/>
            <w:left w:val="none" w:sz="0" w:space="0" w:color="auto"/>
            <w:bottom w:val="none" w:sz="0" w:space="0" w:color="auto"/>
            <w:right w:val="none" w:sz="0" w:space="0" w:color="auto"/>
          </w:divBdr>
        </w:div>
        <w:div w:id="217589162">
          <w:marLeft w:val="0"/>
          <w:marRight w:val="0"/>
          <w:marTop w:val="0"/>
          <w:marBottom w:val="0"/>
          <w:divBdr>
            <w:top w:val="none" w:sz="0" w:space="0" w:color="auto"/>
            <w:left w:val="none" w:sz="0" w:space="0" w:color="auto"/>
            <w:bottom w:val="none" w:sz="0" w:space="0" w:color="auto"/>
            <w:right w:val="none" w:sz="0" w:space="0" w:color="auto"/>
          </w:divBdr>
        </w:div>
        <w:div w:id="237372632">
          <w:marLeft w:val="0"/>
          <w:marRight w:val="0"/>
          <w:marTop w:val="0"/>
          <w:marBottom w:val="0"/>
          <w:divBdr>
            <w:top w:val="none" w:sz="0" w:space="0" w:color="auto"/>
            <w:left w:val="none" w:sz="0" w:space="0" w:color="auto"/>
            <w:bottom w:val="none" w:sz="0" w:space="0" w:color="auto"/>
            <w:right w:val="none" w:sz="0" w:space="0" w:color="auto"/>
          </w:divBdr>
        </w:div>
        <w:div w:id="980575836">
          <w:marLeft w:val="0"/>
          <w:marRight w:val="0"/>
          <w:marTop w:val="0"/>
          <w:marBottom w:val="0"/>
          <w:divBdr>
            <w:top w:val="none" w:sz="0" w:space="0" w:color="auto"/>
            <w:left w:val="none" w:sz="0" w:space="0" w:color="auto"/>
            <w:bottom w:val="none" w:sz="0" w:space="0" w:color="auto"/>
            <w:right w:val="none" w:sz="0" w:space="0" w:color="auto"/>
          </w:divBdr>
        </w:div>
        <w:div w:id="1078137157">
          <w:marLeft w:val="0"/>
          <w:marRight w:val="0"/>
          <w:marTop w:val="0"/>
          <w:marBottom w:val="0"/>
          <w:divBdr>
            <w:top w:val="none" w:sz="0" w:space="0" w:color="auto"/>
            <w:left w:val="none" w:sz="0" w:space="0" w:color="auto"/>
            <w:bottom w:val="none" w:sz="0" w:space="0" w:color="auto"/>
            <w:right w:val="none" w:sz="0" w:space="0" w:color="auto"/>
          </w:divBdr>
        </w:div>
        <w:div w:id="1167672234">
          <w:marLeft w:val="0"/>
          <w:marRight w:val="0"/>
          <w:marTop w:val="0"/>
          <w:marBottom w:val="0"/>
          <w:divBdr>
            <w:top w:val="none" w:sz="0" w:space="0" w:color="auto"/>
            <w:left w:val="none" w:sz="0" w:space="0" w:color="auto"/>
            <w:bottom w:val="none" w:sz="0" w:space="0" w:color="auto"/>
            <w:right w:val="none" w:sz="0" w:space="0" w:color="auto"/>
          </w:divBdr>
        </w:div>
        <w:div w:id="1438984722">
          <w:marLeft w:val="0"/>
          <w:marRight w:val="0"/>
          <w:marTop w:val="0"/>
          <w:marBottom w:val="0"/>
          <w:divBdr>
            <w:top w:val="none" w:sz="0" w:space="0" w:color="auto"/>
            <w:left w:val="none" w:sz="0" w:space="0" w:color="auto"/>
            <w:bottom w:val="none" w:sz="0" w:space="0" w:color="auto"/>
            <w:right w:val="none" w:sz="0" w:space="0" w:color="auto"/>
          </w:divBdr>
        </w:div>
        <w:div w:id="1544977038">
          <w:marLeft w:val="0"/>
          <w:marRight w:val="0"/>
          <w:marTop w:val="0"/>
          <w:marBottom w:val="0"/>
          <w:divBdr>
            <w:top w:val="none" w:sz="0" w:space="0" w:color="auto"/>
            <w:left w:val="none" w:sz="0" w:space="0" w:color="auto"/>
            <w:bottom w:val="none" w:sz="0" w:space="0" w:color="auto"/>
            <w:right w:val="none" w:sz="0" w:space="0" w:color="auto"/>
          </w:divBdr>
        </w:div>
        <w:div w:id="1600797445">
          <w:marLeft w:val="0"/>
          <w:marRight w:val="0"/>
          <w:marTop w:val="0"/>
          <w:marBottom w:val="0"/>
          <w:divBdr>
            <w:top w:val="none" w:sz="0" w:space="0" w:color="auto"/>
            <w:left w:val="none" w:sz="0" w:space="0" w:color="auto"/>
            <w:bottom w:val="none" w:sz="0" w:space="0" w:color="auto"/>
            <w:right w:val="none" w:sz="0" w:space="0" w:color="auto"/>
          </w:divBdr>
        </w:div>
        <w:div w:id="1730378259">
          <w:marLeft w:val="0"/>
          <w:marRight w:val="0"/>
          <w:marTop w:val="0"/>
          <w:marBottom w:val="0"/>
          <w:divBdr>
            <w:top w:val="none" w:sz="0" w:space="0" w:color="auto"/>
            <w:left w:val="none" w:sz="0" w:space="0" w:color="auto"/>
            <w:bottom w:val="none" w:sz="0" w:space="0" w:color="auto"/>
            <w:right w:val="none" w:sz="0" w:space="0" w:color="auto"/>
          </w:divBdr>
        </w:div>
        <w:div w:id="1800882611">
          <w:marLeft w:val="0"/>
          <w:marRight w:val="0"/>
          <w:marTop w:val="0"/>
          <w:marBottom w:val="0"/>
          <w:divBdr>
            <w:top w:val="none" w:sz="0" w:space="0" w:color="auto"/>
            <w:left w:val="none" w:sz="0" w:space="0" w:color="auto"/>
            <w:bottom w:val="none" w:sz="0" w:space="0" w:color="auto"/>
            <w:right w:val="none" w:sz="0" w:space="0" w:color="auto"/>
          </w:divBdr>
        </w:div>
        <w:div w:id="1832912955">
          <w:marLeft w:val="0"/>
          <w:marRight w:val="0"/>
          <w:marTop w:val="0"/>
          <w:marBottom w:val="0"/>
          <w:divBdr>
            <w:top w:val="none" w:sz="0" w:space="0" w:color="auto"/>
            <w:left w:val="none" w:sz="0" w:space="0" w:color="auto"/>
            <w:bottom w:val="none" w:sz="0" w:space="0" w:color="auto"/>
            <w:right w:val="none" w:sz="0" w:space="0" w:color="auto"/>
          </w:divBdr>
        </w:div>
        <w:div w:id="1908492654">
          <w:marLeft w:val="0"/>
          <w:marRight w:val="0"/>
          <w:marTop w:val="0"/>
          <w:marBottom w:val="0"/>
          <w:divBdr>
            <w:top w:val="none" w:sz="0" w:space="0" w:color="auto"/>
            <w:left w:val="none" w:sz="0" w:space="0" w:color="auto"/>
            <w:bottom w:val="none" w:sz="0" w:space="0" w:color="auto"/>
            <w:right w:val="none" w:sz="0" w:space="0" w:color="auto"/>
          </w:divBdr>
        </w:div>
        <w:div w:id="2023431399">
          <w:marLeft w:val="0"/>
          <w:marRight w:val="0"/>
          <w:marTop w:val="0"/>
          <w:marBottom w:val="0"/>
          <w:divBdr>
            <w:top w:val="none" w:sz="0" w:space="0" w:color="auto"/>
            <w:left w:val="none" w:sz="0" w:space="0" w:color="auto"/>
            <w:bottom w:val="none" w:sz="0" w:space="0" w:color="auto"/>
            <w:right w:val="none" w:sz="0" w:space="0" w:color="auto"/>
          </w:divBdr>
        </w:div>
        <w:div w:id="2066833942">
          <w:marLeft w:val="0"/>
          <w:marRight w:val="0"/>
          <w:marTop w:val="0"/>
          <w:marBottom w:val="0"/>
          <w:divBdr>
            <w:top w:val="none" w:sz="0" w:space="0" w:color="auto"/>
            <w:left w:val="none" w:sz="0" w:space="0" w:color="auto"/>
            <w:bottom w:val="none" w:sz="0" w:space="0" w:color="auto"/>
            <w:right w:val="none" w:sz="0" w:space="0" w:color="auto"/>
          </w:divBdr>
        </w:div>
        <w:div w:id="2126850643">
          <w:marLeft w:val="0"/>
          <w:marRight w:val="0"/>
          <w:marTop w:val="0"/>
          <w:marBottom w:val="0"/>
          <w:divBdr>
            <w:top w:val="none" w:sz="0" w:space="0" w:color="auto"/>
            <w:left w:val="none" w:sz="0" w:space="0" w:color="auto"/>
            <w:bottom w:val="none" w:sz="0" w:space="0" w:color="auto"/>
            <w:right w:val="none" w:sz="0" w:space="0" w:color="auto"/>
          </w:divBdr>
        </w:div>
      </w:divsChild>
    </w:div>
    <w:div w:id="1136920706">
      <w:bodyDiv w:val="1"/>
      <w:marLeft w:val="0"/>
      <w:marRight w:val="0"/>
      <w:marTop w:val="0"/>
      <w:marBottom w:val="0"/>
      <w:divBdr>
        <w:top w:val="none" w:sz="0" w:space="0" w:color="auto"/>
        <w:left w:val="none" w:sz="0" w:space="0" w:color="auto"/>
        <w:bottom w:val="none" w:sz="0" w:space="0" w:color="auto"/>
        <w:right w:val="none" w:sz="0" w:space="0" w:color="auto"/>
      </w:divBdr>
    </w:div>
    <w:div w:id="1244530685">
      <w:bodyDiv w:val="1"/>
      <w:marLeft w:val="0"/>
      <w:marRight w:val="0"/>
      <w:marTop w:val="0"/>
      <w:marBottom w:val="0"/>
      <w:divBdr>
        <w:top w:val="none" w:sz="0" w:space="0" w:color="auto"/>
        <w:left w:val="none" w:sz="0" w:space="0" w:color="auto"/>
        <w:bottom w:val="none" w:sz="0" w:space="0" w:color="auto"/>
        <w:right w:val="none" w:sz="0" w:space="0" w:color="auto"/>
      </w:divBdr>
    </w:div>
    <w:div w:id="1258711806">
      <w:bodyDiv w:val="1"/>
      <w:marLeft w:val="0"/>
      <w:marRight w:val="0"/>
      <w:marTop w:val="0"/>
      <w:marBottom w:val="0"/>
      <w:divBdr>
        <w:top w:val="none" w:sz="0" w:space="0" w:color="auto"/>
        <w:left w:val="none" w:sz="0" w:space="0" w:color="auto"/>
        <w:bottom w:val="none" w:sz="0" w:space="0" w:color="auto"/>
        <w:right w:val="none" w:sz="0" w:space="0" w:color="auto"/>
      </w:divBdr>
    </w:div>
    <w:div w:id="1298678187">
      <w:bodyDiv w:val="1"/>
      <w:marLeft w:val="0"/>
      <w:marRight w:val="0"/>
      <w:marTop w:val="0"/>
      <w:marBottom w:val="0"/>
      <w:divBdr>
        <w:top w:val="none" w:sz="0" w:space="0" w:color="auto"/>
        <w:left w:val="none" w:sz="0" w:space="0" w:color="auto"/>
        <w:bottom w:val="none" w:sz="0" w:space="0" w:color="auto"/>
        <w:right w:val="none" w:sz="0" w:space="0" w:color="auto"/>
      </w:divBdr>
      <w:divsChild>
        <w:div w:id="2116511110">
          <w:blockQuote w:val="1"/>
          <w:marLeft w:val="600"/>
          <w:marRight w:val="0"/>
          <w:marTop w:val="0"/>
          <w:marBottom w:val="0"/>
          <w:divBdr>
            <w:top w:val="none" w:sz="0" w:space="0" w:color="auto"/>
            <w:left w:val="none" w:sz="0" w:space="0" w:color="auto"/>
            <w:bottom w:val="none" w:sz="0" w:space="0" w:color="auto"/>
            <w:right w:val="none" w:sz="0" w:space="0" w:color="auto"/>
          </w:divBdr>
          <w:divsChild>
            <w:div w:id="991980785">
              <w:marLeft w:val="0"/>
              <w:marRight w:val="0"/>
              <w:marTop w:val="0"/>
              <w:marBottom w:val="0"/>
              <w:divBdr>
                <w:top w:val="none" w:sz="0" w:space="0" w:color="auto"/>
                <w:left w:val="none" w:sz="0" w:space="0" w:color="auto"/>
                <w:bottom w:val="none" w:sz="0" w:space="0" w:color="auto"/>
                <w:right w:val="none" w:sz="0" w:space="0" w:color="auto"/>
              </w:divBdr>
            </w:div>
          </w:divsChild>
        </w:div>
        <w:div w:id="1742872500">
          <w:marLeft w:val="0"/>
          <w:marRight w:val="0"/>
          <w:marTop w:val="0"/>
          <w:marBottom w:val="0"/>
          <w:divBdr>
            <w:top w:val="none" w:sz="0" w:space="0" w:color="auto"/>
            <w:left w:val="none" w:sz="0" w:space="0" w:color="auto"/>
            <w:bottom w:val="none" w:sz="0" w:space="0" w:color="auto"/>
            <w:right w:val="none" w:sz="0" w:space="0" w:color="auto"/>
          </w:divBdr>
        </w:div>
        <w:div w:id="1213105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32887304">
              <w:marLeft w:val="0"/>
              <w:marRight w:val="0"/>
              <w:marTop w:val="0"/>
              <w:marBottom w:val="0"/>
              <w:divBdr>
                <w:top w:val="none" w:sz="0" w:space="0" w:color="auto"/>
                <w:left w:val="none" w:sz="0" w:space="0" w:color="auto"/>
                <w:bottom w:val="none" w:sz="0" w:space="0" w:color="auto"/>
                <w:right w:val="none" w:sz="0" w:space="0" w:color="auto"/>
              </w:divBdr>
            </w:div>
          </w:divsChild>
        </w:div>
        <w:div w:id="53705201">
          <w:marLeft w:val="0"/>
          <w:marRight w:val="0"/>
          <w:marTop w:val="0"/>
          <w:marBottom w:val="0"/>
          <w:divBdr>
            <w:top w:val="none" w:sz="0" w:space="0" w:color="auto"/>
            <w:left w:val="none" w:sz="0" w:space="0" w:color="auto"/>
            <w:bottom w:val="none" w:sz="0" w:space="0" w:color="auto"/>
            <w:right w:val="none" w:sz="0" w:space="0" w:color="auto"/>
          </w:divBdr>
        </w:div>
      </w:divsChild>
    </w:div>
    <w:div w:id="1305113261">
      <w:bodyDiv w:val="1"/>
      <w:marLeft w:val="0"/>
      <w:marRight w:val="0"/>
      <w:marTop w:val="0"/>
      <w:marBottom w:val="0"/>
      <w:divBdr>
        <w:top w:val="none" w:sz="0" w:space="0" w:color="auto"/>
        <w:left w:val="none" w:sz="0" w:space="0" w:color="auto"/>
        <w:bottom w:val="none" w:sz="0" w:space="0" w:color="auto"/>
        <w:right w:val="none" w:sz="0" w:space="0" w:color="auto"/>
      </w:divBdr>
    </w:div>
    <w:div w:id="1348212445">
      <w:bodyDiv w:val="1"/>
      <w:marLeft w:val="0"/>
      <w:marRight w:val="0"/>
      <w:marTop w:val="0"/>
      <w:marBottom w:val="0"/>
      <w:divBdr>
        <w:top w:val="none" w:sz="0" w:space="0" w:color="auto"/>
        <w:left w:val="none" w:sz="0" w:space="0" w:color="auto"/>
        <w:bottom w:val="none" w:sz="0" w:space="0" w:color="auto"/>
        <w:right w:val="none" w:sz="0" w:space="0" w:color="auto"/>
      </w:divBdr>
      <w:divsChild>
        <w:div w:id="1259630569">
          <w:marLeft w:val="0"/>
          <w:marRight w:val="0"/>
          <w:marTop w:val="0"/>
          <w:marBottom w:val="0"/>
          <w:divBdr>
            <w:top w:val="none" w:sz="0" w:space="0" w:color="auto"/>
            <w:left w:val="none" w:sz="0" w:space="0" w:color="auto"/>
            <w:bottom w:val="none" w:sz="0" w:space="0" w:color="auto"/>
            <w:right w:val="none" w:sz="0" w:space="0" w:color="auto"/>
          </w:divBdr>
        </w:div>
        <w:div w:id="1912813834">
          <w:marLeft w:val="0"/>
          <w:marRight w:val="0"/>
          <w:marTop w:val="0"/>
          <w:marBottom w:val="0"/>
          <w:divBdr>
            <w:top w:val="none" w:sz="0" w:space="0" w:color="auto"/>
            <w:left w:val="none" w:sz="0" w:space="0" w:color="auto"/>
            <w:bottom w:val="none" w:sz="0" w:space="0" w:color="auto"/>
            <w:right w:val="none" w:sz="0" w:space="0" w:color="auto"/>
          </w:divBdr>
        </w:div>
      </w:divsChild>
    </w:div>
    <w:div w:id="1361009879">
      <w:bodyDiv w:val="1"/>
      <w:marLeft w:val="0"/>
      <w:marRight w:val="0"/>
      <w:marTop w:val="0"/>
      <w:marBottom w:val="0"/>
      <w:divBdr>
        <w:top w:val="none" w:sz="0" w:space="0" w:color="auto"/>
        <w:left w:val="none" w:sz="0" w:space="0" w:color="auto"/>
        <w:bottom w:val="none" w:sz="0" w:space="0" w:color="auto"/>
        <w:right w:val="none" w:sz="0" w:space="0" w:color="auto"/>
      </w:divBdr>
    </w:div>
    <w:div w:id="1363554840">
      <w:bodyDiv w:val="1"/>
      <w:marLeft w:val="0"/>
      <w:marRight w:val="0"/>
      <w:marTop w:val="0"/>
      <w:marBottom w:val="0"/>
      <w:divBdr>
        <w:top w:val="none" w:sz="0" w:space="0" w:color="auto"/>
        <w:left w:val="none" w:sz="0" w:space="0" w:color="auto"/>
        <w:bottom w:val="none" w:sz="0" w:space="0" w:color="auto"/>
        <w:right w:val="none" w:sz="0" w:space="0" w:color="auto"/>
      </w:divBdr>
    </w:div>
    <w:div w:id="1392072567">
      <w:bodyDiv w:val="1"/>
      <w:marLeft w:val="0"/>
      <w:marRight w:val="0"/>
      <w:marTop w:val="0"/>
      <w:marBottom w:val="0"/>
      <w:divBdr>
        <w:top w:val="none" w:sz="0" w:space="0" w:color="auto"/>
        <w:left w:val="none" w:sz="0" w:space="0" w:color="auto"/>
        <w:bottom w:val="none" w:sz="0" w:space="0" w:color="auto"/>
        <w:right w:val="none" w:sz="0" w:space="0" w:color="auto"/>
      </w:divBdr>
    </w:div>
    <w:div w:id="1396856028">
      <w:bodyDiv w:val="1"/>
      <w:marLeft w:val="0"/>
      <w:marRight w:val="0"/>
      <w:marTop w:val="0"/>
      <w:marBottom w:val="0"/>
      <w:divBdr>
        <w:top w:val="none" w:sz="0" w:space="0" w:color="auto"/>
        <w:left w:val="none" w:sz="0" w:space="0" w:color="auto"/>
        <w:bottom w:val="none" w:sz="0" w:space="0" w:color="auto"/>
        <w:right w:val="none" w:sz="0" w:space="0" w:color="auto"/>
      </w:divBdr>
    </w:div>
    <w:div w:id="1410498344">
      <w:bodyDiv w:val="1"/>
      <w:marLeft w:val="0"/>
      <w:marRight w:val="0"/>
      <w:marTop w:val="0"/>
      <w:marBottom w:val="0"/>
      <w:divBdr>
        <w:top w:val="none" w:sz="0" w:space="0" w:color="auto"/>
        <w:left w:val="none" w:sz="0" w:space="0" w:color="auto"/>
        <w:bottom w:val="none" w:sz="0" w:space="0" w:color="auto"/>
        <w:right w:val="none" w:sz="0" w:space="0" w:color="auto"/>
      </w:divBdr>
      <w:divsChild>
        <w:div w:id="1043863869">
          <w:marLeft w:val="0"/>
          <w:marRight w:val="0"/>
          <w:marTop w:val="0"/>
          <w:marBottom w:val="0"/>
          <w:divBdr>
            <w:top w:val="none" w:sz="0" w:space="0" w:color="auto"/>
            <w:left w:val="none" w:sz="0" w:space="0" w:color="auto"/>
            <w:bottom w:val="none" w:sz="0" w:space="0" w:color="auto"/>
            <w:right w:val="none" w:sz="0" w:space="0" w:color="auto"/>
          </w:divBdr>
        </w:div>
        <w:div w:id="1316177226">
          <w:marLeft w:val="0"/>
          <w:marRight w:val="0"/>
          <w:marTop w:val="0"/>
          <w:marBottom w:val="0"/>
          <w:divBdr>
            <w:top w:val="none" w:sz="0" w:space="0" w:color="auto"/>
            <w:left w:val="none" w:sz="0" w:space="0" w:color="auto"/>
            <w:bottom w:val="none" w:sz="0" w:space="0" w:color="auto"/>
            <w:right w:val="none" w:sz="0" w:space="0" w:color="auto"/>
          </w:divBdr>
        </w:div>
      </w:divsChild>
    </w:div>
    <w:div w:id="1423330653">
      <w:bodyDiv w:val="1"/>
      <w:marLeft w:val="0"/>
      <w:marRight w:val="0"/>
      <w:marTop w:val="0"/>
      <w:marBottom w:val="0"/>
      <w:divBdr>
        <w:top w:val="none" w:sz="0" w:space="0" w:color="auto"/>
        <w:left w:val="none" w:sz="0" w:space="0" w:color="auto"/>
        <w:bottom w:val="none" w:sz="0" w:space="0" w:color="auto"/>
        <w:right w:val="none" w:sz="0" w:space="0" w:color="auto"/>
      </w:divBdr>
      <w:divsChild>
        <w:div w:id="1444423438">
          <w:marLeft w:val="0"/>
          <w:marRight w:val="0"/>
          <w:marTop w:val="0"/>
          <w:marBottom w:val="0"/>
          <w:divBdr>
            <w:top w:val="none" w:sz="0" w:space="0" w:color="auto"/>
            <w:left w:val="none" w:sz="0" w:space="0" w:color="auto"/>
            <w:bottom w:val="none" w:sz="0" w:space="0" w:color="auto"/>
            <w:right w:val="none" w:sz="0" w:space="0" w:color="auto"/>
          </w:divBdr>
        </w:div>
        <w:div w:id="1994869587">
          <w:marLeft w:val="0"/>
          <w:marRight w:val="0"/>
          <w:marTop w:val="0"/>
          <w:marBottom w:val="0"/>
          <w:divBdr>
            <w:top w:val="none" w:sz="0" w:space="0" w:color="auto"/>
            <w:left w:val="none" w:sz="0" w:space="0" w:color="auto"/>
            <w:bottom w:val="none" w:sz="0" w:space="0" w:color="auto"/>
            <w:right w:val="none" w:sz="0" w:space="0" w:color="auto"/>
          </w:divBdr>
          <w:divsChild>
            <w:div w:id="138510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32917">
      <w:bodyDiv w:val="1"/>
      <w:marLeft w:val="0"/>
      <w:marRight w:val="0"/>
      <w:marTop w:val="0"/>
      <w:marBottom w:val="0"/>
      <w:divBdr>
        <w:top w:val="none" w:sz="0" w:space="0" w:color="auto"/>
        <w:left w:val="none" w:sz="0" w:space="0" w:color="auto"/>
        <w:bottom w:val="none" w:sz="0" w:space="0" w:color="auto"/>
        <w:right w:val="none" w:sz="0" w:space="0" w:color="auto"/>
      </w:divBdr>
    </w:div>
    <w:div w:id="1621570417">
      <w:bodyDiv w:val="1"/>
      <w:marLeft w:val="0"/>
      <w:marRight w:val="0"/>
      <w:marTop w:val="0"/>
      <w:marBottom w:val="0"/>
      <w:divBdr>
        <w:top w:val="none" w:sz="0" w:space="0" w:color="auto"/>
        <w:left w:val="none" w:sz="0" w:space="0" w:color="auto"/>
        <w:bottom w:val="none" w:sz="0" w:space="0" w:color="auto"/>
        <w:right w:val="none" w:sz="0" w:space="0" w:color="auto"/>
      </w:divBdr>
    </w:div>
    <w:div w:id="1631130360">
      <w:bodyDiv w:val="1"/>
      <w:marLeft w:val="0"/>
      <w:marRight w:val="0"/>
      <w:marTop w:val="0"/>
      <w:marBottom w:val="0"/>
      <w:divBdr>
        <w:top w:val="none" w:sz="0" w:space="0" w:color="auto"/>
        <w:left w:val="none" w:sz="0" w:space="0" w:color="auto"/>
        <w:bottom w:val="none" w:sz="0" w:space="0" w:color="auto"/>
        <w:right w:val="none" w:sz="0" w:space="0" w:color="auto"/>
      </w:divBdr>
    </w:div>
    <w:div w:id="1637835648">
      <w:bodyDiv w:val="1"/>
      <w:marLeft w:val="0"/>
      <w:marRight w:val="0"/>
      <w:marTop w:val="0"/>
      <w:marBottom w:val="0"/>
      <w:divBdr>
        <w:top w:val="none" w:sz="0" w:space="0" w:color="auto"/>
        <w:left w:val="none" w:sz="0" w:space="0" w:color="auto"/>
        <w:bottom w:val="none" w:sz="0" w:space="0" w:color="auto"/>
        <w:right w:val="none" w:sz="0" w:space="0" w:color="auto"/>
      </w:divBdr>
    </w:div>
    <w:div w:id="1670135834">
      <w:bodyDiv w:val="1"/>
      <w:marLeft w:val="0"/>
      <w:marRight w:val="0"/>
      <w:marTop w:val="0"/>
      <w:marBottom w:val="0"/>
      <w:divBdr>
        <w:top w:val="none" w:sz="0" w:space="0" w:color="auto"/>
        <w:left w:val="none" w:sz="0" w:space="0" w:color="auto"/>
        <w:bottom w:val="none" w:sz="0" w:space="0" w:color="auto"/>
        <w:right w:val="none" w:sz="0" w:space="0" w:color="auto"/>
      </w:divBdr>
    </w:div>
    <w:div w:id="1687176623">
      <w:bodyDiv w:val="1"/>
      <w:marLeft w:val="0"/>
      <w:marRight w:val="0"/>
      <w:marTop w:val="0"/>
      <w:marBottom w:val="0"/>
      <w:divBdr>
        <w:top w:val="none" w:sz="0" w:space="0" w:color="auto"/>
        <w:left w:val="none" w:sz="0" w:space="0" w:color="auto"/>
        <w:bottom w:val="none" w:sz="0" w:space="0" w:color="auto"/>
        <w:right w:val="none" w:sz="0" w:space="0" w:color="auto"/>
      </w:divBdr>
      <w:divsChild>
        <w:div w:id="121505305">
          <w:marLeft w:val="0"/>
          <w:marRight w:val="0"/>
          <w:marTop w:val="0"/>
          <w:marBottom w:val="0"/>
          <w:divBdr>
            <w:top w:val="none" w:sz="0" w:space="0" w:color="auto"/>
            <w:left w:val="none" w:sz="0" w:space="0" w:color="auto"/>
            <w:bottom w:val="none" w:sz="0" w:space="0" w:color="auto"/>
            <w:right w:val="none" w:sz="0" w:space="0" w:color="auto"/>
          </w:divBdr>
          <w:divsChild>
            <w:div w:id="70093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96731">
      <w:bodyDiv w:val="1"/>
      <w:marLeft w:val="0"/>
      <w:marRight w:val="0"/>
      <w:marTop w:val="0"/>
      <w:marBottom w:val="0"/>
      <w:divBdr>
        <w:top w:val="none" w:sz="0" w:space="0" w:color="auto"/>
        <w:left w:val="none" w:sz="0" w:space="0" w:color="auto"/>
        <w:bottom w:val="none" w:sz="0" w:space="0" w:color="auto"/>
        <w:right w:val="none" w:sz="0" w:space="0" w:color="auto"/>
      </w:divBdr>
    </w:div>
    <w:div w:id="1715738207">
      <w:bodyDiv w:val="1"/>
      <w:marLeft w:val="0"/>
      <w:marRight w:val="0"/>
      <w:marTop w:val="0"/>
      <w:marBottom w:val="0"/>
      <w:divBdr>
        <w:top w:val="none" w:sz="0" w:space="0" w:color="auto"/>
        <w:left w:val="none" w:sz="0" w:space="0" w:color="auto"/>
        <w:bottom w:val="none" w:sz="0" w:space="0" w:color="auto"/>
        <w:right w:val="none" w:sz="0" w:space="0" w:color="auto"/>
      </w:divBdr>
    </w:div>
    <w:div w:id="1728533016">
      <w:bodyDiv w:val="1"/>
      <w:marLeft w:val="0"/>
      <w:marRight w:val="0"/>
      <w:marTop w:val="0"/>
      <w:marBottom w:val="0"/>
      <w:divBdr>
        <w:top w:val="none" w:sz="0" w:space="0" w:color="auto"/>
        <w:left w:val="none" w:sz="0" w:space="0" w:color="auto"/>
        <w:bottom w:val="none" w:sz="0" w:space="0" w:color="auto"/>
        <w:right w:val="none" w:sz="0" w:space="0" w:color="auto"/>
      </w:divBdr>
    </w:div>
    <w:div w:id="1830167715">
      <w:bodyDiv w:val="1"/>
      <w:marLeft w:val="0"/>
      <w:marRight w:val="0"/>
      <w:marTop w:val="0"/>
      <w:marBottom w:val="0"/>
      <w:divBdr>
        <w:top w:val="none" w:sz="0" w:space="0" w:color="auto"/>
        <w:left w:val="none" w:sz="0" w:space="0" w:color="auto"/>
        <w:bottom w:val="none" w:sz="0" w:space="0" w:color="auto"/>
        <w:right w:val="none" w:sz="0" w:space="0" w:color="auto"/>
      </w:divBdr>
    </w:div>
    <w:div w:id="1968000410">
      <w:bodyDiv w:val="1"/>
      <w:marLeft w:val="0"/>
      <w:marRight w:val="0"/>
      <w:marTop w:val="0"/>
      <w:marBottom w:val="0"/>
      <w:divBdr>
        <w:top w:val="none" w:sz="0" w:space="0" w:color="auto"/>
        <w:left w:val="none" w:sz="0" w:space="0" w:color="auto"/>
        <w:bottom w:val="none" w:sz="0" w:space="0" w:color="auto"/>
        <w:right w:val="none" w:sz="0" w:space="0" w:color="auto"/>
      </w:divBdr>
    </w:div>
    <w:div w:id="1971323507">
      <w:bodyDiv w:val="1"/>
      <w:marLeft w:val="0"/>
      <w:marRight w:val="0"/>
      <w:marTop w:val="0"/>
      <w:marBottom w:val="0"/>
      <w:divBdr>
        <w:top w:val="none" w:sz="0" w:space="0" w:color="auto"/>
        <w:left w:val="none" w:sz="0" w:space="0" w:color="auto"/>
        <w:bottom w:val="none" w:sz="0" w:space="0" w:color="auto"/>
        <w:right w:val="none" w:sz="0" w:space="0" w:color="auto"/>
      </w:divBdr>
    </w:div>
    <w:div w:id="2025860537">
      <w:bodyDiv w:val="1"/>
      <w:marLeft w:val="0"/>
      <w:marRight w:val="0"/>
      <w:marTop w:val="0"/>
      <w:marBottom w:val="0"/>
      <w:divBdr>
        <w:top w:val="none" w:sz="0" w:space="0" w:color="auto"/>
        <w:left w:val="none" w:sz="0" w:space="0" w:color="auto"/>
        <w:bottom w:val="none" w:sz="0" w:space="0" w:color="auto"/>
        <w:right w:val="none" w:sz="0" w:space="0" w:color="auto"/>
      </w:divBdr>
      <w:divsChild>
        <w:div w:id="113063167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60587301">
      <w:bodyDiv w:val="1"/>
      <w:marLeft w:val="0"/>
      <w:marRight w:val="0"/>
      <w:marTop w:val="0"/>
      <w:marBottom w:val="0"/>
      <w:divBdr>
        <w:top w:val="none" w:sz="0" w:space="0" w:color="auto"/>
        <w:left w:val="none" w:sz="0" w:space="0" w:color="auto"/>
        <w:bottom w:val="none" w:sz="0" w:space="0" w:color="auto"/>
        <w:right w:val="none" w:sz="0" w:space="0" w:color="auto"/>
      </w:divBdr>
    </w:div>
    <w:div w:id="2080250644">
      <w:bodyDiv w:val="1"/>
      <w:marLeft w:val="0"/>
      <w:marRight w:val="0"/>
      <w:marTop w:val="0"/>
      <w:marBottom w:val="0"/>
      <w:divBdr>
        <w:top w:val="none" w:sz="0" w:space="0" w:color="auto"/>
        <w:left w:val="none" w:sz="0" w:space="0" w:color="auto"/>
        <w:bottom w:val="none" w:sz="0" w:space="0" w:color="auto"/>
        <w:right w:val="none" w:sz="0" w:space="0" w:color="auto"/>
      </w:divBdr>
    </w:div>
    <w:div w:id="2109154920">
      <w:bodyDiv w:val="1"/>
      <w:marLeft w:val="0"/>
      <w:marRight w:val="0"/>
      <w:marTop w:val="0"/>
      <w:marBottom w:val="0"/>
      <w:divBdr>
        <w:top w:val="none" w:sz="0" w:space="0" w:color="auto"/>
        <w:left w:val="none" w:sz="0" w:space="0" w:color="auto"/>
        <w:bottom w:val="none" w:sz="0" w:space="0" w:color="auto"/>
        <w:right w:val="none" w:sz="0" w:space="0" w:color="auto"/>
      </w:divBdr>
    </w:div>
    <w:div w:id="2141682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heryl@cheryl-morgan.com" TargetMode="External"/><Relationship Id="rId18" Type="http://schemas.openxmlformats.org/officeDocument/2006/relationships/hyperlink" Target="mailto:cansmof@gmail.com" TargetMode="External"/><Relationship Id="rId26" Type="http://schemas.openxmlformats.org/officeDocument/2006/relationships/hyperlink" Target="mailto:communications@alamo-sf.org" TargetMode="External"/><Relationship Id="rId39" Type="http://schemas.openxmlformats.org/officeDocument/2006/relationships/hyperlink" Target="mailto:rlichtwardt@icloud.com" TargetMode="External"/><Relationship Id="rId21" Type="http://schemas.openxmlformats.org/officeDocument/2006/relationships/hyperlink" Target="http://alamo-sf.org" TargetMode="External"/><Relationship Id="rId34" Type="http://schemas.openxmlformats.org/officeDocument/2006/relationships/image" Target="media/image3.jpeg"/><Relationship Id="rId42" Type="http://schemas.openxmlformats.org/officeDocument/2006/relationships/hyperlink" Target="mailto:jeff.orth@gmail.com" TargetMode="External"/><Relationship Id="rId47" Type="http://schemas.openxmlformats.org/officeDocument/2006/relationships/hyperlink" Target="mailto:cindy@worldcon76.org" TargetMode="External"/><Relationship Id="rId50" Type="http://schemas.openxmlformats.org/officeDocument/2006/relationships/image" Target="media/image7.jpeg"/><Relationship Id="rId55" Type="http://schemas.openxmlformats.org/officeDocument/2006/relationships/image" Target="media/image9.png"/><Relationship Id="rId63" Type="http://schemas.openxmlformats.org/officeDocument/2006/relationships/hyperlink" Target="https://www.youtube.com/watch?v=GczwQ47CffA" TargetMode="External"/><Relationship Id="rId68" Type="http://schemas.openxmlformats.org/officeDocument/2006/relationships/hyperlink" Target="http://www.wsfs.org/wp-content/uploads/2019/12/2019-WSFS-Minutes.pdf" TargetMode="External"/><Relationship Id="rId76" Type="http://schemas.openxmlformats.org/officeDocument/2006/relationships/hyperlink" Target="mailto:access@chicon8.org" TargetMode="External"/><Relationship Id="rId84" Type="http://schemas.openxmlformats.org/officeDocument/2006/relationships/hyperlink" Target="http://worldcon.org.uk" TargetMode="External"/><Relationship Id="rId89" Type="http://schemas.openxmlformats.org/officeDocument/2006/relationships/hyperlink" Target="https://euipo.europa.eu/eSearch/" TargetMode="External"/><Relationship Id="rId7" Type="http://schemas.openxmlformats.org/officeDocument/2006/relationships/endnotes" Target="endnotes.xml"/><Relationship Id="rId71" Type="http://schemas.openxmlformats.org/officeDocument/2006/relationships/hyperlink" Target="http://www.wsfs.org/wp-content/uploads/2019/12/2019-WSFS-Minutes.pdf"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sfs.org/committees/worldcon-runners-guide/" TargetMode="External"/><Relationship Id="rId29" Type="http://schemas.openxmlformats.org/officeDocument/2006/relationships/footer" Target="footer3.xml"/><Relationship Id="rId11" Type="http://schemas.openxmlformats.org/officeDocument/2006/relationships/hyperlink" Target="mailto:barmbru@gmail.com" TargetMode="External"/><Relationship Id="rId24" Type="http://schemas.openxmlformats.org/officeDocument/2006/relationships/hyperlink" Target="mailto:secretary@alamo-sf.org" TargetMode="External"/><Relationship Id="rId32" Type="http://schemas.openxmlformats.org/officeDocument/2006/relationships/hyperlink" Target="mailto:aricosh@earthlink.net" TargetMode="External"/><Relationship Id="rId37" Type="http://schemas.openxmlformats.org/officeDocument/2006/relationships/hyperlink" Target="mailto:arya.stark4@gmail.com" TargetMode="External"/><Relationship Id="rId40" Type="http://schemas.openxmlformats.org/officeDocument/2006/relationships/hyperlink" Target="mailto:carol.doms@gmail.com" TargetMode="External"/><Relationship Id="rId45" Type="http://schemas.openxmlformats.org/officeDocument/2006/relationships/image" Target="media/image4.png"/><Relationship Id="rId53" Type="http://schemas.openxmlformats.org/officeDocument/2006/relationships/image" Target="media/image8.png"/><Relationship Id="rId58" Type="http://schemas.openxmlformats.org/officeDocument/2006/relationships/image" Target="media/image10.jpeg"/><Relationship Id="rId66" Type="http://schemas.openxmlformats.org/officeDocument/2006/relationships/hyperlink" Target="http://www.wsfs.org/wp-content/uploads/2018/09/2018-WSFS-Minutes.docx" TargetMode="External"/><Relationship Id="rId74" Type="http://schemas.openxmlformats.org/officeDocument/2006/relationships/hyperlink" Target="http://www.wsfs.org/wp-content/uploads/2019/12/2019-WSFS-Minutes.pdf" TargetMode="External"/><Relationship Id="rId79" Type="http://schemas.openxmlformats.org/officeDocument/2006/relationships/hyperlink" Target="http://wsfs.info" TargetMode="External"/><Relationship Id="rId87" Type="http://schemas.openxmlformats.org/officeDocument/2006/relationships/hyperlink" Target="https://euipo.europa.eu/eSearch/" TargetMode="External"/><Relationship Id="rId5" Type="http://schemas.openxmlformats.org/officeDocument/2006/relationships/webSettings" Target="webSettings.xml"/><Relationship Id="rId61" Type="http://schemas.openxmlformats.org/officeDocument/2006/relationships/image" Target="media/image11.png"/><Relationship Id="rId82" Type="http://schemas.openxmlformats.org/officeDocument/2006/relationships/hyperlink" Target="http://wsfs.org" TargetMode="External"/><Relationship Id="rId90" Type="http://schemas.openxmlformats.org/officeDocument/2006/relationships/hyperlink" Target="http://www.thehugoawards.com" TargetMode="External"/><Relationship Id="rId19" Type="http://schemas.openxmlformats.org/officeDocument/2006/relationships/image" Target="media/image1.jpeg"/><Relationship Id="rId14" Type="http://schemas.openxmlformats.org/officeDocument/2006/relationships/hyperlink" Target="mailto:kastandlee@gmail.com" TargetMode="External"/><Relationship Id="rId22" Type="http://schemas.openxmlformats.org/officeDocument/2006/relationships/hyperlink" Target="mailto:president@alamo-sf.org" TargetMode="External"/><Relationship Id="rId27" Type="http://schemas.openxmlformats.org/officeDocument/2006/relationships/hyperlink" Target="mailto:it@alamo-sf.org" TargetMode="External"/><Relationship Id="rId30" Type="http://schemas.openxmlformats.org/officeDocument/2006/relationships/image" Target="media/image2.png"/><Relationship Id="rId35" Type="http://schemas.openxmlformats.org/officeDocument/2006/relationships/hyperlink" Target="mailto:rlichtwardt@icloud.com" TargetMode="External"/><Relationship Id="rId43" Type="http://schemas.openxmlformats.org/officeDocument/2006/relationships/hyperlink" Target="mailto:jplattiv@gmail.com" TargetMode="External"/><Relationship Id="rId48" Type="http://schemas.openxmlformats.org/officeDocument/2006/relationships/hyperlink" Target="mailto:info@worldcon76.org" TargetMode="External"/><Relationship Id="rId56" Type="http://schemas.openxmlformats.org/officeDocument/2006/relationships/hyperlink" Target="mailto:finance@columbus2020nasfic.org" TargetMode="External"/><Relationship Id="rId64" Type="http://schemas.openxmlformats.org/officeDocument/2006/relationships/hyperlink" Target="http://www.wsfs.org/wp-content/uploads/2017/11/2017-WSFS-Minutes.pdf" TargetMode="External"/><Relationship Id="rId69" Type="http://schemas.openxmlformats.org/officeDocument/2006/relationships/hyperlink" Target="http://www.wsfs.org/wp-content/uploads/2019/12/2019-WSFS-Minutes.pdf" TargetMode="External"/><Relationship Id="rId77" Type="http://schemas.openxmlformats.org/officeDocument/2006/relationships/hyperlink" Target="http://worldcon78.org/" TargetMode="External"/><Relationship Id="rId8" Type="http://schemas.openxmlformats.org/officeDocument/2006/relationships/footer" Target="footer1.xml"/><Relationship Id="rId51" Type="http://schemas.openxmlformats.org/officeDocument/2006/relationships/hyperlink" Target="mailto:info@dublin2019.com" TargetMode="External"/><Relationship Id="rId72" Type="http://schemas.openxmlformats.org/officeDocument/2006/relationships/hyperlink" Target="http://www.wsfs.org/wp-content/uploads/2019/12/2019-WSFS-Minutes.pdf" TargetMode="External"/><Relationship Id="rId80" Type="http://schemas.openxmlformats.org/officeDocument/2006/relationships/hyperlink" Target="http://worldcon.us" TargetMode="External"/><Relationship Id="rId85" Type="http://schemas.openxmlformats.org/officeDocument/2006/relationships/hyperlink" Target="http://worldcon.org"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lindad@isomedia.com" TargetMode="External"/><Relationship Id="rId17" Type="http://schemas.openxmlformats.org/officeDocument/2006/relationships/hyperlink" Target="http://www.smofinfo.com/LL/TheLongList.html" TargetMode="External"/><Relationship Id="rId25" Type="http://schemas.openxmlformats.org/officeDocument/2006/relationships/hyperlink" Target="mailto:treasurer2016@alamosf.org" TargetMode="External"/><Relationship Id="rId33" Type="http://schemas.openxmlformats.org/officeDocument/2006/relationships/hyperlink" Target="http://www.swoc.org" TargetMode="External"/><Relationship Id="rId38" Type="http://schemas.openxmlformats.org/officeDocument/2006/relationships/hyperlink" Target="mailto:james.murray013@gmail.com" TargetMode="External"/><Relationship Id="rId46" Type="http://schemas.openxmlformats.org/officeDocument/2006/relationships/image" Target="media/image5.png"/><Relationship Id="rId59" Type="http://schemas.openxmlformats.org/officeDocument/2006/relationships/hyperlink" Target="mailto:chairs@discon3.org" TargetMode="External"/><Relationship Id="rId67" Type="http://schemas.openxmlformats.org/officeDocument/2006/relationships/hyperlink" Target="http://www.wsfs.org/wp-content/uploads/2019/12/2019-WSFS-Minutes.pdf" TargetMode="External"/><Relationship Id="rId20" Type="http://schemas.openxmlformats.org/officeDocument/2006/relationships/hyperlink" Target="mailto:president@alamo-sf.org" TargetMode="External"/><Relationship Id="rId41" Type="http://schemas.openxmlformats.org/officeDocument/2006/relationships/hyperlink" Target="mailto:kaylisdragon2@gmail.com" TargetMode="External"/><Relationship Id="rId54" Type="http://schemas.openxmlformats.org/officeDocument/2006/relationships/hyperlink" Target="mailto:lynelle.howell@gmail.com" TargetMode="External"/><Relationship Id="rId62" Type="http://schemas.openxmlformats.org/officeDocument/2006/relationships/hyperlink" Target="mailto:Treasurer@chicon.org" TargetMode="External"/><Relationship Id="rId70" Type="http://schemas.openxmlformats.org/officeDocument/2006/relationships/hyperlink" Target="http://www.wsfs.org/wp-content/uploads/2019/12/2019-WSFS-Minutes.pdf" TargetMode="External"/><Relationship Id="rId75" Type="http://schemas.openxmlformats.org/officeDocument/2006/relationships/hyperlink" Target="http://www.wsfs.org/wp-content/uploads/2019/12/2019-WSFS-Minutes.pdf" TargetMode="External"/><Relationship Id="rId83" Type="http://schemas.openxmlformats.org/officeDocument/2006/relationships/hyperlink" Target="http://worldcon.org" TargetMode="External"/><Relationship Id="rId88" Type="http://schemas.openxmlformats.org/officeDocument/2006/relationships/hyperlink" Target="https://euipo.europa.eu/eSearch/" TargetMode="External"/><Relationship Id="rId9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guide@wsfs.org" TargetMode="External"/><Relationship Id="rId23" Type="http://schemas.openxmlformats.org/officeDocument/2006/relationships/hyperlink" Target="mailto:vicepresident@alamo-sf.org" TargetMode="External"/><Relationship Id="rId28" Type="http://schemas.openxmlformats.org/officeDocument/2006/relationships/hyperlink" Target="mailto:webmaster@alamo-sf.org" TargetMode="External"/><Relationship Id="rId36" Type="http://schemas.openxmlformats.org/officeDocument/2006/relationships/hyperlink" Target="https://www.midamericon2.org" TargetMode="External"/><Relationship Id="rId49" Type="http://schemas.openxmlformats.org/officeDocument/2006/relationships/image" Target="media/image6.jpeg"/><Relationship Id="rId57" Type="http://schemas.openxmlformats.org/officeDocument/2006/relationships/hyperlink" Target="http://www.columbus2020nasfic.org" TargetMode="External"/><Relationship Id="rId10" Type="http://schemas.openxmlformats.org/officeDocument/2006/relationships/hyperlink" Target="mailto:mwillmoth@gmail.com" TargetMode="External"/><Relationship Id="rId31" Type="http://schemas.openxmlformats.org/officeDocument/2006/relationships/hyperlink" Target="http://www.swoc.org" TargetMode="External"/><Relationship Id="rId44" Type="http://schemas.openxmlformats.org/officeDocument/2006/relationships/hyperlink" Target="mailto:earlinembeebee@sbcglobal.net" TargetMode="External"/><Relationship Id="rId52" Type="http://schemas.openxmlformats.org/officeDocument/2006/relationships/hyperlink" Target="https://dublin2019.com/" TargetMode="External"/><Relationship Id="rId60" Type="http://schemas.openxmlformats.org/officeDocument/2006/relationships/hyperlink" Target="http://www.discon3.org" TargetMode="External"/><Relationship Id="rId65" Type="http://schemas.openxmlformats.org/officeDocument/2006/relationships/hyperlink" Target="http://www.wsfs.org/wp-content/uploads/2017/11/2017-WSFS-Minutes.pdf" TargetMode="External"/><Relationship Id="rId73" Type="http://schemas.openxmlformats.org/officeDocument/2006/relationships/hyperlink" Target="http://www.wsfs.org/wp-content/uploads/2019/12/2019-WSFS-Minutes.pdf" TargetMode="External"/><Relationship Id="rId78" Type="http://schemas.openxmlformats.org/officeDocument/2006/relationships/hyperlink" Target="http://wsfs.us" TargetMode="External"/><Relationship Id="rId81" Type="http://schemas.openxmlformats.org/officeDocument/2006/relationships/hyperlink" Target="http://worldcon.info" TargetMode="External"/><Relationship Id="rId86" Type="http://schemas.openxmlformats.org/officeDocument/2006/relationships/hyperlink" Target="http://worldcon.uk"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05AB0-BF5D-478E-850F-941F137FD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79</Pages>
  <Words>23601</Words>
  <Characters>134532</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
    </vt:vector>
  </TitlesOfParts>
  <Company>Perkins Coie LLP</Company>
  <LinksUpToDate>false</LinksUpToDate>
  <CharactersWithSpaces>157818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dc:creator>
  <cp:lastModifiedBy>Kevin Standlee</cp:lastModifiedBy>
  <cp:revision>9</cp:revision>
  <cp:lastPrinted>2022-02-05T03:24:00Z</cp:lastPrinted>
  <dcterms:created xsi:type="dcterms:W3CDTF">2022-02-04T01:20:00Z</dcterms:created>
  <dcterms:modified xsi:type="dcterms:W3CDTF">2022-02-05T03:25:00Z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Perkins Coie LLP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